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C4046" w14:textId="0F39D0BB" w:rsidR="00732082" w:rsidRPr="008E446F" w:rsidRDefault="00507065" w:rsidP="00303E2E">
      <w:pPr>
        <w:spacing w:before="120" w:after="120"/>
        <w:rPr>
          <w:rFonts w:ascii="Calibri" w:hAnsi="Calibri" w:cs="Calibri"/>
          <w:b/>
          <w:bCs/>
          <w:szCs w:val="24"/>
        </w:rPr>
      </w:pPr>
      <w:bookmarkStart w:id="0" w:name="_Hlk50452811"/>
      <w:bookmarkStart w:id="1" w:name="_GoBack"/>
      <w:bookmarkEnd w:id="1"/>
      <w:r w:rsidRPr="008E446F">
        <w:rPr>
          <w:noProof/>
          <w:lang w:eastAsia="pl-PL"/>
        </w:rPr>
        <w:drawing>
          <wp:anchor distT="0" distB="0" distL="114300" distR="114300" simplePos="0" relativeHeight="251655168" behindDoc="0" locked="0" layoutInCell="1" allowOverlap="1" wp14:anchorId="3666F2F0" wp14:editId="13BD635A">
            <wp:simplePos x="0" y="0"/>
            <wp:positionH relativeFrom="page">
              <wp:posOffset>-272415</wp:posOffset>
            </wp:positionH>
            <wp:positionV relativeFrom="paragraph">
              <wp:posOffset>-421005</wp:posOffset>
            </wp:positionV>
            <wp:extent cx="7825740" cy="1001428"/>
            <wp:effectExtent l="0" t="0" r="3810" b="8255"/>
            <wp:wrapNone/>
            <wp:docPr id="10" name="Obraz 1" descr="Logotyp programu Interreg Polska-Słowacja wraz z logiem Unii Europejskiej">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 descr="Logotyp programu Interreg Polska-Słowacja wraz z logiem Unii Europejskiej">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5740" cy="1001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AA3DC" w14:textId="77777777" w:rsidR="00B46566" w:rsidRPr="008E446F" w:rsidRDefault="00B46566" w:rsidP="00FB473D">
      <w:pPr>
        <w:spacing w:after="120"/>
        <w:jc w:val="both"/>
        <w:rPr>
          <w:rFonts w:ascii="Calibri" w:eastAsia="Times New Roman" w:hAnsi="Calibri" w:cs="Times New Roman"/>
          <w:color w:val="0073BA"/>
          <w:sz w:val="40"/>
          <w:szCs w:val="20"/>
          <w:lang w:val="sk-SK" w:eastAsia="pl-PL"/>
        </w:rPr>
      </w:pPr>
    </w:p>
    <w:p w14:paraId="4FDCEE03" w14:textId="250C9B5B" w:rsidR="00B46566" w:rsidRPr="008E446F" w:rsidRDefault="00B46566" w:rsidP="00FB473D">
      <w:pPr>
        <w:spacing w:after="120"/>
        <w:jc w:val="both"/>
        <w:rPr>
          <w:rFonts w:ascii="Calibri" w:eastAsia="Times New Roman" w:hAnsi="Calibri" w:cs="Times New Roman"/>
          <w:color w:val="0073BA"/>
          <w:sz w:val="40"/>
          <w:szCs w:val="20"/>
          <w:lang w:val="sk-SK" w:eastAsia="pl-PL"/>
        </w:rPr>
      </w:pPr>
      <w:r w:rsidRPr="008E446F">
        <w:rPr>
          <w:rFonts w:ascii="Calibri" w:eastAsia="Times New Roman" w:hAnsi="Calibri" w:cs="Times New Roman"/>
          <w:color w:val="0073BA"/>
          <w:sz w:val="40"/>
          <w:szCs w:val="20"/>
          <w:lang w:val="sk-SK" w:eastAsia="pl-PL"/>
        </w:rPr>
        <w:t xml:space="preserve">Program współpracy transgranicznej </w:t>
      </w:r>
      <w:r w:rsidR="008B0A56" w:rsidRPr="008E446F">
        <w:rPr>
          <w:rFonts w:ascii="Calibri" w:eastAsia="Times New Roman" w:hAnsi="Calibri" w:cs="Times New Roman"/>
          <w:color w:val="0073BA"/>
          <w:sz w:val="40"/>
          <w:szCs w:val="20"/>
          <w:lang w:val="sk-SK" w:eastAsia="pl-PL"/>
        </w:rPr>
        <w:t>Interreg</w:t>
      </w:r>
      <w:r w:rsidR="00C667B3" w:rsidRPr="008E446F">
        <w:rPr>
          <w:rFonts w:ascii="Calibri" w:eastAsia="Times New Roman" w:hAnsi="Calibri" w:cs="Times New Roman"/>
          <w:color w:val="0073BA"/>
          <w:sz w:val="40"/>
          <w:szCs w:val="20"/>
          <w:lang w:val="sk-SK" w:eastAsia="pl-PL"/>
        </w:rPr>
        <w:t xml:space="preserve"> Polska</w:t>
      </w:r>
      <w:r w:rsidR="00B20765" w:rsidRPr="008E446F">
        <w:rPr>
          <w:rFonts w:ascii="Calibri" w:eastAsia="Times New Roman" w:hAnsi="Calibri" w:cs="Times New Roman"/>
          <w:color w:val="0073BA"/>
          <w:sz w:val="40"/>
          <w:szCs w:val="20"/>
          <w:lang w:val="sk-SK" w:eastAsia="pl-PL"/>
        </w:rPr>
        <w:t>-Słowacja</w:t>
      </w:r>
      <w:r w:rsidR="008B0A56" w:rsidRPr="008E446F">
        <w:rPr>
          <w:rFonts w:ascii="Calibri" w:eastAsia="Times New Roman" w:hAnsi="Calibri" w:cs="Times New Roman"/>
          <w:color w:val="0073BA"/>
          <w:sz w:val="40"/>
          <w:szCs w:val="20"/>
          <w:lang w:val="sk-SK" w:eastAsia="pl-PL"/>
        </w:rPr>
        <w:t xml:space="preserve"> </w:t>
      </w:r>
      <w:r w:rsidRPr="008E446F">
        <w:rPr>
          <w:rFonts w:ascii="Calibri" w:eastAsia="Times New Roman" w:hAnsi="Calibri" w:cs="Times New Roman"/>
          <w:color w:val="0073BA"/>
          <w:sz w:val="40"/>
          <w:szCs w:val="20"/>
          <w:lang w:val="sk-SK" w:eastAsia="pl-PL"/>
        </w:rPr>
        <w:t>2021-2027</w:t>
      </w:r>
    </w:p>
    <w:p w14:paraId="69A3C0AE" w14:textId="6FB0AF59" w:rsidR="00B46566" w:rsidRPr="008E446F" w:rsidRDefault="00B46566" w:rsidP="00FB473D">
      <w:pPr>
        <w:keepLines/>
        <w:suppressAutoHyphens/>
        <w:spacing w:before="720" w:after="120"/>
        <w:ind w:right="1219"/>
        <w:rPr>
          <w:rFonts w:ascii="Calibri" w:eastAsia="Times New Roman" w:hAnsi="Calibri" w:cs="Times New Roman"/>
          <w:color w:val="0073BA"/>
          <w:sz w:val="40"/>
          <w:szCs w:val="20"/>
          <w:lang w:eastAsia="pl-PL"/>
        </w:rPr>
      </w:pPr>
      <w:r w:rsidRPr="008E446F">
        <w:rPr>
          <w:rFonts w:ascii="Calibri" w:eastAsia="Times New Roman" w:hAnsi="Calibri" w:cs="Times New Roman"/>
          <w:noProof/>
          <w:color w:val="0073BA"/>
          <w:sz w:val="40"/>
          <w:szCs w:val="20"/>
          <w:lang w:eastAsia="pl-PL"/>
        </w:rPr>
        <w:t>Projekt</w:t>
      </w:r>
      <w:r w:rsidR="00EB7F80" w:rsidRPr="008E446F">
        <w:rPr>
          <w:rFonts w:ascii="Calibri" w:eastAsia="Times New Roman" w:hAnsi="Calibri" w:cs="Times New Roman"/>
          <w:noProof/>
          <w:color w:val="0073BA"/>
          <w:sz w:val="40"/>
          <w:szCs w:val="20"/>
          <w:lang w:eastAsia="pl-PL"/>
        </w:rPr>
        <w:t xml:space="preserve"> </w:t>
      </w:r>
      <w:r w:rsidR="00F05C24" w:rsidRPr="008E446F">
        <w:rPr>
          <w:rFonts w:ascii="Calibri" w:eastAsia="Times New Roman" w:hAnsi="Calibri" w:cs="Times New Roman"/>
          <w:noProof/>
          <w:color w:val="0073BA"/>
          <w:sz w:val="40"/>
          <w:szCs w:val="20"/>
          <w:lang w:eastAsia="pl-PL"/>
        </w:rPr>
        <w:t>–</w:t>
      </w:r>
      <w:r w:rsidR="00EB7F80" w:rsidRPr="008E446F">
        <w:rPr>
          <w:rFonts w:ascii="Calibri" w:eastAsia="Times New Roman" w:hAnsi="Calibri" w:cs="Times New Roman"/>
          <w:noProof/>
          <w:color w:val="0073BA"/>
          <w:sz w:val="40"/>
          <w:szCs w:val="20"/>
          <w:lang w:eastAsia="pl-PL"/>
        </w:rPr>
        <w:t xml:space="preserve"> wersja </w:t>
      </w:r>
      <w:r w:rsidR="00990285" w:rsidRPr="008E446F">
        <w:rPr>
          <w:rFonts w:ascii="Calibri" w:eastAsia="Times New Roman" w:hAnsi="Calibri" w:cs="Times New Roman"/>
          <w:noProof/>
          <w:color w:val="0073BA"/>
          <w:sz w:val="40"/>
          <w:szCs w:val="20"/>
          <w:lang w:eastAsia="pl-PL"/>
        </w:rPr>
        <w:t>3</w:t>
      </w:r>
      <w:r w:rsidR="00EB7F80" w:rsidRPr="008E446F">
        <w:rPr>
          <w:rFonts w:ascii="Calibri" w:eastAsia="Times New Roman" w:hAnsi="Calibri" w:cs="Times New Roman"/>
          <w:noProof/>
          <w:color w:val="0073BA"/>
          <w:sz w:val="40"/>
          <w:szCs w:val="20"/>
          <w:lang w:eastAsia="pl-PL"/>
        </w:rPr>
        <w:t>.</w:t>
      </w:r>
      <w:r w:rsidR="00B20765" w:rsidRPr="008E446F">
        <w:rPr>
          <w:rFonts w:ascii="Calibri" w:eastAsia="Times New Roman" w:hAnsi="Calibri" w:cs="Times New Roman"/>
          <w:noProof/>
          <w:color w:val="0073BA"/>
          <w:sz w:val="40"/>
          <w:szCs w:val="20"/>
          <w:lang w:eastAsia="pl-PL"/>
        </w:rPr>
        <w:t>5</w:t>
      </w:r>
    </w:p>
    <w:p w14:paraId="4A23BA03" w14:textId="04B00C9F" w:rsidR="00B46566" w:rsidRPr="008E446F" w:rsidRDefault="00125BF7" w:rsidP="00FB473D">
      <w:pPr>
        <w:spacing w:after="120"/>
        <w:jc w:val="both"/>
        <w:rPr>
          <w:rFonts w:ascii="Calibri" w:eastAsia="Times New Roman" w:hAnsi="Calibri" w:cs="Times New Roman"/>
          <w:sz w:val="20"/>
          <w:szCs w:val="20"/>
          <w:lang w:eastAsia="pl-PL"/>
        </w:rPr>
      </w:pPr>
      <w:r w:rsidRPr="008E446F">
        <w:rPr>
          <w:rFonts w:ascii="Calibri" w:eastAsia="Times New Roman" w:hAnsi="Calibri" w:cs="Times New Roman"/>
          <w:noProof/>
          <w:sz w:val="20"/>
          <w:szCs w:val="20"/>
          <w:lang w:eastAsia="pl-PL"/>
        </w:rPr>
        <w:drawing>
          <wp:inline distT="0" distB="0" distL="0" distR="0" wp14:anchorId="08409098" wp14:editId="2127DD7D">
            <wp:extent cx="5760720" cy="4071415"/>
            <wp:effectExtent l="0" t="0" r="0" b="5715"/>
            <wp:docPr id="2" name="Obraz 1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2" descr="Obraz zawierający mapa&#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1415"/>
                    </a:xfrm>
                    <a:prstGeom prst="rect">
                      <a:avLst/>
                    </a:prstGeom>
                    <a:noFill/>
                    <a:ln>
                      <a:noFill/>
                    </a:ln>
                  </pic:spPr>
                </pic:pic>
              </a:graphicData>
            </a:graphic>
          </wp:inline>
        </w:drawing>
      </w:r>
    </w:p>
    <w:p w14:paraId="57A3E705" w14:textId="77777777" w:rsidR="00B46566" w:rsidRPr="008E446F" w:rsidRDefault="00B46566" w:rsidP="00FB473D">
      <w:pPr>
        <w:spacing w:after="120"/>
        <w:jc w:val="both"/>
        <w:rPr>
          <w:rFonts w:ascii="Calibri" w:eastAsia="Times New Roman" w:hAnsi="Calibri" w:cs="Times New Roman"/>
          <w:sz w:val="20"/>
          <w:szCs w:val="20"/>
          <w:lang w:eastAsia="pl-PL"/>
        </w:rPr>
      </w:pPr>
    </w:p>
    <w:p w14:paraId="45E2942A" w14:textId="7125FDAE" w:rsidR="00B46566" w:rsidRPr="008E446F" w:rsidRDefault="00B46566" w:rsidP="00FB473D">
      <w:pPr>
        <w:spacing w:after="120"/>
        <w:jc w:val="center"/>
        <w:rPr>
          <w:rFonts w:ascii="Calibri" w:eastAsia="Times New Roman" w:hAnsi="Calibri" w:cs="Times New Roman"/>
          <w:szCs w:val="24"/>
          <w:lang w:eastAsia="pl-PL"/>
        </w:rPr>
      </w:pPr>
      <w:r w:rsidRPr="008E446F">
        <w:rPr>
          <w:rFonts w:ascii="Calibri" w:eastAsia="Times New Roman" w:hAnsi="Calibri" w:cs="Times New Roman"/>
          <w:szCs w:val="24"/>
          <w:lang w:eastAsia="pl-PL"/>
        </w:rPr>
        <w:t xml:space="preserve">Warszawa, </w:t>
      </w:r>
      <w:r w:rsidR="00665131">
        <w:rPr>
          <w:rFonts w:ascii="Calibri" w:eastAsia="Times New Roman" w:hAnsi="Calibri" w:cs="Times New Roman"/>
          <w:szCs w:val="24"/>
          <w:lang w:eastAsia="pl-PL"/>
        </w:rPr>
        <w:t>lipiec</w:t>
      </w:r>
      <w:r w:rsidR="00665131" w:rsidRPr="008E446F">
        <w:rPr>
          <w:rFonts w:ascii="Calibri" w:eastAsia="Times New Roman" w:hAnsi="Calibri" w:cs="Times New Roman"/>
          <w:szCs w:val="24"/>
          <w:lang w:eastAsia="pl-PL"/>
        </w:rPr>
        <w:t xml:space="preserve"> </w:t>
      </w:r>
      <w:r w:rsidRPr="008E446F">
        <w:rPr>
          <w:rFonts w:ascii="Calibri" w:eastAsia="Times New Roman" w:hAnsi="Calibri" w:cs="Times New Roman"/>
          <w:szCs w:val="24"/>
          <w:lang w:eastAsia="pl-PL"/>
        </w:rPr>
        <w:t>202</w:t>
      </w:r>
      <w:r w:rsidR="00B64706" w:rsidRPr="008E446F">
        <w:rPr>
          <w:rFonts w:ascii="Calibri" w:eastAsia="Times New Roman" w:hAnsi="Calibri" w:cs="Times New Roman"/>
          <w:szCs w:val="24"/>
          <w:lang w:eastAsia="pl-PL"/>
        </w:rPr>
        <w:t>1</w:t>
      </w:r>
      <w:r w:rsidRPr="008E446F">
        <w:rPr>
          <w:rFonts w:ascii="Calibri" w:eastAsia="Times New Roman" w:hAnsi="Calibri" w:cs="Times New Roman"/>
          <w:szCs w:val="24"/>
          <w:lang w:eastAsia="pl-PL"/>
        </w:rPr>
        <w:t xml:space="preserve"> r.</w:t>
      </w:r>
      <w:bookmarkStart w:id="2" w:name="_Toc29467353"/>
      <w:bookmarkStart w:id="3" w:name="_Toc31869715"/>
      <w:bookmarkStart w:id="4" w:name="_Toc43700172"/>
      <w:bookmarkStart w:id="5" w:name="_Toc47950891"/>
    </w:p>
    <w:p w14:paraId="5CE65C25" w14:textId="122F80FA" w:rsidR="00B46566" w:rsidRPr="008E446F" w:rsidRDefault="00507065" w:rsidP="00FB473D">
      <w:pPr>
        <w:spacing w:after="120"/>
        <w:jc w:val="center"/>
        <w:rPr>
          <w:rFonts w:ascii="Calibri" w:eastAsia="Times New Roman" w:hAnsi="Calibri" w:cs="Times New Roman"/>
          <w:sz w:val="20"/>
          <w:szCs w:val="20"/>
          <w:lang w:eastAsia="pl-PL"/>
        </w:rPr>
      </w:pPr>
      <w:r w:rsidRPr="008E446F">
        <w:rPr>
          <w:noProof/>
          <w:lang w:eastAsia="pl-PL"/>
        </w:rPr>
        <w:drawing>
          <wp:anchor distT="0" distB="0" distL="114300" distR="114300" simplePos="0" relativeHeight="251657216" behindDoc="0" locked="0" layoutInCell="1" allowOverlap="1" wp14:anchorId="012283A6" wp14:editId="6E86C7F0">
            <wp:simplePos x="0" y="0"/>
            <wp:positionH relativeFrom="column">
              <wp:posOffset>-888365</wp:posOffset>
            </wp:positionH>
            <wp:positionV relativeFrom="paragraph">
              <wp:posOffset>172085</wp:posOffset>
            </wp:positionV>
            <wp:extent cx="2575560" cy="2021840"/>
            <wp:effectExtent l="0" t="0" r="0" b="0"/>
            <wp:wrapNone/>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56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446F">
        <w:rPr>
          <w:noProof/>
          <w:lang w:eastAsia="pl-PL"/>
        </w:rPr>
        <w:drawing>
          <wp:anchor distT="0" distB="0" distL="114300" distR="114300" simplePos="0" relativeHeight="251661312" behindDoc="0" locked="0" layoutInCell="1" allowOverlap="1" wp14:anchorId="24212C48" wp14:editId="45C96942">
            <wp:simplePos x="0" y="0"/>
            <wp:positionH relativeFrom="column">
              <wp:posOffset>4308475</wp:posOffset>
            </wp:positionH>
            <wp:positionV relativeFrom="paragraph">
              <wp:posOffset>172085</wp:posOffset>
            </wp:positionV>
            <wp:extent cx="2369185" cy="2021840"/>
            <wp:effectExtent l="0" t="0" r="0" b="0"/>
            <wp:wrapNone/>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185" cy="202184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E446F">
        <w:rPr>
          <w:noProof/>
          <w:lang w:eastAsia="pl-PL"/>
        </w:rPr>
        <w:drawing>
          <wp:anchor distT="0" distB="0" distL="114300" distR="114300" simplePos="0" relativeHeight="251659264" behindDoc="0" locked="0" layoutInCell="1" allowOverlap="1" wp14:anchorId="27AC89BF" wp14:editId="57B5E61D">
            <wp:simplePos x="0" y="0"/>
            <wp:positionH relativeFrom="column">
              <wp:posOffset>1687195</wp:posOffset>
            </wp:positionH>
            <wp:positionV relativeFrom="paragraph">
              <wp:posOffset>172085</wp:posOffset>
            </wp:positionV>
            <wp:extent cx="2620010" cy="2021840"/>
            <wp:effectExtent l="0" t="0" r="0" b="0"/>
            <wp:wrapNone/>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01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9ECDC" w14:textId="6FACEB6B" w:rsidR="00B46566" w:rsidRPr="008E446F" w:rsidRDefault="00B46566" w:rsidP="00FB473D">
      <w:pPr>
        <w:spacing w:after="120"/>
        <w:jc w:val="center"/>
        <w:rPr>
          <w:rFonts w:ascii="Calibri" w:eastAsia="Times New Roman" w:hAnsi="Calibri" w:cs="Times New Roman"/>
          <w:sz w:val="20"/>
          <w:szCs w:val="20"/>
          <w:lang w:eastAsia="pl-PL"/>
        </w:rPr>
      </w:pPr>
    </w:p>
    <w:p w14:paraId="56B0593C" w14:textId="4DA2F501" w:rsidR="00B46566" w:rsidRPr="008E446F" w:rsidRDefault="00B46566" w:rsidP="00FB473D">
      <w:pPr>
        <w:spacing w:after="120"/>
        <w:jc w:val="center"/>
        <w:rPr>
          <w:rFonts w:ascii="Calibri" w:eastAsia="Times New Roman" w:hAnsi="Calibri" w:cs="Times New Roman"/>
          <w:sz w:val="20"/>
          <w:szCs w:val="20"/>
          <w:lang w:eastAsia="pl-PL"/>
        </w:rPr>
      </w:pPr>
    </w:p>
    <w:p w14:paraId="465C3E2B" w14:textId="4454F1F9" w:rsidR="00B46566" w:rsidRPr="008E446F" w:rsidRDefault="00B46566" w:rsidP="00FB473D">
      <w:pPr>
        <w:spacing w:after="120"/>
        <w:jc w:val="center"/>
        <w:rPr>
          <w:rFonts w:ascii="Calibri" w:eastAsia="Times New Roman" w:hAnsi="Calibri" w:cs="Times New Roman"/>
          <w:sz w:val="20"/>
          <w:szCs w:val="20"/>
          <w:lang w:eastAsia="pl-PL"/>
        </w:rPr>
      </w:pPr>
    </w:p>
    <w:p w14:paraId="2AF3C23C" w14:textId="77777777" w:rsidR="00B46566" w:rsidRPr="008E446F" w:rsidRDefault="00B46566" w:rsidP="00FB473D">
      <w:pPr>
        <w:spacing w:after="120"/>
        <w:jc w:val="center"/>
        <w:rPr>
          <w:rFonts w:ascii="Calibri" w:eastAsia="Times New Roman" w:hAnsi="Calibri" w:cs="Calibri"/>
          <w:bCs/>
          <w:color w:val="0073BA"/>
          <w:sz w:val="44"/>
          <w:szCs w:val="28"/>
        </w:rPr>
      </w:pPr>
    </w:p>
    <w:bookmarkEnd w:id="0"/>
    <w:bookmarkEnd w:id="2"/>
    <w:bookmarkEnd w:id="3"/>
    <w:bookmarkEnd w:id="4"/>
    <w:bookmarkEnd w:id="5"/>
    <w:p w14:paraId="6F46E15B" w14:textId="12D2AAEB" w:rsidR="001E4AE0" w:rsidRPr="008E446F" w:rsidRDefault="001E4AE0">
      <w:pPr>
        <w:pStyle w:val="Spistreci1"/>
      </w:pPr>
      <w:r w:rsidRPr="008E446F">
        <w:t>Indeks skrótów</w:t>
      </w:r>
    </w:p>
    <w:tbl>
      <w:tblPr>
        <w:tblStyle w:val="Tabelasiatki1jasna1"/>
        <w:tblW w:w="9062" w:type="dxa"/>
        <w:tblLook w:val="04A0" w:firstRow="1" w:lastRow="0" w:firstColumn="1" w:lastColumn="0" w:noHBand="0" w:noVBand="1"/>
      </w:tblPr>
      <w:tblGrid>
        <w:gridCol w:w="1413"/>
        <w:gridCol w:w="7649"/>
      </w:tblGrid>
      <w:tr w:rsidR="008F3F86" w:rsidRPr="008E446F" w14:paraId="00E9AE6D" w14:textId="77777777" w:rsidTr="00A23A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7C3E2DCE" w14:textId="5B19FA6A" w:rsidR="008F3F86" w:rsidRPr="008E446F" w:rsidRDefault="008F3F86" w:rsidP="00FB473D">
            <w:pPr>
              <w:spacing w:after="120"/>
              <w:rPr>
                <w:rFonts w:asciiTheme="minorHAnsi" w:hAnsiTheme="minorHAnsi" w:cstheme="minorHAnsi"/>
                <w:lang w:eastAsia="en-GB"/>
              </w:rPr>
            </w:pPr>
            <w:r w:rsidRPr="008E446F">
              <w:rPr>
                <w:rFonts w:asciiTheme="minorHAnsi" w:hAnsiTheme="minorHAnsi" w:cstheme="minorHAnsi"/>
                <w:lang w:eastAsia="en-GB"/>
              </w:rPr>
              <w:t>Skrót</w:t>
            </w:r>
          </w:p>
        </w:tc>
        <w:tc>
          <w:tcPr>
            <w:tcW w:w="7649" w:type="dxa"/>
            <w:noWrap/>
          </w:tcPr>
          <w:p w14:paraId="78702288" w14:textId="49CF393A" w:rsidR="008F3F86" w:rsidRPr="008E446F" w:rsidRDefault="008F3F86" w:rsidP="00FB473D">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8E446F">
              <w:rPr>
                <w:rFonts w:asciiTheme="minorHAnsi" w:hAnsiTheme="minorHAnsi" w:cstheme="minorHAnsi"/>
                <w:lang w:eastAsia="en-GB"/>
              </w:rPr>
              <w:t>Rozwinięcie</w:t>
            </w:r>
          </w:p>
        </w:tc>
      </w:tr>
      <w:tr w:rsidR="008F3F86" w:rsidRPr="008E446F" w14:paraId="3A171EC7"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27D6F5B" w14:textId="77777777" w:rsidR="008F3F86" w:rsidRPr="008E446F" w:rsidRDefault="008F3F86" w:rsidP="00FB473D">
            <w:pPr>
              <w:spacing w:after="120"/>
              <w:rPr>
                <w:rFonts w:asciiTheme="minorHAnsi" w:hAnsiTheme="minorHAnsi" w:cstheme="minorHAnsi"/>
                <w:lang w:eastAsia="en-GB"/>
              </w:rPr>
            </w:pPr>
            <w:r w:rsidRPr="008E446F">
              <w:rPr>
                <w:rFonts w:asciiTheme="minorHAnsi" w:hAnsiTheme="minorHAnsi" w:cstheme="minorHAnsi"/>
                <w:lang w:eastAsia="en-GB"/>
              </w:rPr>
              <w:t>B+R</w:t>
            </w:r>
          </w:p>
        </w:tc>
        <w:tc>
          <w:tcPr>
            <w:tcW w:w="7649" w:type="dxa"/>
            <w:noWrap/>
            <w:hideMark/>
          </w:tcPr>
          <w:p w14:paraId="212596CE" w14:textId="77777777" w:rsidR="008F3F86" w:rsidRPr="008E446F"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8E446F">
              <w:rPr>
                <w:rFonts w:asciiTheme="minorHAnsi" w:hAnsiTheme="minorHAnsi" w:cstheme="minorHAnsi"/>
                <w:lang w:eastAsia="en-GB"/>
              </w:rPr>
              <w:t>Badania i rozwój</w:t>
            </w:r>
          </w:p>
        </w:tc>
      </w:tr>
      <w:tr w:rsidR="002000C8" w:rsidRPr="008E446F" w14:paraId="7693DC7B"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1A448378" w14:textId="217E58A4" w:rsidR="002000C8" w:rsidRPr="008E446F" w:rsidRDefault="002000C8" w:rsidP="00FB473D">
            <w:pPr>
              <w:spacing w:after="120"/>
              <w:rPr>
                <w:rFonts w:asciiTheme="minorHAnsi" w:hAnsiTheme="minorHAnsi" w:cstheme="minorHAnsi"/>
                <w:lang w:eastAsia="en-GB"/>
              </w:rPr>
            </w:pPr>
            <w:r w:rsidRPr="008E446F">
              <w:rPr>
                <w:rFonts w:asciiTheme="minorHAnsi" w:hAnsiTheme="minorHAnsi" w:cstheme="minorHAnsi"/>
                <w:lang w:eastAsia="en-GB"/>
              </w:rPr>
              <w:t>CPE</w:t>
            </w:r>
          </w:p>
        </w:tc>
        <w:tc>
          <w:tcPr>
            <w:tcW w:w="7649" w:type="dxa"/>
            <w:noWrap/>
          </w:tcPr>
          <w:p w14:paraId="517452A8" w14:textId="7F36700E" w:rsidR="002000C8" w:rsidRPr="008E446F" w:rsidRDefault="00D83C3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8E446F">
              <w:rPr>
                <w:rFonts w:asciiTheme="minorHAnsi" w:hAnsiTheme="minorHAnsi" w:cstheme="minorHAnsi"/>
                <w:lang w:eastAsia="en-GB"/>
              </w:rPr>
              <w:t>Cen</w:t>
            </w:r>
            <w:r w:rsidR="002000C8" w:rsidRPr="008E446F">
              <w:rPr>
                <w:rFonts w:asciiTheme="minorHAnsi" w:hAnsiTheme="minorHAnsi" w:cstheme="minorHAnsi"/>
                <w:lang w:eastAsia="en-GB"/>
              </w:rPr>
              <w:t>trum Projektów Europejskich</w:t>
            </w:r>
          </w:p>
        </w:tc>
      </w:tr>
      <w:tr w:rsidR="008F3F86" w:rsidRPr="001C5188" w14:paraId="6A4880BA"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4047CC8" w14:textId="77777777" w:rsidR="008F3F86" w:rsidRPr="008E446F" w:rsidRDefault="008F3F86" w:rsidP="00FB473D">
            <w:pPr>
              <w:spacing w:after="120"/>
              <w:rPr>
                <w:rFonts w:asciiTheme="minorHAnsi" w:hAnsiTheme="minorHAnsi" w:cstheme="minorHAnsi"/>
                <w:lang w:eastAsia="en-GB"/>
              </w:rPr>
            </w:pPr>
            <w:r w:rsidRPr="008E446F">
              <w:rPr>
                <w:rFonts w:asciiTheme="minorHAnsi" w:hAnsiTheme="minorHAnsi" w:cstheme="minorHAnsi"/>
                <w:lang w:eastAsia="en-GB"/>
              </w:rPr>
              <w:t>COVID-19</w:t>
            </w:r>
          </w:p>
        </w:tc>
        <w:tc>
          <w:tcPr>
            <w:tcW w:w="7649" w:type="dxa"/>
            <w:noWrap/>
            <w:hideMark/>
          </w:tcPr>
          <w:p w14:paraId="5B33B8E1" w14:textId="7E0D7353" w:rsidR="008F3F86" w:rsidRPr="00636BCB"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eastAsia="en-GB"/>
              </w:rPr>
            </w:pPr>
            <w:r w:rsidRPr="008E446F">
              <w:rPr>
                <w:rFonts w:asciiTheme="minorHAnsi" w:hAnsiTheme="minorHAnsi" w:cstheme="minorHAnsi"/>
                <w:lang w:val="en-AU" w:eastAsia="en-GB"/>
              </w:rPr>
              <w:t xml:space="preserve">od ang. </w:t>
            </w:r>
            <w:r w:rsidRPr="00FB473D">
              <w:rPr>
                <w:rFonts w:asciiTheme="minorHAnsi" w:hAnsiTheme="minorHAnsi" w:cstheme="minorHAnsi"/>
                <w:lang w:val="en-AU" w:eastAsia="en-GB"/>
              </w:rPr>
              <w:t>Coronavirus Disease 2019</w:t>
            </w:r>
          </w:p>
        </w:tc>
      </w:tr>
      <w:tr w:rsidR="008F3F86" w:rsidRPr="001C5188" w14:paraId="6C2BBA4B"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A7F5C79"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EFRR</w:t>
            </w:r>
          </w:p>
        </w:tc>
        <w:tc>
          <w:tcPr>
            <w:tcW w:w="7649" w:type="dxa"/>
            <w:noWrap/>
            <w:hideMark/>
          </w:tcPr>
          <w:p w14:paraId="030B864C" w14:textId="77777777"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Europejski Fundusz Rozwoju Regionalnego</w:t>
            </w:r>
          </w:p>
        </w:tc>
      </w:tr>
      <w:tr w:rsidR="008F3F86" w:rsidRPr="001C5188" w14:paraId="46AB8000"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496C14A"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EUWT</w:t>
            </w:r>
          </w:p>
        </w:tc>
        <w:tc>
          <w:tcPr>
            <w:tcW w:w="7649" w:type="dxa"/>
            <w:noWrap/>
            <w:hideMark/>
          </w:tcPr>
          <w:p w14:paraId="06820FF9" w14:textId="4145CC5B"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 xml:space="preserve">Europejskie </w:t>
            </w:r>
            <w:r w:rsidR="00FB5B4A" w:rsidRPr="001C5188">
              <w:rPr>
                <w:rFonts w:asciiTheme="minorHAnsi" w:hAnsiTheme="minorHAnsi" w:cstheme="minorHAnsi"/>
                <w:lang w:eastAsia="en-GB"/>
              </w:rPr>
              <w:t>U</w:t>
            </w:r>
            <w:r w:rsidRPr="001C5188">
              <w:rPr>
                <w:rFonts w:asciiTheme="minorHAnsi" w:hAnsiTheme="minorHAnsi" w:cstheme="minorHAnsi"/>
                <w:lang w:eastAsia="en-GB"/>
              </w:rPr>
              <w:t>grupowani</w:t>
            </w:r>
            <w:r w:rsidR="007A6E2E" w:rsidRPr="001C5188">
              <w:rPr>
                <w:rFonts w:asciiTheme="minorHAnsi" w:hAnsiTheme="minorHAnsi" w:cstheme="minorHAnsi"/>
                <w:lang w:eastAsia="en-GB"/>
              </w:rPr>
              <w:t>e</w:t>
            </w:r>
            <w:r w:rsidRPr="001C5188">
              <w:rPr>
                <w:rFonts w:asciiTheme="minorHAnsi" w:hAnsiTheme="minorHAnsi" w:cstheme="minorHAnsi"/>
                <w:lang w:eastAsia="en-GB"/>
              </w:rPr>
              <w:t xml:space="preserve"> </w:t>
            </w:r>
            <w:r w:rsidR="00FB5B4A" w:rsidRPr="001C5188">
              <w:rPr>
                <w:rFonts w:asciiTheme="minorHAnsi" w:hAnsiTheme="minorHAnsi" w:cstheme="minorHAnsi"/>
                <w:lang w:eastAsia="en-GB"/>
              </w:rPr>
              <w:t>W</w:t>
            </w:r>
            <w:r w:rsidRPr="001C5188">
              <w:rPr>
                <w:rFonts w:asciiTheme="minorHAnsi" w:hAnsiTheme="minorHAnsi" w:cstheme="minorHAnsi"/>
                <w:lang w:eastAsia="en-GB"/>
              </w:rPr>
              <w:t xml:space="preserve">spółpracy </w:t>
            </w:r>
            <w:r w:rsidR="00FB5B4A" w:rsidRPr="001C5188">
              <w:rPr>
                <w:rFonts w:asciiTheme="minorHAnsi" w:hAnsiTheme="minorHAnsi" w:cstheme="minorHAnsi"/>
                <w:lang w:eastAsia="en-GB"/>
              </w:rPr>
              <w:t>T</w:t>
            </w:r>
            <w:r w:rsidRPr="001C5188">
              <w:rPr>
                <w:rFonts w:asciiTheme="minorHAnsi" w:hAnsiTheme="minorHAnsi" w:cstheme="minorHAnsi"/>
                <w:lang w:eastAsia="en-GB"/>
              </w:rPr>
              <w:t>erytorialnej</w:t>
            </w:r>
          </w:p>
        </w:tc>
      </w:tr>
      <w:tr w:rsidR="003E2C7B" w:rsidRPr="001C5188" w14:paraId="16471622" w14:textId="77777777" w:rsidTr="00A30BFD">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5A0BBD96" w14:textId="66CD9526" w:rsidR="003E2C7B" w:rsidRPr="001C5188" w:rsidRDefault="003E2C7B" w:rsidP="00FB473D">
            <w:pPr>
              <w:spacing w:after="120"/>
              <w:rPr>
                <w:rFonts w:asciiTheme="minorHAnsi" w:hAnsiTheme="minorHAnsi" w:cstheme="minorHAnsi"/>
                <w:lang w:eastAsia="en-GB"/>
              </w:rPr>
            </w:pPr>
            <w:r w:rsidRPr="001C5188">
              <w:rPr>
                <w:rFonts w:asciiTheme="minorHAnsi" w:hAnsiTheme="minorHAnsi" w:cstheme="minorHAnsi"/>
                <w:lang w:eastAsia="en-GB"/>
              </w:rPr>
              <w:t>FMP</w:t>
            </w:r>
          </w:p>
        </w:tc>
        <w:tc>
          <w:tcPr>
            <w:tcW w:w="7649" w:type="dxa"/>
            <w:noWrap/>
          </w:tcPr>
          <w:p w14:paraId="0F74FE29" w14:textId="444E0EF5" w:rsidR="003E2C7B" w:rsidRPr="001C5188" w:rsidRDefault="003E2C7B"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Fundusz Małych Projektów</w:t>
            </w:r>
          </w:p>
        </w:tc>
      </w:tr>
      <w:tr w:rsidR="008F3F86" w:rsidRPr="001C5188" w14:paraId="76802ECD"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C5A50D9"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GR</w:t>
            </w:r>
          </w:p>
        </w:tc>
        <w:tc>
          <w:tcPr>
            <w:tcW w:w="7649" w:type="dxa"/>
            <w:noWrap/>
            <w:hideMark/>
          </w:tcPr>
          <w:p w14:paraId="6FDC6E4B" w14:textId="0189C90A"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Grupa robocza</w:t>
            </w:r>
          </w:p>
        </w:tc>
      </w:tr>
      <w:tr w:rsidR="008F3F86" w:rsidRPr="001C5188" w14:paraId="46E50F2D"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A3025CD"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IK</w:t>
            </w:r>
          </w:p>
        </w:tc>
        <w:tc>
          <w:tcPr>
            <w:tcW w:w="7649" w:type="dxa"/>
            <w:noWrap/>
            <w:hideMark/>
          </w:tcPr>
          <w:p w14:paraId="6426FDD7" w14:textId="77777777"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Instytucja Krajowa</w:t>
            </w:r>
          </w:p>
        </w:tc>
      </w:tr>
      <w:tr w:rsidR="008F3F86" w:rsidRPr="001C5188" w14:paraId="44A5C913"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C8404AB"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IT</w:t>
            </w:r>
          </w:p>
        </w:tc>
        <w:tc>
          <w:tcPr>
            <w:tcW w:w="7649" w:type="dxa"/>
            <w:noWrap/>
            <w:hideMark/>
          </w:tcPr>
          <w:p w14:paraId="4FB3ED5C" w14:textId="6EB3411D" w:rsidR="008F3F86" w:rsidRPr="000D0463"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 xml:space="preserve">Technologia informatyczna (od ang. </w:t>
            </w:r>
            <w:r w:rsidRPr="00FB473D">
              <w:rPr>
                <w:rFonts w:asciiTheme="minorHAnsi" w:hAnsiTheme="minorHAnsi" w:cstheme="minorHAnsi"/>
                <w:lang w:eastAsia="en-GB"/>
              </w:rPr>
              <w:t>information technology</w:t>
            </w:r>
            <w:r w:rsidRPr="00636BCB">
              <w:rPr>
                <w:rFonts w:asciiTheme="minorHAnsi" w:hAnsiTheme="minorHAnsi" w:cstheme="minorHAnsi"/>
                <w:lang w:eastAsia="en-GB"/>
              </w:rPr>
              <w:t>)</w:t>
            </w:r>
          </w:p>
        </w:tc>
      </w:tr>
      <w:tr w:rsidR="008F3F86" w:rsidRPr="001C5188" w14:paraId="2BB0D395"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71FB1E6"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IZ</w:t>
            </w:r>
          </w:p>
        </w:tc>
        <w:tc>
          <w:tcPr>
            <w:tcW w:w="7649" w:type="dxa"/>
            <w:noWrap/>
            <w:hideMark/>
          </w:tcPr>
          <w:p w14:paraId="05F88FC9" w14:textId="77777777"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Instytucja Zarządzająca</w:t>
            </w:r>
          </w:p>
        </w:tc>
      </w:tr>
      <w:tr w:rsidR="002000C8" w:rsidRPr="001C5188" w14:paraId="769FF3B9"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27FC2958" w14:textId="7155F431" w:rsidR="002000C8" w:rsidRPr="001C5188" w:rsidRDefault="002000C8" w:rsidP="00FB473D">
            <w:pPr>
              <w:spacing w:after="120"/>
              <w:rPr>
                <w:rFonts w:asciiTheme="minorHAnsi" w:hAnsiTheme="minorHAnsi" w:cstheme="minorHAnsi"/>
                <w:lang w:eastAsia="en-GB"/>
              </w:rPr>
            </w:pPr>
            <w:r w:rsidRPr="001C5188">
              <w:rPr>
                <w:rFonts w:asciiTheme="minorHAnsi" w:hAnsiTheme="minorHAnsi" w:cstheme="minorHAnsi"/>
                <w:lang w:eastAsia="en-GB"/>
              </w:rPr>
              <w:t>KE</w:t>
            </w:r>
          </w:p>
        </w:tc>
        <w:tc>
          <w:tcPr>
            <w:tcW w:w="7649" w:type="dxa"/>
            <w:noWrap/>
          </w:tcPr>
          <w:p w14:paraId="0FCAEAD7" w14:textId="40D66B67" w:rsidR="002000C8" w:rsidRPr="001C5188" w:rsidRDefault="00D83C3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Komisja Europejska</w:t>
            </w:r>
          </w:p>
        </w:tc>
      </w:tr>
      <w:tr w:rsidR="003C2B12" w:rsidRPr="001C5188" w14:paraId="143AF246"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4E58DC15" w14:textId="49AD7054" w:rsidR="003C2B12" w:rsidRPr="001C5188" w:rsidRDefault="003C2B12" w:rsidP="00FB473D">
            <w:pPr>
              <w:spacing w:after="120"/>
              <w:rPr>
                <w:rFonts w:asciiTheme="minorHAnsi" w:hAnsiTheme="minorHAnsi" w:cstheme="minorHAnsi"/>
                <w:lang w:eastAsia="en-GB"/>
              </w:rPr>
            </w:pPr>
            <w:r w:rsidRPr="001C5188">
              <w:rPr>
                <w:rFonts w:asciiTheme="minorHAnsi" w:hAnsiTheme="minorHAnsi" w:cstheme="minorHAnsi"/>
                <w:lang w:eastAsia="en-GB"/>
              </w:rPr>
              <w:t>KM</w:t>
            </w:r>
          </w:p>
        </w:tc>
        <w:tc>
          <w:tcPr>
            <w:tcW w:w="7649" w:type="dxa"/>
            <w:noWrap/>
          </w:tcPr>
          <w:p w14:paraId="41FFFA87" w14:textId="6DD5EFF7" w:rsidR="003C2B12" w:rsidRPr="001C5188" w:rsidRDefault="007E22BB"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K</w:t>
            </w:r>
            <w:r w:rsidR="003C2B12" w:rsidRPr="001C5188">
              <w:rPr>
                <w:rFonts w:asciiTheme="minorHAnsi" w:hAnsiTheme="minorHAnsi" w:cstheme="minorHAnsi"/>
                <w:lang w:eastAsia="en-GB"/>
              </w:rPr>
              <w:t>omitet Monitorujący</w:t>
            </w:r>
          </w:p>
        </w:tc>
      </w:tr>
      <w:tr w:rsidR="008F3F86" w:rsidRPr="001C5188" w14:paraId="72A43533"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9B1D27F"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KTZ</w:t>
            </w:r>
          </w:p>
        </w:tc>
        <w:tc>
          <w:tcPr>
            <w:tcW w:w="7649" w:type="dxa"/>
            <w:noWrap/>
            <w:hideMark/>
          </w:tcPr>
          <w:p w14:paraId="75E52408" w14:textId="77777777"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Kraje i terytoria zamorskie</w:t>
            </w:r>
          </w:p>
        </w:tc>
      </w:tr>
      <w:tr w:rsidR="008F3F86" w:rsidRPr="001C5188" w14:paraId="37722C6F"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0ABF943"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OW</w:t>
            </w:r>
          </w:p>
        </w:tc>
        <w:tc>
          <w:tcPr>
            <w:tcW w:w="7649" w:type="dxa"/>
            <w:noWrap/>
            <w:hideMark/>
          </w:tcPr>
          <w:p w14:paraId="0086337E" w14:textId="6675C863"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Obszar wsparcia</w:t>
            </w:r>
            <w:r w:rsidR="00D83C36" w:rsidRPr="001C5188">
              <w:rPr>
                <w:rFonts w:asciiTheme="minorHAnsi" w:hAnsiTheme="minorHAnsi" w:cstheme="minorHAnsi"/>
                <w:lang w:eastAsia="en-GB"/>
              </w:rPr>
              <w:t xml:space="preserve"> / Pogranicze</w:t>
            </w:r>
          </w:p>
        </w:tc>
      </w:tr>
      <w:tr w:rsidR="008F3F86" w:rsidRPr="001C5188" w14:paraId="245540DD"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21F78FD"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OZE</w:t>
            </w:r>
          </w:p>
        </w:tc>
        <w:tc>
          <w:tcPr>
            <w:tcW w:w="7649" w:type="dxa"/>
            <w:noWrap/>
            <w:hideMark/>
          </w:tcPr>
          <w:p w14:paraId="7C715EF8" w14:textId="4F956F2E"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Odnawial</w:t>
            </w:r>
            <w:r w:rsidR="00D83C36" w:rsidRPr="001C5188">
              <w:rPr>
                <w:rFonts w:asciiTheme="minorHAnsi" w:hAnsiTheme="minorHAnsi" w:cstheme="minorHAnsi"/>
                <w:lang w:eastAsia="en-GB"/>
              </w:rPr>
              <w:t>n</w:t>
            </w:r>
            <w:r w:rsidRPr="001C5188">
              <w:rPr>
                <w:rFonts w:asciiTheme="minorHAnsi" w:hAnsiTheme="minorHAnsi" w:cstheme="minorHAnsi"/>
                <w:lang w:eastAsia="en-GB"/>
              </w:rPr>
              <w:t>e źródła energii</w:t>
            </w:r>
          </w:p>
        </w:tc>
      </w:tr>
      <w:tr w:rsidR="008F3F86" w:rsidRPr="001C5188" w14:paraId="38150D35"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5A61FFF"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PKB</w:t>
            </w:r>
          </w:p>
        </w:tc>
        <w:tc>
          <w:tcPr>
            <w:tcW w:w="7649" w:type="dxa"/>
            <w:noWrap/>
            <w:hideMark/>
          </w:tcPr>
          <w:p w14:paraId="01265EF2" w14:textId="77777777"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Produkt Krajowy Brutto</w:t>
            </w:r>
          </w:p>
        </w:tc>
      </w:tr>
      <w:tr w:rsidR="008F3F86" w:rsidRPr="001C5188" w14:paraId="5F56BD2E"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7441AE7"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PW</w:t>
            </w:r>
          </w:p>
        </w:tc>
        <w:tc>
          <w:tcPr>
            <w:tcW w:w="7649" w:type="dxa"/>
            <w:noWrap/>
            <w:hideMark/>
          </w:tcPr>
          <w:p w14:paraId="0AC915D2" w14:textId="77777777"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Partner Wiodący</w:t>
            </w:r>
          </w:p>
        </w:tc>
      </w:tr>
      <w:tr w:rsidR="008F3F86" w:rsidRPr="001C5188" w14:paraId="4A633141"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DA467C7" w14:textId="595E6E03" w:rsidR="008F3F86" w:rsidRPr="001C5188" w:rsidRDefault="0011754F" w:rsidP="00FB473D">
            <w:pPr>
              <w:spacing w:after="120"/>
              <w:rPr>
                <w:rFonts w:asciiTheme="minorHAnsi" w:hAnsiTheme="minorHAnsi" w:cstheme="minorHAnsi"/>
                <w:lang w:eastAsia="en-GB"/>
              </w:rPr>
            </w:pPr>
            <w:r w:rsidRPr="001C5188">
              <w:rPr>
                <w:rFonts w:asciiTheme="minorHAnsi" w:hAnsiTheme="minorHAnsi" w:cstheme="minorHAnsi"/>
                <w:lang w:eastAsia="en-GB"/>
              </w:rPr>
              <w:t>Konwencja Ramsarska</w:t>
            </w:r>
          </w:p>
        </w:tc>
        <w:tc>
          <w:tcPr>
            <w:tcW w:w="7649" w:type="dxa"/>
            <w:noWrap/>
            <w:hideMark/>
          </w:tcPr>
          <w:p w14:paraId="472DFD82" w14:textId="156CE6FF" w:rsidR="008F3F86" w:rsidRPr="000D0463" w:rsidRDefault="003672E9"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 xml:space="preserve">potoczna nazwa układu międzynarodowego o ochronie obszarów wodno-błotnych </w:t>
            </w:r>
            <w:r w:rsidR="008F3F86" w:rsidRPr="001C5188">
              <w:rPr>
                <w:rFonts w:asciiTheme="minorHAnsi" w:hAnsiTheme="minorHAnsi" w:cstheme="minorHAnsi"/>
                <w:lang w:eastAsia="en-GB"/>
              </w:rPr>
              <w:t xml:space="preserve">(od ang. </w:t>
            </w:r>
            <w:r w:rsidR="008F3F86" w:rsidRPr="00FB473D">
              <w:rPr>
                <w:rFonts w:asciiTheme="minorHAnsi" w:hAnsiTheme="minorHAnsi" w:cstheme="minorHAnsi"/>
                <w:lang w:eastAsia="en-GB"/>
              </w:rPr>
              <w:t>Ramsar Convention on Wetlands</w:t>
            </w:r>
            <w:r w:rsidR="008F3F86" w:rsidRPr="00636BCB">
              <w:rPr>
                <w:rFonts w:asciiTheme="minorHAnsi" w:hAnsiTheme="minorHAnsi" w:cstheme="minorHAnsi"/>
                <w:lang w:eastAsia="en-GB"/>
              </w:rPr>
              <w:t>)</w:t>
            </w:r>
          </w:p>
        </w:tc>
      </w:tr>
      <w:tr w:rsidR="008F3F86" w:rsidRPr="001C5188" w14:paraId="12A42743"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A6559F6"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RPK</w:t>
            </w:r>
          </w:p>
        </w:tc>
        <w:tc>
          <w:tcPr>
            <w:tcW w:w="7649" w:type="dxa"/>
            <w:noWrap/>
            <w:hideMark/>
          </w:tcPr>
          <w:p w14:paraId="7D3919EA" w14:textId="77777777"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Regionalne Punkty Kontaktowe</w:t>
            </w:r>
          </w:p>
        </w:tc>
      </w:tr>
      <w:tr w:rsidR="008F3F86" w:rsidRPr="001C5188" w14:paraId="1430F763"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E82F58E"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SUE RMB</w:t>
            </w:r>
          </w:p>
        </w:tc>
        <w:tc>
          <w:tcPr>
            <w:tcW w:w="7649" w:type="dxa"/>
            <w:noWrap/>
            <w:hideMark/>
          </w:tcPr>
          <w:p w14:paraId="4113159D" w14:textId="605B0285"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 xml:space="preserve">Strategia Unii Europejskiej dla </w:t>
            </w:r>
            <w:r w:rsidR="00F04EC7" w:rsidRPr="001C5188">
              <w:rPr>
                <w:rFonts w:asciiTheme="minorHAnsi" w:hAnsiTheme="minorHAnsi" w:cstheme="minorHAnsi"/>
                <w:lang w:eastAsia="en-GB"/>
              </w:rPr>
              <w:t>R</w:t>
            </w:r>
            <w:r w:rsidRPr="001C5188">
              <w:rPr>
                <w:rFonts w:asciiTheme="minorHAnsi" w:hAnsiTheme="minorHAnsi" w:cstheme="minorHAnsi"/>
                <w:lang w:eastAsia="en-GB"/>
              </w:rPr>
              <w:t>egionu Morza Bałtyckiego</w:t>
            </w:r>
          </w:p>
        </w:tc>
      </w:tr>
      <w:tr w:rsidR="008F3F86" w:rsidRPr="001C5188" w14:paraId="427D6897"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58F5227"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lastRenderedPageBreak/>
              <w:t>TEN-T</w:t>
            </w:r>
          </w:p>
        </w:tc>
        <w:tc>
          <w:tcPr>
            <w:tcW w:w="7649" w:type="dxa"/>
            <w:noWrap/>
            <w:hideMark/>
          </w:tcPr>
          <w:p w14:paraId="564F7D0E" w14:textId="1E7C9BDC" w:rsidR="008F3F86" w:rsidRPr="000D0463"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 xml:space="preserve">Transeuropejska sieć transportowa (od ang. </w:t>
            </w:r>
            <w:r w:rsidRPr="00FB473D">
              <w:rPr>
                <w:rFonts w:asciiTheme="minorHAnsi" w:hAnsiTheme="minorHAnsi" w:cstheme="minorHAnsi"/>
                <w:lang w:eastAsia="en-GB"/>
              </w:rPr>
              <w:t>Trans-European Transport Networks</w:t>
            </w:r>
            <w:r w:rsidRPr="00636BCB">
              <w:rPr>
                <w:rFonts w:asciiTheme="minorHAnsi" w:hAnsiTheme="minorHAnsi" w:cstheme="minorHAnsi"/>
                <w:lang w:eastAsia="en-GB"/>
              </w:rPr>
              <w:t>)</w:t>
            </w:r>
          </w:p>
        </w:tc>
      </w:tr>
      <w:tr w:rsidR="008F3F86" w:rsidRPr="001C5188" w14:paraId="20292180"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0222EE9"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UE</w:t>
            </w:r>
          </w:p>
        </w:tc>
        <w:tc>
          <w:tcPr>
            <w:tcW w:w="7649" w:type="dxa"/>
            <w:noWrap/>
            <w:hideMark/>
          </w:tcPr>
          <w:p w14:paraId="1A6E9A7B" w14:textId="77777777" w:rsidR="008F3F86" w:rsidRPr="001C5188"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Unia Europejska</w:t>
            </w:r>
          </w:p>
        </w:tc>
      </w:tr>
      <w:tr w:rsidR="008F3F86" w:rsidRPr="001C5188" w14:paraId="63956C7E" w14:textId="77777777" w:rsidTr="00A23AE8">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4F6E38B" w14:textId="77777777" w:rsidR="008F3F86"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UNESCO</w:t>
            </w:r>
          </w:p>
        </w:tc>
        <w:tc>
          <w:tcPr>
            <w:tcW w:w="7649" w:type="dxa"/>
            <w:noWrap/>
            <w:hideMark/>
          </w:tcPr>
          <w:p w14:paraId="6E84469A" w14:textId="2D73FDD9" w:rsidR="008F3F86" w:rsidRPr="000D0463"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 xml:space="preserve">Organizacja Narodów Zjednoczonych dla Wychowania, Nauki i Kultury (od ang. </w:t>
            </w:r>
            <w:r w:rsidRPr="00FB473D">
              <w:rPr>
                <w:rFonts w:asciiTheme="minorHAnsi" w:hAnsiTheme="minorHAnsi" w:cstheme="minorHAnsi"/>
                <w:lang w:eastAsia="en-GB"/>
              </w:rPr>
              <w:t>United Nations Educational, Scientific and Cultural Organization</w:t>
            </w:r>
            <w:r w:rsidRPr="00636BCB">
              <w:rPr>
                <w:rFonts w:asciiTheme="minorHAnsi" w:hAnsiTheme="minorHAnsi" w:cstheme="minorHAnsi"/>
                <w:lang w:eastAsia="en-GB"/>
              </w:rPr>
              <w:t>)</w:t>
            </w:r>
          </w:p>
        </w:tc>
      </w:tr>
      <w:tr w:rsidR="003E2C7B" w:rsidRPr="001C5188" w14:paraId="7945B321" w14:textId="77777777" w:rsidTr="00A30BFD">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3581AEB5" w14:textId="55DE26C7" w:rsidR="003E2C7B" w:rsidRPr="001C5188" w:rsidRDefault="003E2C7B" w:rsidP="00FB473D">
            <w:pPr>
              <w:spacing w:after="120"/>
              <w:rPr>
                <w:rFonts w:asciiTheme="minorHAnsi" w:hAnsiTheme="minorHAnsi" w:cstheme="minorHAnsi"/>
                <w:lang w:eastAsia="en-GB"/>
              </w:rPr>
            </w:pPr>
            <w:r w:rsidRPr="001C5188">
              <w:rPr>
                <w:rFonts w:asciiTheme="minorHAnsi" w:hAnsiTheme="minorHAnsi" w:cstheme="minorHAnsi"/>
                <w:lang w:eastAsia="en-GB"/>
              </w:rPr>
              <w:t>WS</w:t>
            </w:r>
          </w:p>
        </w:tc>
        <w:tc>
          <w:tcPr>
            <w:tcW w:w="7649" w:type="dxa"/>
            <w:noWrap/>
          </w:tcPr>
          <w:p w14:paraId="4B182B66" w14:textId="46827BEE" w:rsidR="003E2C7B" w:rsidRPr="001C5188" w:rsidRDefault="003E2C7B"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Wspólny Sekretariat</w:t>
            </w:r>
          </w:p>
        </w:tc>
      </w:tr>
    </w:tbl>
    <w:p w14:paraId="78F644E1" w14:textId="76700300" w:rsidR="001E4AE0" w:rsidRPr="001C5188" w:rsidRDefault="008F3F86" w:rsidP="00FB473D">
      <w:pPr>
        <w:spacing w:after="120"/>
        <w:rPr>
          <w:rFonts w:asciiTheme="minorHAnsi" w:hAnsiTheme="minorHAnsi" w:cstheme="minorHAnsi"/>
          <w:lang w:eastAsia="en-GB"/>
        </w:rPr>
      </w:pPr>
      <w:r w:rsidRPr="001C5188">
        <w:rPr>
          <w:rFonts w:asciiTheme="minorHAnsi" w:hAnsiTheme="minorHAnsi" w:cstheme="minorHAnsi"/>
          <w:lang w:eastAsia="en-GB"/>
        </w:rPr>
        <w:t xml:space="preserve"> </w:t>
      </w:r>
      <w:r w:rsidR="001E4AE0" w:rsidRPr="001C5188">
        <w:rPr>
          <w:rFonts w:asciiTheme="minorHAnsi" w:hAnsiTheme="minorHAnsi" w:cstheme="minorHAnsi"/>
          <w:lang w:eastAsia="en-GB"/>
        </w:rPr>
        <w:br w:type="page"/>
      </w:r>
    </w:p>
    <w:sdt>
      <w:sdtPr>
        <w:rPr>
          <w:rFonts w:ascii="Times New Roman" w:eastAsia="Batang" w:hAnsi="Times New Roman" w:cs="Arial"/>
          <w:color w:val="auto"/>
          <w:sz w:val="24"/>
          <w:szCs w:val="22"/>
          <w:lang w:eastAsia="en-US"/>
        </w:rPr>
        <w:id w:val="716160082"/>
        <w:docPartObj>
          <w:docPartGallery w:val="Table of Contents"/>
          <w:docPartUnique/>
        </w:docPartObj>
      </w:sdtPr>
      <w:sdtEndPr>
        <w:rPr>
          <w:b/>
          <w:bCs/>
        </w:rPr>
      </w:sdtEndPr>
      <w:sdtContent>
        <w:p w14:paraId="771EC0E9" w14:textId="630E6DC1" w:rsidR="003E2C7B" w:rsidRPr="00403D44" w:rsidRDefault="003E2C7B" w:rsidP="00FB473D">
          <w:pPr>
            <w:pStyle w:val="Nagwekspisutreci"/>
            <w:spacing w:after="120" w:line="360" w:lineRule="auto"/>
            <w:rPr>
              <w:rFonts w:ascii="Calibri" w:eastAsia="Batang" w:hAnsi="Calibri" w:cs="Calibri"/>
              <w:b/>
              <w:bCs/>
              <w:color w:val="auto"/>
              <w:lang w:eastAsia="en-US"/>
            </w:rPr>
          </w:pPr>
          <w:r w:rsidRPr="00403D44">
            <w:rPr>
              <w:rFonts w:ascii="Calibri" w:eastAsia="Batang" w:hAnsi="Calibri" w:cs="Calibri"/>
              <w:b/>
              <w:bCs/>
              <w:color w:val="auto"/>
              <w:lang w:eastAsia="en-US"/>
            </w:rPr>
            <w:t>Spis treści</w:t>
          </w:r>
        </w:p>
        <w:p w14:paraId="3B957CA0" w14:textId="77777777" w:rsidR="00257922" w:rsidRPr="001C5188" w:rsidRDefault="00257922" w:rsidP="00FB473D">
          <w:pPr>
            <w:spacing w:after="120"/>
          </w:pPr>
        </w:p>
        <w:p w14:paraId="31025C61" w14:textId="3116B7CD" w:rsidR="007C37FD" w:rsidRDefault="003E2C7B">
          <w:pPr>
            <w:pStyle w:val="Spistreci1"/>
            <w:rPr>
              <w:rFonts w:asciiTheme="minorHAnsi" w:eastAsiaTheme="minorEastAsia" w:hAnsiTheme="minorHAnsi" w:cstheme="minorBidi"/>
              <w:b w:val="0"/>
              <w:bCs w:val="0"/>
              <w:noProof/>
              <w:sz w:val="22"/>
              <w:lang w:eastAsia="pl-PL"/>
            </w:rPr>
          </w:pPr>
          <w:r w:rsidRPr="00636BCB">
            <w:fldChar w:fldCharType="begin"/>
          </w:r>
          <w:r w:rsidRPr="001C5188">
            <w:instrText xml:space="preserve"> TOC \o "1-3" \h \z \u </w:instrText>
          </w:r>
          <w:r w:rsidRPr="00636BCB">
            <w:fldChar w:fldCharType="separate"/>
          </w:r>
          <w:hyperlink w:anchor="_Toc76551970" w:history="1">
            <w:r w:rsidR="007C37FD" w:rsidRPr="007C4773">
              <w:rPr>
                <w:rStyle w:val="Hipercze"/>
                <w:noProof/>
              </w:rPr>
              <w:t>1.</w:t>
            </w:r>
            <w:r w:rsidR="007C37FD">
              <w:rPr>
                <w:rFonts w:asciiTheme="minorHAnsi" w:eastAsiaTheme="minorEastAsia" w:hAnsiTheme="minorHAnsi" w:cstheme="minorBidi"/>
                <w:b w:val="0"/>
                <w:bCs w:val="0"/>
                <w:noProof/>
                <w:sz w:val="22"/>
                <w:lang w:eastAsia="pl-PL"/>
              </w:rPr>
              <w:tab/>
            </w:r>
            <w:r w:rsidR="007C37FD" w:rsidRPr="007C4773">
              <w:rPr>
                <w:rStyle w:val="Hipercze"/>
                <w:noProof/>
              </w:rPr>
              <w:t>Wspólna</w:t>
            </w:r>
            <w:r w:rsidR="007C37FD" w:rsidRPr="007C4773">
              <w:rPr>
                <w:rStyle w:val="Hipercze"/>
                <w:noProof/>
                <w:lang w:eastAsia="en-GB"/>
              </w:rPr>
              <w:t xml:space="preserve"> strategia Programu</w:t>
            </w:r>
            <w:r w:rsidR="007C37FD" w:rsidRPr="007C4773">
              <w:rPr>
                <w:rStyle w:val="Hipercze"/>
                <w:noProof/>
              </w:rPr>
              <w:t>: główne wyzwania w zakresie rozwoju oraz działania podejmowane w ramach polityki</w:t>
            </w:r>
            <w:r w:rsidR="007C37FD">
              <w:rPr>
                <w:noProof/>
                <w:webHidden/>
              </w:rPr>
              <w:tab/>
            </w:r>
            <w:r w:rsidR="007C37FD">
              <w:rPr>
                <w:noProof/>
                <w:webHidden/>
              </w:rPr>
              <w:fldChar w:fldCharType="begin"/>
            </w:r>
            <w:r w:rsidR="007C37FD">
              <w:rPr>
                <w:noProof/>
                <w:webHidden/>
              </w:rPr>
              <w:instrText xml:space="preserve"> PAGEREF _Toc76551970 \h </w:instrText>
            </w:r>
            <w:r w:rsidR="007C37FD">
              <w:rPr>
                <w:noProof/>
                <w:webHidden/>
              </w:rPr>
            </w:r>
            <w:r w:rsidR="007C37FD">
              <w:rPr>
                <w:noProof/>
                <w:webHidden/>
              </w:rPr>
              <w:fldChar w:fldCharType="separate"/>
            </w:r>
            <w:r w:rsidR="007C37FD">
              <w:rPr>
                <w:noProof/>
                <w:webHidden/>
              </w:rPr>
              <w:t>7</w:t>
            </w:r>
            <w:r w:rsidR="007C37FD">
              <w:rPr>
                <w:noProof/>
                <w:webHidden/>
              </w:rPr>
              <w:fldChar w:fldCharType="end"/>
            </w:r>
          </w:hyperlink>
        </w:p>
        <w:p w14:paraId="429EB501" w14:textId="35FB74B3" w:rsidR="007C37FD" w:rsidRDefault="00E65CD2">
          <w:pPr>
            <w:pStyle w:val="Spistreci1"/>
            <w:rPr>
              <w:rFonts w:asciiTheme="minorHAnsi" w:eastAsiaTheme="minorEastAsia" w:hAnsiTheme="minorHAnsi" w:cstheme="minorBidi"/>
              <w:b w:val="0"/>
              <w:bCs w:val="0"/>
              <w:noProof/>
              <w:sz w:val="22"/>
              <w:lang w:eastAsia="pl-PL"/>
            </w:rPr>
          </w:pPr>
          <w:hyperlink w:anchor="_Toc76551971" w:history="1">
            <w:r w:rsidR="007C37FD" w:rsidRPr="007C4773">
              <w:rPr>
                <w:rStyle w:val="Hipercze"/>
                <w:noProof/>
                <w:lang w:eastAsia="en-GB"/>
              </w:rPr>
              <w:t>1.1.</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Obszar Programu (nie jest wymagane dla programów Interreg C)</w:t>
            </w:r>
            <w:r w:rsidR="007C37FD">
              <w:rPr>
                <w:noProof/>
                <w:webHidden/>
              </w:rPr>
              <w:tab/>
            </w:r>
            <w:r w:rsidR="007C37FD">
              <w:rPr>
                <w:noProof/>
                <w:webHidden/>
              </w:rPr>
              <w:fldChar w:fldCharType="begin"/>
            </w:r>
            <w:r w:rsidR="007C37FD">
              <w:rPr>
                <w:noProof/>
                <w:webHidden/>
              </w:rPr>
              <w:instrText xml:space="preserve"> PAGEREF _Toc76551971 \h </w:instrText>
            </w:r>
            <w:r w:rsidR="007C37FD">
              <w:rPr>
                <w:noProof/>
                <w:webHidden/>
              </w:rPr>
            </w:r>
            <w:r w:rsidR="007C37FD">
              <w:rPr>
                <w:noProof/>
                <w:webHidden/>
              </w:rPr>
              <w:fldChar w:fldCharType="separate"/>
            </w:r>
            <w:r w:rsidR="007C37FD">
              <w:rPr>
                <w:noProof/>
                <w:webHidden/>
              </w:rPr>
              <w:t>7</w:t>
            </w:r>
            <w:r w:rsidR="007C37FD">
              <w:rPr>
                <w:noProof/>
                <w:webHidden/>
              </w:rPr>
              <w:fldChar w:fldCharType="end"/>
            </w:r>
          </w:hyperlink>
        </w:p>
        <w:p w14:paraId="5D92B0F1" w14:textId="35C4D476" w:rsidR="007C37FD" w:rsidRDefault="00E65CD2">
          <w:pPr>
            <w:pStyle w:val="Spistreci1"/>
            <w:rPr>
              <w:rFonts w:asciiTheme="minorHAnsi" w:eastAsiaTheme="minorEastAsia" w:hAnsiTheme="minorHAnsi" w:cstheme="minorBidi"/>
              <w:b w:val="0"/>
              <w:bCs w:val="0"/>
              <w:noProof/>
              <w:sz w:val="22"/>
              <w:lang w:eastAsia="pl-PL"/>
            </w:rPr>
          </w:pPr>
          <w:hyperlink w:anchor="_Toc76551972" w:history="1">
            <w:r w:rsidR="007C37FD" w:rsidRPr="007C4773">
              <w:rPr>
                <w:rStyle w:val="Hipercze"/>
                <w:noProof/>
                <w:lang w:eastAsia="en-GB"/>
              </w:rPr>
              <w:t>1.2.</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Wspólna strategia programu: Podsumowanie głównych wspólnych wyzwań z uwzględnieniem różnic i nierówności gospodarczych, społecznych i terytorialnych, a także wspólnych potrzeb inwestycyjnych i komplementarności oraz synergii z innymi programami i instrumentami finansowania, wniosków z dotychczasowych doświadczeń oraz strategii makroregionalnych i strategii na rzecz basenu morskiego, w przypadku gdy obszar objęty programem w całości lub w części jest objęty co najmniej jedną strategią</w:t>
            </w:r>
            <w:r w:rsidR="007C37FD">
              <w:rPr>
                <w:noProof/>
                <w:webHidden/>
              </w:rPr>
              <w:tab/>
            </w:r>
            <w:r w:rsidR="007C37FD">
              <w:rPr>
                <w:noProof/>
                <w:webHidden/>
              </w:rPr>
              <w:fldChar w:fldCharType="begin"/>
            </w:r>
            <w:r w:rsidR="007C37FD">
              <w:rPr>
                <w:noProof/>
                <w:webHidden/>
              </w:rPr>
              <w:instrText xml:space="preserve"> PAGEREF _Toc76551972 \h </w:instrText>
            </w:r>
            <w:r w:rsidR="007C37FD">
              <w:rPr>
                <w:noProof/>
                <w:webHidden/>
              </w:rPr>
            </w:r>
            <w:r w:rsidR="007C37FD">
              <w:rPr>
                <w:noProof/>
                <w:webHidden/>
              </w:rPr>
              <w:fldChar w:fldCharType="separate"/>
            </w:r>
            <w:r w:rsidR="007C37FD">
              <w:rPr>
                <w:noProof/>
                <w:webHidden/>
              </w:rPr>
              <w:t>8</w:t>
            </w:r>
            <w:r w:rsidR="007C37FD">
              <w:rPr>
                <w:noProof/>
                <w:webHidden/>
              </w:rPr>
              <w:fldChar w:fldCharType="end"/>
            </w:r>
          </w:hyperlink>
        </w:p>
        <w:p w14:paraId="5F9AF5A0" w14:textId="26DF09EC" w:rsidR="007C37FD" w:rsidRDefault="00E65CD2">
          <w:pPr>
            <w:pStyle w:val="Spistreci1"/>
            <w:rPr>
              <w:rStyle w:val="Hipercze"/>
              <w:noProof/>
            </w:rPr>
          </w:pPr>
          <w:hyperlink w:anchor="_Toc76551973" w:history="1">
            <w:r w:rsidR="007C37FD" w:rsidRPr="007C4773">
              <w:rPr>
                <w:rStyle w:val="Hipercze"/>
                <w:noProof/>
                <w:lang w:eastAsia="en-GB"/>
              </w:rPr>
              <w:t>1.3.</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Uzasadnienie wybranych celów polityki oraz celów specyficznych Interreg, odpowiadających im priorytetów, celów szczegółowych oraz form wsparcia z uwzględnieniem, w stosownych przypadkach, kwestii brakujących połączeń w infrastrukturze transgranicznej</w:t>
            </w:r>
            <w:r w:rsidR="007C37FD">
              <w:rPr>
                <w:noProof/>
                <w:webHidden/>
              </w:rPr>
              <w:tab/>
            </w:r>
            <w:r w:rsidR="007C37FD">
              <w:rPr>
                <w:noProof/>
                <w:webHidden/>
              </w:rPr>
              <w:fldChar w:fldCharType="begin"/>
            </w:r>
            <w:r w:rsidR="007C37FD">
              <w:rPr>
                <w:noProof/>
                <w:webHidden/>
              </w:rPr>
              <w:instrText xml:space="preserve"> PAGEREF _Toc76551973 \h </w:instrText>
            </w:r>
            <w:r w:rsidR="007C37FD">
              <w:rPr>
                <w:noProof/>
                <w:webHidden/>
              </w:rPr>
            </w:r>
            <w:r w:rsidR="007C37FD">
              <w:rPr>
                <w:noProof/>
                <w:webHidden/>
              </w:rPr>
              <w:fldChar w:fldCharType="separate"/>
            </w:r>
            <w:r w:rsidR="007C37FD">
              <w:rPr>
                <w:noProof/>
                <w:webHidden/>
              </w:rPr>
              <w:t>33</w:t>
            </w:r>
            <w:r w:rsidR="007C37FD">
              <w:rPr>
                <w:noProof/>
                <w:webHidden/>
              </w:rPr>
              <w:fldChar w:fldCharType="end"/>
            </w:r>
          </w:hyperlink>
        </w:p>
        <w:p w14:paraId="558C5B01" w14:textId="73A5484E" w:rsidR="00A65923" w:rsidRPr="00A479D7" w:rsidRDefault="00A65923" w:rsidP="00A479D7">
          <w:pPr>
            <w:tabs>
              <w:tab w:val="left" w:pos="426"/>
              <w:tab w:val="left" w:pos="8789"/>
            </w:tabs>
            <w:spacing w:before="240"/>
            <w:rPr>
              <w:rFonts w:asciiTheme="minorHAnsi" w:hAnsiTheme="minorHAnsi" w:cstheme="minorHAnsi"/>
              <w:b/>
              <w:bCs/>
            </w:rPr>
          </w:pPr>
          <w:r w:rsidRPr="00A479D7">
            <w:rPr>
              <w:rFonts w:asciiTheme="minorHAnsi" w:hAnsiTheme="minorHAnsi" w:cstheme="minorHAnsi"/>
              <w:b/>
              <w:bCs/>
            </w:rPr>
            <w:t>2.</w:t>
          </w:r>
          <w:r w:rsidR="006A54B9" w:rsidRPr="00A479D7">
            <w:rPr>
              <w:rFonts w:asciiTheme="minorHAnsi" w:hAnsiTheme="minorHAnsi" w:cstheme="minorHAnsi"/>
              <w:b/>
              <w:bCs/>
            </w:rPr>
            <w:tab/>
          </w:r>
          <w:r w:rsidR="00E9329D" w:rsidRPr="00A479D7">
            <w:rPr>
              <w:rFonts w:asciiTheme="minorHAnsi" w:hAnsiTheme="minorHAnsi" w:cstheme="minorHAnsi"/>
              <w:b/>
              <w:bCs/>
            </w:rPr>
            <w:t>Priorytety</w:t>
          </w:r>
          <w:r w:rsidR="00827458">
            <w:rPr>
              <w:rFonts w:asciiTheme="minorHAnsi" w:hAnsiTheme="minorHAnsi" w:cstheme="minorHAnsi"/>
              <w:b/>
              <w:bCs/>
            </w:rPr>
            <w:t>…………………………………………………………………………………………</w:t>
          </w:r>
          <w:r w:rsidR="00A14434">
            <w:rPr>
              <w:rFonts w:asciiTheme="minorHAnsi" w:hAnsiTheme="minorHAnsi" w:cstheme="minorHAnsi"/>
              <w:b/>
              <w:bCs/>
            </w:rPr>
            <w:t>……………………</w:t>
          </w:r>
          <w:r w:rsidR="00AA280A">
            <w:rPr>
              <w:rFonts w:asciiTheme="minorHAnsi" w:hAnsiTheme="minorHAnsi" w:cstheme="minorHAnsi"/>
              <w:b/>
              <w:bCs/>
            </w:rPr>
            <w:t>..</w:t>
          </w:r>
          <w:r w:rsidR="00A14434">
            <w:rPr>
              <w:rFonts w:asciiTheme="minorHAnsi" w:hAnsiTheme="minorHAnsi" w:cstheme="minorHAnsi"/>
              <w:b/>
              <w:bCs/>
            </w:rPr>
            <w:t>.46</w:t>
          </w:r>
        </w:p>
        <w:p w14:paraId="56CDE06D" w14:textId="059E70D4" w:rsidR="007C37FD" w:rsidRDefault="00E65CD2">
          <w:pPr>
            <w:pStyle w:val="Spistreci1"/>
            <w:rPr>
              <w:rFonts w:asciiTheme="minorHAnsi" w:eastAsiaTheme="minorEastAsia" w:hAnsiTheme="minorHAnsi" w:cstheme="minorBidi"/>
              <w:b w:val="0"/>
              <w:bCs w:val="0"/>
              <w:noProof/>
              <w:sz w:val="22"/>
              <w:lang w:eastAsia="pl-PL"/>
            </w:rPr>
          </w:pPr>
          <w:hyperlink w:anchor="_Toc76551976" w:history="1">
            <w:r w:rsidR="007C37FD" w:rsidRPr="007C4773">
              <w:rPr>
                <w:rStyle w:val="Hipercze"/>
                <w:noProof/>
                <w:lang w:eastAsia="en-GB"/>
              </w:rPr>
              <w:t>2.1.</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Priorytet 1. Przyjazne naturze i bezpieczne Pogranicze</w:t>
            </w:r>
            <w:r w:rsidR="007C37FD">
              <w:rPr>
                <w:noProof/>
                <w:webHidden/>
              </w:rPr>
              <w:tab/>
            </w:r>
            <w:r w:rsidR="007C37FD">
              <w:rPr>
                <w:noProof/>
                <w:webHidden/>
              </w:rPr>
              <w:fldChar w:fldCharType="begin"/>
            </w:r>
            <w:r w:rsidR="007C37FD">
              <w:rPr>
                <w:noProof/>
                <w:webHidden/>
              </w:rPr>
              <w:instrText xml:space="preserve"> PAGEREF _Toc76551976 \h </w:instrText>
            </w:r>
            <w:r w:rsidR="007C37FD">
              <w:rPr>
                <w:noProof/>
                <w:webHidden/>
              </w:rPr>
            </w:r>
            <w:r w:rsidR="007C37FD">
              <w:rPr>
                <w:noProof/>
                <w:webHidden/>
              </w:rPr>
              <w:fldChar w:fldCharType="separate"/>
            </w:r>
            <w:r w:rsidR="007C37FD">
              <w:rPr>
                <w:noProof/>
                <w:webHidden/>
              </w:rPr>
              <w:t>46</w:t>
            </w:r>
            <w:r w:rsidR="007C37FD">
              <w:rPr>
                <w:noProof/>
                <w:webHidden/>
              </w:rPr>
              <w:fldChar w:fldCharType="end"/>
            </w:r>
          </w:hyperlink>
        </w:p>
        <w:p w14:paraId="3327A59E" w14:textId="6BBA1C45" w:rsidR="007C37FD" w:rsidRDefault="00E65CD2">
          <w:pPr>
            <w:pStyle w:val="Spistreci1"/>
            <w:tabs>
              <w:tab w:val="left" w:pos="880"/>
            </w:tabs>
            <w:rPr>
              <w:rFonts w:asciiTheme="minorHAnsi" w:eastAsiaTheme="minorEastAsia" w:hAnsiTheme="minorHAnsi" w:cstheme="minorBidi"/>
              <w:b w:val="0"/>
              <w:bCs w:val="0"/>
              <w:noProof/>
              <w:sz w:val="22"/>
              <w:lang w:eastAsia="pl-PL"/>
            </w:rPr>
          </w:pPr>
          <w:hyperlink w:anchor="_Toc76551978" w:history="1">
            <w:r w:rsidR="007C37FD" w:rsidRPr="007C4773">
              <w:rPr>
                <w:rStyle w:val="Hipercze"/>
                <w:noProof/>
                <w:lang w:eastAsia="en-GB"/>
              </w:rPr>
              <w:t>2.1.1.</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Cel szczegółowy: wspieranie przystosowania się do zmian klimatu i zapobiegania ryzyku związanemu z klęskami żywiołowymi i katastrofami, a także odporności, z uwzględnieniem podejścia ekosystemowego</w:t>
            </w:r>
            <w:r w:rsidR="007C37FD">
              <w:rPr>
                <w:noProof/>
                <w:webHidden/>
              </w:rPr>
              <w:tab/>
            </w:r>
            <w:r w:rsidR="007C37FD">
              <w:rPr>
                <w:noProof/>
                <w:webHidden/>
              </w:rPr>
              <w:fldChar w:fldCharType="begin"/>
            </w:r>
            <w:r w:rsidR="007C37FD">
              <w:rPr>
                <w:noProof/>
                <w:webHidden/>
              </w:rPr>
              <w:instrText xml:space="preserve"> PAGEREF _Toc76551978 \h </w:instrText>
            </w:r>
            <w:r w:rsidR="007C37FD">
              <w:rPr>
                <w:noProof/>
                <w:webHidden/>
              </w:rPr>
            </w:r>
            <w:r w:rsidR="007C37FD">
              <w:rPr>
                <w:noProof/>
                <w:webHidden/>
              </w:rPr>
              <w:fldChar w:fldCharType="separate"/>
            </w:r>
            <w:r w:rsidR="007C37FD">
              <w:rPr>
                <w:noProof/>
                <w:webHidden/>
              </w:rPr>
              <w:t>46</w:t>
            </w:r>
            <w:r w:rsidR="007C37FD">
              <w:rPr>
                <w:noProof/>
                <w:webHidden/>
              </w:rPr>
              <w:fldChar w:fldCharType="end"/>
            </w:r>
          </w:hyperlink>
        </w:p>
        <w:p w14:paraId="13096715" w14:textId="2A83F95C" w:rsidR="007C37FD" w:rsidRDefault="00E65CD2">
          <w:pPr>
            <w:pStyle w:val="Spistreci1"/>
            <w:tabs>
              <w:tab w:val="left" w:pos="880"/>
            </w:tabs>
            <w:rPr>
              <w:rFonts w:asciiTheme="minorHAnsi" w:eastAsiaTheme="minorEastAsia" w:hAnsiTheme="minorHAnsi" w:cstheme="minorBidi"/>
              <w:b w:val="0"/>
              <w:bCs w:val="0"/>
              <w:noProof/>
              <w:sz w:val="22"/>
              <w:lang w:eastAsia="pl-PL"/>
            </w:rPr>
          </w:pPr>
          <w:hyperlink w:anchor="_Toc76551979" w:history="1">
            <w:r w:rsidR="007C37FD" w:rsidRPr="007C4773">
              <w:rPr>
                <w:rStyle w:val="Hipercze"/>
                <w:noProof/>
                <w:lang w:eastAsia="en-GB"/>
              </w:rPr>
              <w:t>2.1.2.</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Cel szczegółowy: wzmacnianie ochrony i zachowania przyrody, różnorodności biologicznej oraz zielonej infrastruktury, w tym na obszarach miejskich, oraz ograniczanie wszelkich rodzajów zanieczyszczenia</w:t>
            </w:r>
            <w:r w:rsidR="007C37FD">
              <w:rPr>
                <w:noProof/>
                <w:webHidden/>
              </w:rPr>
              <w:tab/>
            </w:r>
            <w:r w:rsidR="007C37FD">
              <w:rPr>
                <w:noProof/>
                <w:webHidden/>
              </w:rPr>
              <w:fldChar w:fldCharType="begin"/>
            </w:r>
            <w:r w:rsidR="007C37FD">
              <w:rPr>
                <w:noProof/>
                <w:webHidden/>
              </w:rPr>
              <w:instrText xml:space="preserve"> PAGEREF _Toc76551979 \h </w:instrText>
            </w:r>
            <w:r w:rsidR="007C37FD">
              <w:rPr>
                <w:noProof/>
                <w:webHidden/>
              </w:rPr>
            </w:r>
            <w:r w:rsidR="007C37FD">
              <w:rPr>
                <w:noProof/>
                <w:webHidden/>
              </w:rPr>
              <w:fldChar w:fldCharType="separate"/>
            </w:r>
            <w:r w:rsidR="007C37FD">
              <w:rPr>
                <w:noProof/>
                <w:webHidden/>
              </w:rPr>
              <w:t>54</w:t>
            </w:r>
            <w:r w:rsidR="007C37FD">
              <w:rPr>
                <w:noProof/>
                <w:webHidden/>
              </w:rPr>
              <w:fldChar w:fldCharType="end"/>
            </w:r>
          </w:hyperlink>
        </w:p>
        <w:p w14:paraId="6AC44B72" w14:textId="5C80D5AD" w:rsidR="007C37FD" w:rsidRDefault="00E65CD2">
          <w:pPr>
            <w:pStyle w:val="Spistreci1"/>
            <w:rPr>
              <w:rFonts w:asciiTheme="minorHAnsi" w:eastAsiaTheme="minorEastAsia" w:hAnsiTheme="minorHAnsi" w:cstheme="minorBidi"/>
              <w:b w:val="0"/>
              <w:bCs w:val="0"/>
              <w:noProof/>
              <w:sz w:val="22"/>
              <w:lang w:eastAsia="pl-PL"/>
            </w:rPr>
          </w:pPr>
          <w:hyperlink w:anchor="_Toc76551980" w:history="1">
            <w:r w:rsidR="007C37FD" w:rsidRPr="007C4773">
              <w:rPr>
                <w:rStyle w:val="Hipercze"/>
                <w:noProof/>
                <w:lang w:eastAsia="en-GB"/>
              </w:rPr>
              <w:t>2.2.</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Priorytet 2. Lepiej połączone Pogranicze</w:t>
            </w:r>
            <w:r w:rsidR="007C37FD">
              <w:rPr>
                <w:noProof/>
                <w:webHidden/>
              </w:rPr>
              <w:tab/>
            </w:r>
            <w:r w:rsidR="007C37FD">
              <w:rPr>
                <w:noProof/>
                <w:webHidden/>
              </w:rPr>
              <w:fldChar w:fldCharType="begin"/>
            </w:r>
            <w:r w:rsidR="007C37FD">
              <w:rPr>
                <w:noProof/>
                <w:webHidden/>
              </w:rPr>
              <w:instrText xml:space="preserve"> PAGEREF _Toc76551980 \h </w:instrText>
            </w:r>
            <w:r w:rsidR="007C37FD">
              <w:rPr>
                <w:noProof/>
                <w:webHidden/>
              </w:rPr>
            </w:r>
            <w:r w:rsidR="007C37FD">
              <w:rPr>
                <w:noProof/>
                <w:webHidden/>
              </w:rPr>
              <w:fldChar w:fldCharType="separate"/>
            </w:r>
            <w:r w:rsidR="007C37FD">
              <w:rPr>
                <w:noProof/>
                <w:webHidden/>
              </w:rPr>
              <w:t>60</w:t>
            </w:r>
            <w:r w:rsidR="007C37FD">
              <w:rPr>
                <w:noProof/>
                <w:webHidden/>
              </w:rPr>
              <w:fldChar w:fldCharType="end"/>
            </w:r>
          </w:hyperlink>
        </w:p>
        <w:p w14:paraId="078F44CF" w14:textId="15133DE8" w:rsidR="007C37FD" w:rsidRDefault="00E65CD2">
          <w:pPr>
            <w:pStyle w:val="Spistreci1"/>
            <w:tabs>
              <w:tab w:val="left" w:pos="880"/>
            </w:tabs>
            <w:rPr>
              <w:rFonts w:asciiTheme="minorHAnsi" w:eastAsiaTheme="minorEastAsia" w:hAnsiTheme="minorHAnsi" w:cstheme="minorBidi"/>
              <w:b w:val="0"/>
              <w:bCs w:val="0"/>
              <w:noProof/>
              <w:sz w:val="22"/>
              <w:lang w:eastAsia="pl-PL"/>
            </w:rPr>
          </w:pPr>
          <w:hyperlink w:anchor="_Toc76551982" w:history="1">
            <w:r w:rsidR="007C37FD" w:rsidRPr="007C4773">
              <w:rPr>
                <w:rStyle w:val="Hipercze"/>
                <w:noProof/>
                <w:lang w:eastAsia="en-GB"/>
              </w:rPr>
              <w:t>2.2.1.</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Cel szczegółowy: rozwój i udoskonalanie zrównoważonej, odpornej na zmiany klimatu, inteligentnej i intermodalnej mobilności na poziomie krajowym, regionalnym i lokalnym, w tym poprawę dostępu do TEN-T oraz mobilności transgranicznej</w:t>
            </w:r>
            <w:r w:rsidR="007C37FD">
              <w:rPr>
                <w:noProof/>
                <w:webHidden/>
              </w:rPr>
              <w:tab/>
            </w:r>
            <w:r w:rsidR="007C37FD">
              <w:rPr>
                <w:noProof/>
                <w:webHidden/>
              </w:rPr>
              <w:fldChar w:fldCharType="begin"/>
            </w:r>
            <w:r w:rsidR="007C37FD">
              <w:rPr>
                <w:noProof/>
                <w:webHidden/>
              </w:rPr>
              <w:instrText xml:space="preserve"> PAGEREF _Toc76551982 \h </w:instrText>
            </w:r>
            <w:r w:rsidR="007C37FD">
              <w:rPr>
                <w:noProof/>
                <w:webHidden/>
              </w:rPr>
            </w:r>
            <w:r w:rsidR="007C37FD">
              <w:rPr>
                <w:noProof/>
                <w:webHidden/>
              </w:rPr>
              <w:fldChar w:fldCharType="separate"/>
            </w:r>
            <w:r w:rsidR="007C37FD">
              <w:rPr>
                <w:noProof/>
                <w:webHidden/>
              </w:rPr>
              <w:t>60</w:t>
            </w:r>
            <w:r w:rsidR="007C37FD">
              <w:rPr>
                <w:noProof/>
                <w:webHidden/>
              </w:rPr>
              <w:fldChar w:fldCharType="end"/>
            </w:r>
          </w:hyperlink>
        </w:p>
        <w:p w14:paraId="1E4F7E5C" w14:textId="69BCF50F" w:rsidR="007C37FD" w:rsidRDefault="00E65CD2">
          <w:pPr>
            <w:pStyle w:val="Spistreci1"/>
            <w:rPr>
              <w:rFonts w:asciiTheme="minorHAnsi" w:eastAsiaTheme="minorEastAsia" w:hAnsiTheme="minorHAnsi" w:cstheme="minorBidi"/>
              <w:b w:val="0"/>
              <w:bCs w:val="0"/>
              <w:noProof/>
              <w:sz w:val="22"/>
              <w:lang w:eastAsia="pl-PL"/>
            </w:rPr>
          </w:pPr>
          <w:hyperlink w:anchor="_Toc76551983" w:history="1">
            <w:r w:rsidR="007C37FD" w:rsidRPr="007C4773">
              <w:rPr>
                <w:rStyle w:val="Hipercze"/>
                <w:noProof/>
                <w:lang w:eastAsia="en-GB"/>
              </w:rPr>
              <w:t>2.3.</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Priortet 3. Twórcze i atrakcyjne turystycznie Pogranicze</w:t>
            </w:r>
            <w:r w:rsidR="007C37FD">
              <w:rPr>
                <w:noProof/>
                <w:webHidden/>
              </w:rPr>
              <w:tab/>
            </w:r>
            <w:r w:rsidR="007C37FD">
              <w:rPr>
                <w:noProof/>
                <w:webHidden/>
              </w:rPr>
              <w:fldChar w:fldCharType="begin"/>
            </w:r>
            <w:r w:rsidR="007C37FD">
              <w:rPr>
                <w:noProof/>
                <w:webHidden/>
              </w:rPr>
              <w:instrText xml:space="preserve"> PAGEREF _Toc76551983 \h </w:instrText>
            </w:r>
            <w:r w:rsidR="007C37FD">
              <w:rPr>
                <w:noProof/>
                <w:webHidden/>
              </w:rPr>
            </w:r>
            <w:r w:rsidR="007C37FD">
              <w:rPr>
                <w:noProof/>
                <w:webHidden/>
              </w:rPr>
              <w:fldChar w:fldCharType="separate"/>
            </w:r>
            <w:r w:rsidR="007C37FD">
              <w:rPr>
                <w:noProof/>
                <w:webHidden/>
              </w:rPr>
              <w:t>65</w:t>
            </w:r>
            <w:r w:rsidR="007C37FD">
              <w:rPr>
                <w:noProof/>
                <w:webHidden/>
              </w:rPr>
              <w:fldChar w:fldCharType="end"/>
            </w:r>
          </w:hyperlink>
        </w:p>
        <w:p w14:paraId="6AAF5BFF" w14:textId="4AF61D3E" w:rsidR="007C37FD" w:rsidRDefault="00E65CD2">
          <w:pPr>
            <w:pStyle w:val="Spistreci1"/>
            <w:tabs>
              <w:tab w:val="left" w:pos="880"/>
            </w:tabs>
            <w:rPr>
              <w:rFonts w:asciiTheme="minorHAnsi" w:eastAsiaTheme="minorEastAsia" w:hAnsiTheme="minorHAnsi" w:cstheme="minorBidi"/>
              <w:b w:val="0"/>
              <w:bCs w:val="0"/>
              <w:noProof/>
              <w:sz w:val="22"/>
              <w:lang w:eastAsia="pl-PL"/>
            </w:rPr>
          </w:pPr>
          <w:hyperlink w:anchor="_Toc76551985" w:history="1">
            <w:r w:rsidR="007C37FD" w:rsidRPr="007C4773">
              <w:rPr>
                <w:rStyle w:val="Hipercze"/>
                <w:noProof/>
                <w:lang w:eastAsia="en-GB"/>
              </w:rPr>
              <w:t>2.3.1.</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Cel szczegółowy: wzmacnianie roli kultury i zrównoważonej turystyki w rozwoju gospodarczym, włączeniu społecznym i innowacjach społecznych</w:t>
            </w:r>
            <w:r w:rsidR="007C37FD">
              <w:rPr>
                <w:noProof/>
                <w:webHidden/>
              </w:rPr>
              <w:tab/>
            </w:r>
            <w:r w:rsidR="007C37FD">
              <w:rPr>
                <w:noProof/>
                <w:webHidden/>
              </w:rPr>
              <w:fldChar w:fldCharType="begin"/>
            </w:r>
            <w:r w:rsidR="007C37FD">
              <w:rPr>
                <w:noProof/>
                <w:webHidden/>
              </w:rPr>
              <w:instrText xml:space="preserve"> PAGEREF _Toc76551985 \h </w:instrText>
            </w:r>
            <w:r w:rsidR="007C37FD">
              <w:rPr>
                <w:noProof/>
                <w:webHidden/>
              </w:rPr>
            </w:r>
            <w:r w:rsidR="007C37FD">
              <w:rPr>
                <w:noProof/>
                <w:webHidden/>
              </w:rPr>
              <w:fldChar w:fldCharType="separate"/>
            </w:r>
            <w:r w:rsidR="007C37FD">
              <w:rPr>
                <w:noProof/>
                <w:webHidden/>
              </w:rPr>
              <w:t>65</w:t>
            </w:r>
            <w:r w:rsidR="007C37FD">
              <w:rPr>
                <w:noProof/>
                <w:webHidden/>
              </w:rPr>
              <w:fldChar w:fldCharType="end"/>
            </w:r>
          </w:hyperlink>
        </w:p>
        <w:p w14:paraId="646937E7" w14:textId="2A071A06" w:rsidR="007C37FD" w:rsidRDefault="00E65CD2">
          <w:pPr>
            <w:pStyle w:val="Spistreci1"/>
            <w:rPr>
              <w:rFonts w:asciiTheme="minorHAnsi" w:eastAsiaTheme="minorEastAsia" w:hAnsiTheme="minorHAnsi" w:cstheme="minorBidi"/>
              <w:b w:val="0"/>
              <w:bCs w:val="0"/>
              <w:noProof/>
              <w:sz w:val="22"/>
              <w:lang w:eastAsia="pl-PL"/>
            </w:rPr>
          </w:pPr>
          <w:hyperlink w:anchor="_Toc76551986" w:history="1">
            <w:r w:rsidR="007C37FD" w:rsidRPr="007C4773">
              <w:rPr>
                <w:rStyle w:val="Hipercze"/>
                <w:noProof/>
                <w:lang w:eastAsia="en-GB"/>
              </w:rPr>
              <w:t>2.4.</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Priorytet 4. Współpraca instytucji i mieszkańców Pogranicza</w:t>
            </w:r>
            <w:r w:rsidR="007C37FD">
              <w:rPr>
                <w:noProof/>
                <w:webHidden/>
              </w:rPr>
              <w:tab/>
            </w:r>
            <w:r w:rsidR="007C37FD">
              <w:rPr>
                <w:noProof/>
                <w:webHidden/>
              </w:rPr>
              <w:fldChar w:fldCharType="begin"/>
            </w:r>
            <w:r w:rsidR="007C37FD">
              <w:rPr>
                <w:noProof/>
                <w:webHidden/>
              </w:rPr>
              <w:instrText xml:space="preserve"> PAGEREF _Toc76551986 \h </w:instrText>
            </w:r>
            <w:r w:rsidR="007C37FD">
              <w:rPr>
                <w:noProof/>
                <w:webHidden/>
              </w:rPr>
            </w:r>
            <w:r w:rsidR="007C37FD">
              <w:rPr>
                <w:noProof/>
                <w:webHidden/>
              </w:rPr>
              <w:fldChar w:fldCharType="separate"/>
            </w:r>
            <w:r w:rsidR="007C37FD">
              <w:rPr>
                <w:noProof/>
                <w:webHidden/>
              </w:rPr>
              <w:t>72</w:t>
            </w:r>
            <w:r w:rsidR="007C37FD">
              <w:rPr>
                <w:noProof/>
                <w:webHidden/>
              </w:rPr>
              <w:fldChar w:fldCharType="end"/>
            </w:r>
          </w:hyperlink>
        </w:p>
        <w:p w14:paraId="339272D5" w14:textId="30D07D30" w:rsidR="007C37FD" w:rsidRDefault="00E65CD2">
          <w:pPr>
            <w:pStyle w:val="Spistreci1"/>
            <w:tabs>
              <w:tab w:val="left" w:pos="880"/>
            </w:tabs>
            <w:rPr>
              <w:rFonts w:asciiTheme="minorHAnsi" w:eastAsiaTheme="minorEastAsia" w:hAnsiTheme="minorHAnsi" w:cstheme="minorBidi"/>
              <w:b w:val="0"/>
              <w:bCs w:val="0"/>
              <w:noProof/>
              <w:sz w:val="22"/>
              <w:lang w:eastAsia="pl-PL"/>
            </w:rPr>
          </w:pPr>
          <w:hyperlink w:anchor="_Toc76551988" w:history="1">
            <w:r w:rsidR="007C37FD" w:rsidRPr="007C4773">
              <w:rPr>
                <w:rStyle w:val="Hipercze"/>
                <w:noProof/>
                <w:lang w:eastAsia="en-GB"/>
              </w:rPr>
              <w:t>2.4.1.</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Cel szczegółowy: zwiększenie zdolności instytucjonalnych instytucji publicznych, w szczególności tych, którym powierzono zarządzanie konkretnym terytorium, i zainteresowanych stron</w:t>
            </w:r>
            <w:r w:rsidR="007C37FD">
              <w:rPr>
                <w:noProof/>
                <w:webHidden/>
              </w:rPr>
              <w:tab/>
            </w:r>
            <w:r w:rsidR="007C37FD">
              <w:rPr>
                <w:noProof/>
                <w:webHidden/>
              </w:rPr>
              <w:fldChar w:fldCharType="begin"/>
            </w:r>
            <w:r w:rsidR="007C37FD">
              <w:rPr>
                <w:noProof/>
                <w:webHidden/>
              </w:rPr>
              <w:instrText xml:space="preserve"> PAGEREF _Toc76551988 \h </w:instrText>
            </w:r>
            <w:r w:rsidR="007C37FD">
              <w:rPr>
                <w:noProof/>
                <w:webHidden/>
              </w:rPr>
            </w:r>
            <w:r w:rsidR="007C37FD">
              <w:rPr>
                <w:noProof/>
                <w:webHidden/>
              </w:rPr>
              <w:fldChar w:fldCharType="separate"/>
            </w:r>
            <w:r w:rsidR="007C37FD">
              <w:rPr>
                <w:noProof/>
                <w:webHidden/>
              </w:rPr>
              <w:t>72</w:t>
            </w:r>
            <w:r w:rsidR="007C37FD">
              <w:rPr>
                <w:noProof/>
                <w:webHidden/>
              </w:rPr>
              <w:fldChar w:fldCharType="end"/>
            </w:r>
          </w:hyperlink>
        </w:p>
        <w:p w14:paraId="144C2E06" w14:textId="5E40C143" w:rsidR="007C37FD" w:rsidRDefault="00E65CD2">
          <w:pPr>
            <w:pStyle w:val="Spistreci1"/>
            <w:tabs>
              <w:tab w:val="left" w:pos="880"/>
            </w:tabs>
            <w:rPr>
              <w:rFonts w:asciiTheme="minorHAnsi" w:eastAsiaTheme="minorEastAsia" w:hAnsiTheme="minorHAnsi" w:cstheme="minorBidi"/>
              <w:b w:val="0"/>
              <w:bCs w:val="0"/>
              <w:noProof/>
              <w:sz w:val="22"/>
              <w:lang w:eastAsia="pl-PL"/>
            </w:rPr>
          </w:pPr>
          <w:hyperlink w:anchor="_Toc76551989" w:history="1">
            <w:r w:rsidR="007C37FD" w:rsidRPr="007C4773">
              <w:rPr>
                <w:rStyle w:val="Hipercze"/>
                <w:noProof/>
                <w:lang w:eastAsia="en-GB"/>
              </w:rPr>
              <w:t>2.4.2.</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Cel szczegółowy: budowanie wzajemnego zaufania, w szczególności poprzez wspieranie działań ułatwiających kontakty międzyludzkie</w:t>
            </w:r>
            <w:r w:rsidR="007C37FD">
              <w:rPr>
                <w:noProof/>
                <w:webHidden/>
              </w:rPr>
              <w:tab/>
            </w:r>
            <w:r w:rsidR="007C37FD">
              <w:rPr>
                <w:noProof/>
                <w:webHidden/>
              </w:rPr>
              <w:fldChar w:fldCharType="begin"/>
            </w:r>
            <w:r w:rsidR="007C37FD">
              <w:rPr>
                <w:noProof/>
                <w:webHidden/>
              </w:rPr>
              <w:instrText xml:space="preserve"> PAGEREF _Toc76551989 \h </w:instrText>
            </w:r>
            <w:r w:rsidR="007C37FD">
              <w:rPr>
                <w:noProof/>
                <w:webHidden/>
              </w:rPr>
            </w:r>
            <w:r w:rsidR="007C37FD">
              <w:rPr>
                <w:noProof/>
                <w:webHidden/>
              </w:rPr>
              <w:fldChar w:fldCharType="separate"/>
            </w:r>
            <w:r w:rsidR="007C37FD">
              <w:rPr>
                <w:noProof/>
                <w:webHidden/>
              </w:rPr>
              <w:t>77</w:t>
            </w:r>
            <w:r w:rsidR="007C37FD">
              <w:rPr>
                <w:noProof/>
                <w:webHidden/>
              </w:rPr>
              <w:fldChar w:fldCharType="end"/>
            </w:r>
          </w:hyperlink>
        </w:p>
        <w:p w14:paraId="498E4B16" w14:textId="0F287A61" w:rsidR="007C37FD" w:rsidRDefault="00E65CD2" w:rsidP="00A479D7">
          <w:pPr>
            <w:pStyle w:val="Spistreci1"/>
            <w:spacing w:before="240"/>
            <w:rPr>
              <w:rFonts w:asciiTheme="minorHAnsi" w:eastAsiaTheme="minorEastAsia" w:hAnsiTheme="minorHAnsi" w:cstheme="minorBidi"/>
              <w:b w:val="0"/>
              <w:bCs w:val="0"/>
              <w:noProof/>
              <w:sz w:val="22"/>
              <w:lang w:eastAsia="pl-PL"/>
            </w:rPr>
          </w:pPr>
          <w:hyperlink w:anchor="_Toc76551990" w:history="1">
            <w:r w:rsidR="007C37FD" w:rsidRPr="007C4773">
              <w:rPr>
                <w:rStyle w:val="Hipercze"/>
                <w:noProof/>
              </w:rPr>
              <w:t>3.</w:t>
            </w:r>
            <w:r w:rsidR="007C37FD">
              <w:rPr>
                <w:rFonts w:asciiTheme="minorHAnsi" w:eastAsiaTheme="minorEastAsia" w:hAnsiTheme="minorHAnsi" w:cstheme="minorBidi"/>
                <w:b w:val="0"/>
                <w:bCs w:val="0"/>
                <w:noProof/>
                <w:sz w:val="22"/>
                <w:lang w:eastAsia="pl-PL"/>
              </w:rPr>
              <w:tab/>
            </w:r>
            <w:r w:rsidR="007C37FD" w:rsidRPr="007C4773">
              <w:rPr>
                <w:rStyle w:val="Hipercze"/>
                <w:noProof/>
              </w:rPr>
              <w:t>Plan finansowy</w:t>
            </w:r>
            <w:r w:rsidR="007C37FD">
              <w:rPr>
                <w:noProof/>
                <w:webHidden/>
              </w:rPr>
              <w:tab/>
            </w:r>
            <w:r w:rsidR="007C37FD">
              <w:rPr>
                <w:noProof/>
                <w:webHidden/>
              </w:rPr>
              <w:fldChar w:fldCharType="begin"/>
            </w:r>
            <w:r w:rsidR="007C37FD">
              <w:rPr>
                <w:noProof/>
                <w:webHidden/>
              </w:rPr>
              <w:instrText xml:space="preserve"> PAGEREF _Toc76551990 \h </w:instrText>
            </w:r>
            <w:r w:rsidR="007C37FD">
              <w:rPr>
                <w:noProof/>
                <w:webHidden/>
              </w:rPr>
            </w:r>
            <w:r w:rsidR="007C37FD">
              <w:rPr>
                <w:noProof/>
                <w:webHidden/>
              </w:rPr>
              <w:fldChar w:fldCharType="separate"/>
            </w:r>
            <w:r w:rsidR="007C37FD">
              <w:rPr>
                <w:noProof/>
                <w:webHidden/>
              </w:rPr>
              <w:t>83</w:t>
            </w:r>
            <w:r w:rsidR="007C37FD">
              <w:rPr>
                <w:noProof/>
                <w:webHidden/>
              </w:rPr>
              <w:fldChar w:fldCharType="end"/>
            </w:r>
          </w:hyperlink>
        </w:p>
        <w:p w14:paraId="72E35997" w14:textId="684E7BD1" w:rsidR="007C37FD" w:rsidRDefault="00E65CD2">
          <w:pPr>
            <w:pStyle w:val="Spistreci1"/>
            <w:rPr>
              <w:rFonts w:asciiTheme="minorHAnsi" w:eastAsiaTheme="minorEastAsia" w:hAnsiTheme="minorHAnsi" w:cstheme="minorBidi"/>
              <w:b w:val="0"/>
              <w:bCs w:val="0"/>
              <w:noProof/>
              <w:sz w:val="22"/>
              <w:lang w:eastAsia="pl-PL"/>
            </w:rPr>
          </w:pPr>
          <w:hyperlink w:anchor="_Toc76551991" w:history="1">
            <w:r w:rsidR="007C37FD" w:rsidRPr="007C4773">
              <w:rPr>
                <w:rStyle w:val="Hipercze"/>
                <w:noProof/>
                <w:lang w:eastAsia="en-GB"/>
              </w:rPr>
              <w:t>3.1.</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Środki finansowe w podziale na poszczególne lata</w:t>
            </w:r>
            <w:r w:rsidR="007C37FD">
              <w:rPr>
                <w:noProof/>
                <w:webHidden/>
              </w:rPr>
              <w:tab/>
            </w:r>
            <w:r w:rsidR="007C37FD">
              <w:rPr>
                <w:noProof/>
                <w:webHidden/>
              </w:rPr>
              <w:fldChar w:fldCharType="begin"/>
            </w:r>
            <w:r w:rsidR="007C37FD">
              <w:rPr>
                <w:noProof/>
                <w:webHidden/>
              </w:rPr>
              <w:instrText xml:space="preserve"> PAGEREF _Toc76551991 \h </w:instrText>
            </w:r>
            <w:r w:rsidR="007C37FD">
              <w:rPr>
                <w:noProof/>
                <w:webHidden/>
              </w:rPr>
            </w:r>
            <w:r w:rsidR="007C37FD">
              <w:rPr>
                <w:noProof/>
                <w:webHidden/>
              </w:rPr>
              <w:fldChar w:fldCharType="separate"/>
            </w:r>
            <w:r w:rsidR="007C37FD">
              <w:rPr>
                <w:noProof/>
                <w:webHidden/>
              </w:rPr>
              <w:t>83</w:t>
            </w:r>
            <w:r w:rsidR="007C37FD">
              <w:rPr>
                <w:noProof/>
                <w:webHidden/>
              </w:rPr>
              <w:fldChar w:fldCharType="end"/>
            </w:r>
          </w:hyperlink>
        </w:p>
        <w:p w14:paraId="16F0E474" w14:textId="34A247D2" w:rsidR="007C37FD" w:rsidRDefault="00E65CD2">
          <w:pPr>
            <w:pStyle w:val="Spistreci1"/>
            <w:rPr>
              <w:rFonts w:asciiTheme="minorHAnsi" w:eastAsiaTheme="minorEastAsia" w:hAnsiTheme="minorHAnsi" w:cstheme="minorBidi"/>
              <w:b w:val="0"/>
              <w:bCs w:val="0"/>
              <w:noProof/>
              <w:sz w:val="22"/>
              <w:lang w:eastAsia="pl-PL"/>
            </w:rPr>
          </w:pPr>
          <w:hyperlink w:anchor="_Toc76551992" w:history="1">
            <w:r w:rsidR="007C37FD" w:rsidRPr="007C4773">
              <w:rPr>
                <w:rStyle w:val="Hipercze"/>
                <w:noProof/>
                <w:lang w:eastAsia="en-GB"/>
              </w:rPr>
              <w:t>3.2.</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Łączne środki finansowe w podziale na poszczególne fundusze oraz współfinansowanie krajowe</w:t>
            </w:r>
            <w:r w:rsidR="007C37FD">
              <w:rPr>
                <w:noProof/>
                <w:webHidden/>
              </w:rPr>
              <w:tab/>
            </w:r>
            <w:r w:rsidR="007C37FD">
              <w:rPr>
                <w:noProof/>
                <w:webHidden/>
              </w:rPr>
              <w:fldChar w:fldCharType="begin"/>
            </w:r>
            <w:r w:rsidR="007C37FD">
              <w:rPr>
                <w:noProof/>
                <w:webHidden/>
              </w:rPr>
              <w:instrText xml:space="preserve"> PAGEREF _Toc76551992 \h </w:instrText>
            </w:r>
            <w:r w:rsidR="007C37FD">
              <w:rPr>
                <w:noProof/>
                <w:webHidden/>
              </w:rPr>
            </w:r>
            <w:r w:rsidR="007C37FD">
              <w:rPr>
                <w:noProof/>
                <w:webHidden/>
              </w:rPr>
              <w:fldChar w:fldCharType="separate"/>
            </w:r>
            <w:r w:rsidR="007C37FD">
              <w:rPr>
                <w:noProof/>
                <w:webHidden/>
              </w:rPr>
              <w:t>84</w:t>
            </w:r>
            <w:r w:rsidR="007C37FD">
              <w:rPr>
                <w:noProof/>
                <w:webHidden/>
              </w:rPr>
              <w:fldChar w:fldCharType="end"/>
            </w:r>
          </w:hyperlink>
        </w:p>
        <w:p w14:paraId="3278ED84" w14:textId="354A60A4" w:rsidR="007C37FD" w:rsidRDefault="00E65CD2" w:rsidP="00A479D7">
          <w:pPr>
            <w:pStyle w:val="Spistreci1"/>
            <w:spacing w:before="240" w:after="240"/>
            <w:rPr>
              <w:rFonts w:asciiTheme="minorHAnsi" w:eastAsiaTheme="minorEastAsia" w:hAnsiTheme="minorHAnsi" w:cstheme="minorBidi"/>
              <w:b w:val="0"/>
              <w:bCs w:val="0"/>
              <w:noProof/>
              <w:sz w:val="22"/>
              <w:lang w:eastAsia="pl-PL"/>
            </w:rPr>
          </w:pPr>
          <w:hyperlink w:anchor="_Toc76551993" w:history="1">
            <w:r w:rsidR="007C37FD" w:rsidRPr="007C4773">
              <w:rPr>
                <w:rStyle w:val="Hipercze"/>
                <w:noProof/>
                <w:lang w:eastAsia="en-GB"/>
              </w:rPr>
              <w:t>4.</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Działania podjęte w celu zaangażowania odpowiednich partnerów programu w przygotowanie programu Interreg oraz rola tych partnerów programu we wdrażaniu, monitorowaniu i ewaluacji</w:t>
            </w:r>
            <w:r w:rsidR="007C37FD">
              <w:rPr>
                <w:noProof/>
                <w:webHidden/>
              </w:rPr>
              <w:tab/>
            </w:r>
            <w:r w:rsidR="007C37FD">
              <w:rPr>
                <w:noProof/>
                <w:webHidden/>
              </w:rPr>
              <w:fldChar w:fldCharType="begin"/>
            </w:r>
            <w:r w:rsidR="007C37FD">
              <w:rPr>
                <w:noProof/>
                <w:webHidden/>
              </w:rPr>
              <w:instrText xml:space="preserve"> PAGEREF _Toc76551993 \h </w:instrText>
            </w:r>
            <w:r w:rsidR="007C37FD">
              <w:rPr>
                <w:noProof/>
                <w:webHidden/>
              </w:rPr>
            </w:r>
            <w:r w:rsidR="007C37FD">
              <w:rPr>
                <w:noProof/>
                <w:webHidden/>
              </w:rPr>
              <w:fldChar w:fldCharType="separate"/>
            </w:r>
            <w:r w:rsidR="007C37FD">
              <w:rPr>
                <w:noProof/>
                <w:webHidden/>
              </w:rPr>
              <w:t>85</w:t>
            </w:r>
            <w:r w:rsidR="007C37FD">
              <w:rPr>
                <w:noProof/>
                <w:webHidden/>
              </w:rPr>
              <w:fldChar w:fldCharType="end"/>
            </w:r>
          </w:hyperlink>
        </w:p>
        <w:p w14:paraId="643C9D58" w14:textId="10AF7D2B" w:rsidR="007C37FD" w:rsidRDefault="00E65CD2" w:rsidP="00A479D7">
          <w:pPr>
            <w:pStyle w:val="Spistreci1"/>
            <w:spacing w:before="240" w:after="240"/>
            <w:rPr>
              <w:rFonts w:asciiTheme="minorHAnsi" w:eastAsiaTheme="minorEastAsia" w:hAnsiTheme="minorHAnsi" w:cstheme="minorBidi"/>
              <w:b w:val="0"/>
              <w:bCs w:val="0"/>
              <w:noProof/>
              <w:sz w:val="22"/>
              <w:lang w:eastAsia="pl-PL"/>
            </w:rPr>
          </w:pPr>
          <w:hyperlink w:anchor="_Toc76551995" w:history="1">
            <w:r w:rsidR="007C37FD" w:rsidRPr="007C4773">
              <w:rPr>
                <w:rStyle w:val="Hipercze"/>
                <w:noProof/>
                <w:lang w:eastAsia="en-GB"/>
              </w:rPr>
              <w:t>5.</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Podejście do informowania o programie Interreg i jego widoczności (cele, grupy docelowe, kanały komunikacyjne, w tym wykorzystanie mediów społecznościowych, w stosownych przypadkach, planowany budżet i stosowne wskaźniki monitorowania i ewaluacji)</w:t>
            </w:r>
            <w:r w:rsidR="007C37FD">
              <w:rPr>
                <w:noProof/>
                <w:webHidden/>
              </w:rPr>
              <w:tab/>
            </w:r>
            <w:r w:rsidR="007C37FD">
              <w:rPr>
                <w:noProof/>
                <w:webHidden/>
              </w:rPr>
              <w:fldChar w:fldCharType="begin"/>
            </w:r>
            <w:r w:rsidR="007C37FD">
              <w:rPr>
                <w:noProof/>
                <w:webHidden/>
              </w:rPr>
              <w:instrText xml:space="preserve"> PAGEREF _Toc76551995 \h </w:instrText>
            </w:r>
            <w:r w:rsidR="007C37FD">
              <w:rPr>
                <w:noProof/>
                <w:webHidden/>
              </w:rPr>
            </w:r>
            <w:r w:rsidR="007C37FD">
              <w:rPr>
                <w:noProof/>
                <w:webHidden/>
              </w:rPr>
              <w:fldChar w:fldCharType="separate"/>
            </w:r>
            <w:r w:rsidR="007C37FD">
              <w:rPr>
                <w:noProof/>
                <w:webHidden/>
              </w:rPr>
              <w:t>89</w:t>
            </w:r>
            <w:r w:rsidR="007C37FD">
              <w:rPr>
                <w:noProof/>
                <w:webHidden/>
              </w:rPr>
              <w:fldChar w:fldCharType="end"/>
            </w:r>
          </w:hyperlink>
        </w:p>
        <w:p w14:paraId="046D223F" w14:textId="45196118" w:rsidR="007C37FD" w:rsidRDefault="00E65CD2" w:rsidP="00A479D7">
          <w:pPr>
            <w:pStyle w:val="Spistreci1"/>
            <w:spacing w:before="240" w:after="240"/>
            <w:rPr>
              <w:rFonts w:asciiTheme="minorHAnsi" w:eastAsiaTheme="minorEastAsia" w:hAnsiTheme="minorHAnsi" w:cstheme="minorBidi"/>
              <w:b w:val="0"/>
              <w:bCs w:val="0"/>
              <w:noProof/>
              <w:sz w:val="22"/>
              <w:lang w:eastAsia="pl-PL"/>
            </w:rPr>
          </w:pPr>
          <w:hyperlink w:anchor="_Toc76551997" w:history="1">
            <w:r w:rsidR="007C37FD" w:rsidRPr="007C4773">
              <w:rPr>
                <w:rStyle w:val="Hipercze"/>
                <w:noProof/>
                <w:lang w:eastAsia="en-GB"/>
              </w:rPr>
              <w:t>6.</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Wskazanie wsparcia dla projektów o małej skali, w tym małych projektów w ramach funduszy małych projektów</w:t>
            </w:r>
            <w:r w:rsidR="007C37FD">
              <w:rPr>
                <w:noProof/>
                <w:webHidden/>
              </w:rPr>
              <w:tab/>
            </w:r>
            <w:r w:rsidR="007C37FD">
              <w:rPr>
                <w:noProof/>
                <w:webHidden/>
              </w:rPr>
              <w:fldChar w:fldCharType="begin"/>
            </w:r>
            <w:r w:rsidR="007C37FD">
              <w:rPr>
                <w:noProof/>
                <w:webHidden/>
              </w:rPr>
              <w:instrText xml:space="preserve"> PAGEREF _Toc76551997 \h </w:instrText>
            </w:r>
            <w:r w:rsidR="007C37FD">
              <w:rPr>
                <w:noProof/>
                <w:webHidden/>
              </w:rPr>
            </w:r>
            <w:r w:rsidR="007C37FD">
              <w:rPr>
                <w:noProof/>
                <w:webHidden/>
              </w:rPr>
              <w:fldChar w:fldCharType="separate"/>
            </w:r>
            <w:r w:rsidR="007C37FD">
              <w:rPr>
                <w:noProof/>
                <w:webHidden/>
              </w:rPr>
              <w:t>93</w:t>
            </w:r>
            <w:r w:rsidR="007C37FD">
              <w:rPr>
                <w:noProof/>
                <w:webHidden/>
              </w:rPr>
              <w:fldChar w:fldCharType="end"/>
            </w:r>
          </w:hyperlink>
        </w:p>
        <w:p w14:paraId="69C7863A" w14:textId="1E964094" w:rsidR="007C37FD" w:rsidRDefault="00E65CD2">
          <w:pPr>
            <w:pStyle w:val="Spistreci1"/>
            <w:rPr>
              <w:rFonts w:asciiTheme="minorHAnsi" w:eastAsiaTheme="minorEastAsia" w:hAnsiTheme="minorHAnsi" w:cstheme="minorBidi"/>
              <w:b w:val="0"/>
              <w:bCs w:val="0"/>
              <w:noProof/>
              <w:sz w:val="22"/>
              <w:lang w:eastAsia="pl-PL"/>
            </w:rPr>
          </w:pPr>
          <w:hyperlink w:anchor="_Toc76551999" w:history="1">
            <w:r w:rsidR="007C37FD" w:rsidRPr="007C4773">
              <w:rPr>
                <w:rStyle w:val="Hipercze"/>
                <w:noProof/>
                <w:lang w:eastAsia="en-GB"/>
              </w:rPr>
              <w:t>7.</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Przepisy wykonawcze</w:t>
            </w:r>
            <w:r w:rsidR="007C37FD">
              <w:rPr>
                <w:noProof/>
                <w:webHidden/>
              </w:rPr>
              <w:tab/>
            </w:r>
            <w:r w:rsidR="007C37FD">
              <w:rPr>
                <w:noProof/>
                <w:webHidden/>
              </w:rPr>
              <w:fldChar w:fldCharType="begin"/>
            </w:r>
            <w:r w:rsidR="007C37FD">
              <w:rPr>
                <w:noProof/>
                <w:webHidden/>
              </w:rPr>
              <w:instrText xml:space="preserve"> PAGEREF _Toc76551999 \h </w:instrText>
            </w:r>
            <w:r w:rsidR="007C37FD">
              <w:rPr>
                <w:noProof/>
                <w:webHidden/>
              </w:rPr>
            </w:r>
            <w:r w:rsidR="007C37FD">
              <w:rPr>
                <w:noProof/>
                <w:webHidden/>
              </w:rPr>
              <w:fldChar w:fldCharType="separate"/>
            </w:r>
            <w:r w:rsidR="007C37FD">
              <w:rPr>
                <w:noProof/>
                <w:webHidden/>
              </w:rPr>
              <w:t>94</w:t>
            </w:r>
            <w:r w:rsidR="007C37FD">
              <w:rPr>
                <w:noProof/>
                <w:webHidden/>
              </w:rPr>
              <w:fldChar w:fldCharType="end"/>
            </w:r>
          </w:hyperlink>
        </w:p>
        <w:p w14:paraId="267559E1" w14:textId="46F2E3AD" w:rsidR="007C37FD" w:rsidRDefault="00E65CD2">
          <w:pPr>
            <w:pStyle w:val="Spistreci1"/>
            <w:rPr>
              <w:rFonts w:asciiTheme="minorHAnsi" w:eastAsiaTheme="minorEastAsia" w:hAnsiTheme="minorHAnsi" w:cstheme="minorBidi"/>
              <w:b w:val="0"/>
              <w:bCs w:val="0"/>
              <w:noProof/>
              <w:sz w:val="22"/>
              <w:lang w:eastAsia="pl-PL"/>
            </w:rPr>
          </w:pPr>
          <w:hyperlink w:anchor="_Toc76552000" w:history="1">
            <w:r w:rsidR="007C37FD" w:rsidRPr="007C4773">
              <w:rPr>
                <w:rStyle w:val="Hipercze"/>
                <w:noProof/>
                <w:lang w:eastAsia="en-GB"/>
              </w:rPr>
              <w:t>7.1.</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Instytucje Programu</w:t>
            </w:r>
            <w:r w:rsidR="007C37FD">
              <w:rPr>
                <w:noProof/>
                <w:webHidden/>
              </w:rPr>
              <w:tab/>
            </w:r>
            <w:r w:rsidR="007C37FD">
              <w:rPr>
                <w:noProof/>
                <w:webHidden/>
              </w:rPr>
              <w:fldChar w:fldCharType="begin"/>
            </w:r>
            <w:r w:rsidR="007C37FD">
              <w:rPr>
                <w:noProof/>
                <w:webHidden/>
              </w:rPr>
              <w:instrText xml:space="preserve"> PAGEREF _Toc76552000 \h </w:instrText>
            </w:r>
            <w:r w:rsidR="007C37FD">
              <w:rPr>
                <w:noProof/>
                <w:webHidden/>
              </w:rPr>
            </w:r>
            <w:r w:rsidR="007C37FD">
              <w:rPr>
                <w:noProof/>
                <w:webHidden/>
              </w:rPr>
              <w:fldChar w:fldCharType="separate"/>
            </w:r>
            <w:r w:rsidR="007C37FD">
              <w:rPr>
                <w:noProof/>
                <w:webHidden/>
              </w:rPr>
              <w:t>94</w:t>
            </w:r>
            <w:r w:rsidR="007C37FD">
              <w:rPr>
                <w:noProof/>
                <w:webHidden/>
              </w:rPr>
              <w:fldChar w:fldCharType="end"/>
            </w:r>
          </w:hyperlink>
        </w:p>
        <w:p w14:paraId="7F05DB69" w14:textId="045C2317" w:rsidR="007C37FD" w:rsidRDefault="00E65CD2">
          <w:pPr>
            <w:pStyle w:val="Spistreci1"/>
            <w:rPr>
              <w:rFonts w:asciiTheme="minorHAnsi" w:eastAsiaTheme="minorEastAsia" w:hAnsiTheme="minorHAnsi" w:cstheme="minorBidi"/>
              <w:b w:val="0"/>
              <w:bCs w:val="0"/>
              <w:noProof/>
              <w:sz w:val="22"/>
              <w:lang w:eastAsia="pl-PL"/>
            </w:rPr>
          </w:pPr>
          <w:hyperlink w:anchor="_Toc76552001" w:history="1">
            <w:r w:rsidR="007C37FD" w:rsidRPr="007C4773">
              <w:rPr>
                <w:rStyle w:val="Hipercze"/>
                <w:noProof/>
                <w:lang w:eastAsia="en-GB"/>
              </w:rPr>
              <w:t>7.2.</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Procedura utworzenia Wspólnego Sekretariatu</w:t>
            </w:r>
            <w:r w:rsidR="007C37FD">
              <w:rPr>
                <w:noProof/>
                <w:webHidden/>
              </w:rPr>
              <w:tab/>
            </w:r>
            <w:r w:rsidR="007C37FD">
              <w:rPr>
                <w:noProof/>
                <w:webHidden/>
              </w:rPr>
              <w:fldChar w:fldCharType="begin"/>
            </w:r>
            <w:r w:rsidR="007C37FD">
              <w:rPr>
                <w:noProof/>
                <w:webHidden/>
              </w:rPr>
              <w:instrText xml:space="preserve"> PAGEREF _Toc76552001 \h </w:instrText>
            </w:r>
            <w:r w:rsidR="007C37FD">
              <w:rPr>
                <w:noProof/>
                <w:webHidden/>
              </w:rPr>
            </w:r>
            <w:r w:rsidR="007C37FD">
              <w:rPr>
                <w:noProof/>
                <w:webHidden/>
              </w:rPr>
              <w:fldChar w:fldCharType="separate"/>
            </w:r>
            <w:r w:rsidR="007C37FD">
              <w:rPr>
                <w:noProof/>
                <w:webHidden/>
              </w:rPr>
              <w:t>95</w:t>
            </w:r>
            <w:r w:rsidR="007C37FD">
              <w:rPr>
                <w:noProof/>
                <w:webHidden/>
              </w:rPr>
              <w:fldChar w:fldCharType="end"/>
            </w:r>
          </w:hyperlink>
        </w:p>
        <w:p w14:paraId="1EBF40B6" w14:textId="1AC58CA7" w:rsidR="007C37FD" w:rsidRDefault="00E65CD2" w:rsidP="00A479D7">
          <w:pPr>
            <w:pStyle w:val="Spistreci1"/>
            <w:spacing w:after="240"/>
            <w:rPr>
              <w:rFonts w:asciiTheme="minorHAnsi" w:eastAsiaTheme="minorEastAsia" w:hAnsiTheme="minorHAnsi" w:cstheme="minorBidi"/>
              <w:b w:val="0"/>
              <w:bCs w:val="0"/>
              <w:noProof/>
              <w:sz w:val="22"/>
              <w:lang w:eastAsia="pl-PL"/>
            </w:rPr>
          </w:pPr>
          <w:hyperlink w:anchor="_Toc76552002" w:history="1">
            <w:r w:rsidR="007C37FD" w:rsidRPr="007C4773">
              <w:rPr>
                <w:rStyle w:val="Hipercze"/>
                <w:noProof/>
                <w:lang w:eastAsia="en-GB"/>
              </w:rPr>
              <w:t>7.3.</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Podział odpowiedzialności pomiędzy uczestniczącymi państwami członkowskimi oraz, w stosownych przypadkach, państwami trzecimi lub krajami partnerskimi oraz KTZ w przypadku korekt finansowych dokonywanych przez instytucję zarządzającą lub Komisję</w:t>
            </w:r>
            <w:r w:rsidR="007C37FD">
              <w:rPr>
                <w:noProof/>
                <w:webHidden/>
              </w:rPr>
              <w:tab/>
            </w:r>
            <w:r w:rsidR="007C37FD">
              <w:rPr>
                <w:noProof/>
                <w:webHidden/>
              </w:rPr>
              <w:fldChar w:fldCharType="begin"/>
            </w:r>
            <w:r w:rsidR="007C37FD">
              <w:rPr>
                <w:noProof/>
                <w:webHidden/>
              </w:rPr>
              <w:instrText xml:space="preserve"> PAGEREF _Toc76552002 \h </w:instrText>
            </w:r>
            <w:r w:rsidR="007C37FD">
              <w:rPr>
                <w:noProof/>
                <w:webHidden/>
              </w:rPr>
            </w:r>
            <w:r w:rsidR="007C37FD">
              <w:rPr>
                <w:noProof/>
                <w:webHidden/>
              </w:rPr>
              <w:fldChar w:fldCharType="separate"/>
            </w:r>
            <w:r w:rsidR="007C37FD">
              <w:rPr>
                <w:noProof/>
                <w:webHidden/>
              </w:rPr>
              <w:t>96</w:t>
            </w:r>
            <w:r w:rsidR="007C37FD">
              <w:rPr>
                <w:noProof/>
                <w:webHidden/>
              </w:rPr>
              <w:fldChar w:fldCharType="end"/>
            </w:r>
          </w:hyperlink>
        </w:p>
        <w:p w14:paraId="2A223972" w14:textId="79D36A0E" w:rsidR="007C37FD" w:rsidRDefault="00E65CD2">
          <w:pPr>
            <w:pStyle w:val="Spistreci1"/>
            <w:rPr>
              <w:rFonts w:asciiTheme="minorHAnsi" w:eastAsiaTheme="minorEastAsia" w:hAnsiTheme="minorHAnsi" w:cstheme="minorBidi"/>
              <w:b w:val="0"/>
              <w:bCs w:val="0"/>
              <w:noProof/>
              <w:sz w:val="22"/>
              <w:lang w:eastAsia="pl-PL"/>
            </w:rPr>
          </w:pPr>
          <w:hyperlink w:anchor="_Toc76552003" w:history="1">
            <w:r w:rsidR="007C37FD" w:rsidRPr="007C4773">
              <w:rPr>
                <w:rStyle w:val="Hipercze"/>
                <w:noProof/>
                <w:lang w:eastAsia="en-GB"/>
              </w:rPr>
              <w:t>8.</w:t>
            </w:r>
            <w:r w:rsidR="007C37FD">
              <w:rPr>
                <w:rFonts w:asciiTheme="minorHAnsi" w:eastAsiaTheme="minorEastAsia" w:hAnsiTheme="minorHAnsi" w:cstheme="minorBidi"/>
                <w:b w:val="0"/>
                <w:bCs w:val="0"/>
                <w:noProof/>
                <w:sz w:val="22"/>
                <w:lang w:eastAsia="pl-PL"/>
              </w:rPr>
              <w:tab/>
            </w:r>
            <w:r w:rsidR="007C37FD" w:rsidRPr="007C4773">
              <w:rPr>
                <w:rStyle w:val="Hipercze"/>
                <w:noProof/>
                <w:lang w:eastAsia="en-GB"/>
              </w:rPr>
              <w:t>Stosowanie stawek jednostkowych, kwot ryczałtowych, stawek ryczałtowych i finansowania niepowiązanego z kosztami</w:t>
            </w:r>
            <w:r w:rsidR="007C37FD">
              <w:rPr>
                <w:noProof/>
                <w:webHidden/>
              </w:rPr>
              <w:tab/>
            </w:r>
            <w:r w:rsidR="007C37FD">
              <w:rPr>
                <w:noProof/>
                <w:webHidden/>
              </w:rPr>
              <w:fldChar w:fldCharType="begin"/>
            </w:r>
            <w:r w:rsidR="007C37FD">
              <w:rPr>
                <w:noProof/>
                <w:webHidden/>
              </w:rPr>
              <w:instrText xml:space="preserve"> PAGEREF _Toc76552003 \h </w:instrText>
            </w:r>
            <w:r w:rsidR="007C37FD">
              <w:rPr>
                <w:noProof/>
                <w:webHidden/>
              </w:rPr>
            </w:r>
            <w:r w:rsidR="007C37FD">
              <w:rPr>
                <w:noProof/>
                <w:webHidden/>
              </w:rPr>
              <w:fldChar w:fldCharType="separate"/>
            </w:r>
            <w:r w:rsidR="007C37FD">
              <w:rPr>
                <w:noProof/>
                <w:webHidden/>
              </w:rPr>
              <w:t>98</w:t>
            </w:r>
            <w:r w:rsidR="007C37FD">
              <w:rPr>
                <w:noProof/>
                <w:webHidden/>
              </w:rPr>
              <w:fldChar w:fldCharType="end"/>
            </w:r>
          </w:hyperlink>
        </w:p>
        <w:p w14:paraId="14A23BC7" w14:textId="77777777" w:rsidR="00A479D7" w:rsidRDefault="003E2C7B" w:rsidP="00A479D7">
          <w:pPr>
            <w:spacing w:after="120"/>
            <w:rPr>
              <w:b/>
              <w:bCs/>
            </w:rPr>
          </w:pPr>
          <w:r w:rsidRPr="00636BCB">
            <w:rPr>
              <w:b/>
              <w:bCs/>
            </w:rPr>
            <w:fldChar w:fldCharType="end"/>
          </w:r>
        </w:p>
      </w:sdtContent>
    </w:sdt>
    <w:p w14:paraId="46C70C73" w14:textId="3CDD6616" w:rsidR="00F50542" w:rsidRPr="001C5188" w:rsidRDefault="00B46566" w:rsidP="00A479D7">
      <w:pPr>
        <w:spacing w:after="120"/>
        <w:rPr>
          <w:lang w:val="en-GB"/>
        </w:rPr>
      </w:pPr>
      <w:r w:rsidRPr="000D0463">
        <w:rPr>
          <w:lang w:val="en-GB"/>
        </w:rPr>
        <w:br w:type="page"/>
      </w:r>
    </w:p>
    <w:p w14:paraId="68B5F0A7" w14:textId="77777777" w:rsidR="00B46566" w:rsidRPr="001C5188" w:rsidRDefault="00B46566" w:rsidP="00FB473D">
      <w:pPr>
        <w:spacing w:after="120"/>
        <w:rPr>
          <w:lang w:val="en-GB"/>
        </w:rPr>
      </w:pPr>
    </w:p>
    <w:p w14:paraId="26DE18C0" w14:textId="77777777" w:rsidR="007A240F" w:rsidRPr="001C5188" w:rsidRDefault="007A240F" w:rsidP="00FB473D">
      <w:pPr>
        <w:spacing w:after="120"/>
        <w:rPr>
          <w:rFonts w:ascii="Calibri" w:hAnsi="Calibri" w:cs="Calibri"/>
          <w:b/>
          <w:noProof/>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5103"/>
      </w:tblGrid>
      <w:tr w:rsidR="007E49BB" w:rsidRPr="001C5188" w14:paraId="33599472" w14:textId="77777777" w:rsidTr="00EE1A8F">
        <w:trPr>
          <w:trHeight w:val="222"/>
          <w:jc w:val="center"/>
        </w:trPr>
        <w:tc>
          <w:tcPr>
            <w:tcW w:w="3315" w:type="dxa"/>
            <w:shd w:val="clear" w:color="auto" w:fill="auto"/>
          </w:tcPr>
          <w:p w14:paraId="31684EAC" w14:textId="58533A61" w:rsidR="007E49BB" w:rsidRPr="001C5188" w:rsidRDefault="007E49BB" w:rsidP="00FB473D">
            <w:pPr>
              <w:spacing w:after="120"/>
              <w:rPr>
                <w:rFonts w:asciiTheme="minorHAnsi" w:hAnsiTheme="minorHAnsi" w:cstheme="minorHAnsi"/>
                <w:b/>
                <w:noProof/>
                <w:szCs w:val="24"/>
                <w:lang w:val="en-GB"/>
              </w:rPr>
            </w:pPr>
            <w:r w:rsidRPr="001C5188">
              <w:rPr>
                <w:rFonts w:asciiTheme="minorHAnsi" w:hAnsiTheme="minorHAnsi" w:cstheme="minorHAnsi"/>
                <w:b/>
                <w:noProof/>
                <w:szCs w:val="24"/>
              </w:rPr>
              <w:t>Nr CCI</w:t>
            </w:r>
          </w:p>
        </w:tc>
        <w:tc>
          <w:tcPr>
            <w:tcW w:w="5103" w:type="dxa"/>
            <w:shd w:val="clear" w:color="auto" w:fill="auto"/>
          </w:tcPr>
          <w:p w14:paraId="099EFCEC" w14:textId="0BF38E68" w:rsidR="007E49BB" w:rsidRPr="001C5188" w:rsidRDefault="007E49BB" w:rsidP="00FB473D">
            <w:pPr>
              <w:spacing w:after="120"/>
              <w:rPr>
                <w:rFonts w:asciiTheme="minorHAnsi" w:hAnsiTheme="minorHAnsi" w:cstheme="minorHAnsi"/>
                <w:noProof/>
                <w:szCs w:val="24"/>
                <w:lang w:val="en-GB"/>
              </w:rPr>
            </w:pPr>
            <w:r w:rsidRPr="001C5188">
              <w:rPr>
                <w:rFonts w:asciiTheme="minorHAnsi" w:hAnsiTheme="minorHAnsi" w:cstheme="minorHAnsi"/>
                <w:noProof/>
                <w:szCs w:val="24"/>
              </w:rPr>
              <w:t>[15 znaków]</w:t>
            </w:r>
          </w:p>
        </w:tc>
      </w:tr>
      <w:tr w:rsidR="007E49BB" w:rsidRPr="001C5188" w14:paraId="7360D5EE" w14:textId="77777777" w:rsidTr="00EE1A8F">
        <w:trPr>
          <w:trHeight w:val="269"/>
          <w:jc w:val="center"/>
        </w:trPr>
        <w:tc>
          <w:tcPr>
            <w:tcW w:w="3315" w:type="dxa"/>
            <w:shd w:val="clear" w:color="auto" w:fill="auto"/>
          </w:tcPr>
          <w:p w14:paraId="0EA0A16C" w14:textId="19AAE63A" w:rsidR="007E49BB" w:rsidRPr="001C5188" w:rsidRDefault="007E49BB" w:rsidP="00FB473D">
            <w:pPr>
              <w:spacing w:after="120"/>
              <w:rPr>
                <w:rFonts w:asciiTheme="minorHAnsi" w:hAnsiTheme="minorHAnsi" w:cstheme="minorHAnsi"/>
                <w:b/>
                <w:noProof/>
                <w:szCs w:val="24"/>
                <w:lang w:val="en-GB"/>
              </w:rPr>
            </w:pPr>
            <w:r w:rsidRPr="001C5188">
              <w:rPr>
                <w:rFonts w:asciiTheme="minorHAnsi" w:hAnsiTheme="minorHAnsi" w:cstheme="minorHAnsi"/>
                <w:b/>
                <w:noProof/>
                <w:szCs w:val="24"/>
              </w:rPr>
              <w:t>Tytuł</w:t>
            </w:r>
          </w:p>
        </w:tc>
        <w:tc>
          <w:tcPr>
            <w:tcW w:w="5103" w:type="dxa"/>
            <w:shd w:val="clear" w:color="auto" w:fill="auto"/>
          </w:tcPr>
          <w:p w14:paraId="435D7511" w14:textId="4C4F0C9F" w:rsidR="007E49BB" w:rsidRPr="001C5188" w:rsidRDefault="007E49BB" w:rsidP="00FB473D">
            <w:pPr>
              <w:spacing w:after="120"/>
              <w:rPr>
                <w:rFonts w:asciiTheme="minorHAnsi" w:hAnsiTheme="minorHAnsi" w:cstheme="minorHAnsi"/>
                <w:noProof/>
                <w:szCs w:val="24"/>
                <w:lang w:val="en-GB"/>
              </w:rPr>
            </w:pPr>
            <w:r w:rsidRPr="001C5188">
              <w:rPr>
                <w:rFonts w:asciiTheme="minorHAnsi" w:hAnsiTheme="minorHAnsi" w:cstheme="minorHAnsi"/>
                <w:noProof/>
                <w:szCs w:val="24"/>
              </w:rPr>
              <w:t>[255]</w:t>
            </w:r>
          </w:p>
        </w:tc>
      </w:tr>
      <w:tr w:rsidR="007E49BB" w:rsidRPr="001C5188" w14:paraId="73E73030" w14:textId="77777777" w:rsidTr="00EE1A8F">
        <w:trPr>
          <w:trHeight w:val="138"/>
          <w:jc w:val="center"/>
        </w:trPr>
        <w:tc>
          <w:tcPr>
            <w:tcW w:w="3315" w:type="dxa"/>
            <w:shd w:val="clear" w:color="auto" w:fill="auto"/>
          </w:tcPr>
          <w:p w14:paraId="64FBF39C" w14:textId="0FA40987" w:rsidR="007E49BB" w:rsidRPr="001C5188" w:rsidRDefault="007E49BB" w:rsidP="00FB473D">
            <w:pPr>
              <w:spacing w:after="120"/>
              <w:rPr>
                <w:rFonts w:asciiTheme="minorHAnsi" w:hAnsiTheme="minorHAnsi" w:cstheme="minorHAnsi"/>
                <w:b/>
                <w:noProof/>
                <w:szCs w:val="24"/>
                <w:lang w:val="en-GB"/>
              </w:rPr>
            </w:pPr>
            <w:r w:rsidRPr="001C5188">
              <w:rPr>
                <w:rFonts w:asciiTheme="minorHAnsi" w:hAnsiTheme="minorHAnsi" w:cstheme="minorHAnsi"/>
                <w:b/>
                <w:noProof/>
                <w:szCs w:val="24"/>
              </w:rPr>
              <w:t>Wersja</w:t>
            </w:r>
          </w:p>
        </w:tc>
        <w:tc>
          <w:tcPr>
            <w:tcW w:w="5103" w:type="dxa"/>
            <w:shd w:val="clear" w:color="auto" w:fill="auto"/>
          </w:tcPr>
          <w:p w14:paraId="30BD9418" w14:textId="77777777" w:rsidR="007E49BB" w:rsidRPr="001C5188" w:rsidRDefault="007E49BB" w:rsidP="00FB473D">
            <w:pPr>
              <w:spacing w:after="120"/>
              <w:rPr>
                <w:rFonts w:asciiTheme="minorHAnsi" w:hAnsiTheme="minorHAnsi" w:cstheme="minorHAnsi"/>
                <w:noProof/>
                <w:szCs w:val="24"/>
                <w:lang w:val="en-GB"/>
              </w:rPr>
            </w:pPr>
          </w:p>
        </w:tc>
      </w:tr>
      <w:tr w:rsidR="007E49BB" w:rsidRPr="001C5188" w14:paraId="4FDA4307" w14:textId="77777777" w:rsidTr="00EE1A8F">
        <w:trPr>
          <w:jc w:val="center"/>
        </w:trPr>
        <w:tc>
          <w:tcPr>
            <w:tcW w:w="3315" w:type="dxa"/>
            <w:shd w:val="clear" w:color="auto" w:fill="auto"/>
          </w:tcPr>
          <w:p w14:paraId="0730889E" w14:textId="230E4AC0" w:rsidR="007E49BB" w:rsidRPr="001C5188" w:rsidRDefault="007E49BB" w:rsidP="00FB473D">
            <w:pPr>
              <w:spacing w:after="120"/>
              <w:rPr>
                <w:rFonts w:asciiTheme="minorHAnsi" w:hAnsiTheme="minorHAnsi" w:cstheme="minorHAnsi"/>
                <w:b/>
                <w:szCs w:val="24"/>
                <w:lang w:val="en-GB"/>
              </w:rPr>
            </w:pPr>
            <w:r w:rsidRPr="001C5188">
              <w:rPr>
                <w:rFonts w:asciiTheme="minorHAnsi" w:hAnsiTheme="minorHAnsi" w:cstheme="minorHAnsi"/>
                <w:b/>
                <w:noProof/>
                <w:szCs w:val="24"/>
              </w:rPr>
              <w:t>Pierwszy rok</w:t>
            </w:r>
          </w:p>
        </w:tc>
        <w:tc>
          <w:tcPr>
            <w:tcW w:w="5103" w:type="dxa"/>
            <w:shd w:val="clear" w:color="auto" w:fill="auto"/>
          </w:tcPr>
          <w:p w14:paraId="6BF5CD84" w14:textId="76565EE5" w:rsidR="007E49BB" w:rsidRPr="001C5188" w:rsidRDefault="007E49BB" w:rsidP="00FB473D">
            <w:pPr>
              <w:spacing w:after="120"/>
              <w:rPr>
                <w:rFonts w:asciiTheme="minorHAnsi" w:hAnsiTheme="minorHAnsi" w:cstheme="minorHAnsi"/>
                <w:szCs w:val="24"/>
                <w:lang w:val="en-GB"/>
              </w:rPr>
            </w:pPr>
            <w:r w:rsidRPr="001C5188">
              <w:rPr>
                <w:rFonts w:asciiTheme="minorHAnsi" w:hAnsiTheme="minorHAnsi" w:cstheme="minorHAnsi"/>
                <w:noProof/>
                <w:szCs w:val="24"/>
              </w:rPr>
              <w:t>[4]</w:t>
            </w:r>
          </w:p>
        </w:tc>
      </w:tr>
      <w:tr w:rsidR="007E49BB" w:rsidRPr="001C5188" w14:paraId="4EC39674" w14:textId="77777777" w:rsidTr="00EE1A8F">
        <w:trPr>
          <w:jc w:val="center"/>
        </w:trPr>
        <w:tc>
          <w:tcPr>
            <w:tcW w:w="3315" w:type="dxa"/>
            <w:shd w:val="clear" w:color="auto" w:fill="auto"/>
          </w:tcPr>
          <w:p w14:paraId="034A49F9" w14:textId="6A836B67" w:rsidR="007E49BB" w:rsidRPr="001C5188" w:rsidRDefault="007E49BB" w:rsidP="00FB473D">
            <w:pPr>
              <w:spacing w:after="120"/>
              <w:rPr>
                <w:rFonts w:asciiTheme="minorHAnsi" w:hAnsiTheme="minorHAnsi" w:cstheme="minorHAnsi"/>
                <w:b/>
                <w:szCs w:val="24"/>
                <w:lang w:val="en-GB"/>
              </w:rPr>
            </w:pPr>
            <w:r w:rsidRPr="001C5188">
              <w:rPr>
                <w:rFonts w:asciiTheme="minorHAnsi" w:hAnsiTheme="minorHAnsi" w:cstheme="minorHAnsi"/>
                <w:b/>
                <w:noProof/>
                <w:szCs w:val="24"/>
              </w:rPr>
              <w:t>Ostatni rok</w:t>
            </w:r>
          </w:p>
        </w:tc>
        <w:tc>
          <w:tcPr>
            <w:tcW w:w="5103" w:type="dxa"/>
            <w:shd w:val="clear" w:color="auto" w:fill="auto"/>
          </w:tcPr>
          <w:p w14:paraId="5404948C" w14:textId="4EBC4421" w:rsidR="007E49BB" w:rsidRPr="001C5188" w:rsidRDefault="007E49BB" w:rsidP="00FB473D">
            <w:pPr>
              <w:spacing w:after="120"/>
              <w:rPr>
                <w:rFonts w:asciiTheme="minorHAnsi" w:hAnsiTheme="minorHAnsi" w:cstheme="minorHAnsi"/>
                <w:szCs w:val="24"/>
                <w:lang w:val="en-GB"/>
              </w:rPr>
            </w:pPr>
            <w:r w:rsidRPr="001C5188">
              <w:rPr>
                <w:rFonts w:asciiTheme="minorHAnsi" w:hAnsiTheme="minorHAnsi" w:cstheme="minorHAnsi"/>
                <w:noProof/>
                <w:szCs w:val="24"/>
              </w:rPr>
              <w:t>[4]</w:t>
            </w:r>
          </w:p>
        </w:tc>
      </w:tr>
      <w:tr w:rsidR="007E49BB" w:rsidRPr="001C5188" w14:paraId="4A53A572" w14:textId="77777777" w:rsidTr="00EE1A8F">
        <w:trPr>
          <w:jc w:val="center"/>
        </w:trPr>
        <w:tc>
          <w:tcPr>
            <w:tcW w:w="3315" w:type="dxa"/>
            <w:shd w:val="clear" w:color="auto" w:fill="auto"/>
          </w:tcPr>
          <w:p w14:paraId="406FB795" w14:textId="278E8D8A" w:rsidR="007E49BB" w:rsidRPr="001C5188" w:rsidRDefault="007E49BB" w:rsidP="00FB473D">
            <w:pPr>
              <w:spacing w:after="120"/>
              <w:rPr>
                <w:rFonts w:asciiTheme="minorHAnsi" w:hAnsiTheme="minorHAnsi" w:cstheme="minorHAnsi"/>
                <w:b/>
                <w:szCs w:val="24"/>
                <w:lang w:val="en-GB"/>
              </w:rPr>
            </w:pPr>
            <w:r w:rsidRPr="001C5188">
              <w:rPr>
                <w:rFonts w:asciiTheme="minorHAnsi" w:hAnsiTheme="minorHAnsi" w:cstheme="minorHAnsi"/>
                <w:b/>
                <w:noProof/>
                <w:szCs w:val="24"/>
              </w:rPr>
              <w:t>Kwalifikowalny od</w:t>
            </w:r>
          </w:p>
        </w:tc>
        <w:tc>
          <w:tcPr>
            <w:tcW w:w="5103" w:type="dxa"/>
            <w:shd w:val="clear" w:color="auto" w:fill="auto"/>
          </w:tcPr>
          <w:p w14:paraId="18E2A7FF" w14:textId="77777777" w:rsidR="007E49BB" w:rsidRPr="001C5188" w:rsidRDefault="007E49BB" w:rsidP="00FB473D">
            <w:pPr>
              <w:spacing w:after="120"/>
              <w:rPr>
                <w:rFonts w:asciiTheme="minorHAnsi" w:hAnsiTheme="minorHAnsi" w:cstheme="minorHAnsi"/>
                <w:szCs w:val="24"/>
                <w:lang w:val="en-GB"/>
              </w:rPr>
            </w:pPr>
          </w:p>
        </w:tc>
      </w:tr>
      <w:tr w:rsidR="007E49BB" w:rsidRPr="001C5188" w14:paraId="2831195F" w14:textId="77777777" w:rsidTr="00EE1A8F">
        <w:trPr>
          <w:jc w:val="center"/>
        </w:trPr>
        <w:tc>
          <w:tcPr>
            <w:tcW w:w="3315" w:type="dxa"/>
            <w:shd w:val="clear" w:color="auto" w:fill="auto"/>
          </w:tcPr>
          <w:p w14:paraId="05FEEF05" w14:textId="22D8C206" w:rsidR="007E49BB" w:rsidRPr="001C5188" w:rsidRDefault="007E49BB" w:rsidP="00FB473D">
            <w:pPr>
              <w:spacing w:after="120"/>
              <w:rPr>
                <w:rFonts w:asciiTheme="minorHAnsi" w:hAnsiTheme="minorHAnsi" w:cstheme="minorHAnsi"/>
                <w:b/>
                <w:szCs w:val="24"/>
                <w:lang w:val="en-GB"/>
              </w:rPr>
            </w:pPr>
            <w:r w:rsidRPr="001C5188">
              <w:rPr>
                <w:rFonts w:asciiTheme="minorHAnsi" w:hAnsiTheme="minorHAnsi" w:cstheme="minorHAnsi"/>
                <w:b/>
                <w:noProof/>
                <w:szCs w:val="24"/>
              </w:rPr>
              <w:t>Kwalifikowalny do</w:t>
            </w:r>
          </w:p>
        </w:tc>
        <w:tc>
          <w:tcPr>
            <w:tcW w:w="5103" w:type="dxa"/>
            <w:shd w:val="clear" w:color="auto" w:fill="auto"/>
          </w:tcPr>
          <w:p w14:paraId="202435CF" w14:textId="77777777" w:rsidR="007E49BB" w:rsidRPr="00FB473D" w:rsidRDefault="007E49BB" w:rsidP="00FB473D">
            <w:pPr>
              <w:spacing w:after="120"/>
              <w:rPr>
                <w:rFonts w:asciiTheme="minorHAnsi" w:hAnsiTheme="minorHAnsi" w:cstheme="minorHAnsi"/>
                <w:color w:val="8DB3E2"/>
                <w:szCs w:val="24"/>
                <w:lang w:val="en-GB"/>
              </w:rPr>
            </w:pPr>
          </w:p>
        </w:tc>
      </w:tr>
      <w:tr w:rsidR="007E49BB" w:rsidRPr="001C5188" w14:paraId="3AE0C9C0" w14:textId="77777777" w:rsidTr="00EE1A8F">
        <w:trPr>
          <w:jc w:val="center"/>
        </w:trPr>
        <w:tc>
          <w:tcPr>
            <w:tcW w:w="3315" w:type="dxa"/>
            <w:shd w:val="clear" w:color="auto" w:fill="auto"/>
          </w:tcPr>
          <w:p w14:paraId="7EA71CD0" w14:textId="70982051" w:rsidR="007E49BB" w:rsidRPr="001C5188" w:rsidRDefault="007E49BB" w:rsidP="00FB473D">
            <w:pPr>
              <w:spacing w:after="120"/>
              <w:rPr>
                <w:rFonts w:asciiTheme="minorHAnsi" w:hAnsiTheme="minorHAnsi" w:cstheme="minorHAnsi"/>
                <w:b/>
                <w:szCs w:val="24"/>
                <w:lang w:val="en-GB"/>
              </w:rPr>
            </w:pPr>
            <w:r w:rsidRPr="001C5188">
              <w:rPr>
                <w:rFonts w:asciiTheme="minorHAnsi" w:hAnsiTheme="minorHAnsi" w:cstheme="minorHAnsi"/>
                <w:b/>
                <w:noProof/>
                <w:szCs w:val="24"/>
              </w:rPr>
              <w:t>Nr decyzji Komisji</w:t>
            </w:r>
          </w:p>
        </w:tc>
        <w:tc>
          <w:tcPr>
            <w:tcW w:w="5103" w:type="dxa"/>
            <w:shd w:val="clear" w:color="auto" w:fill="auto"/>
          </w:tcPr>
          <w:p w14:paraId="6C094674" w14:textId="77777777" w:rsidR="007E49BB" w:rsidRPr="00FB473D" w:rsidRDefault="007E49BB" w:rsidP="00FB473D">
            <w:pPr>
              <w:spacing w:after="120"/>
              <w:rPr>
                <w:rFonts w:asciiTheme="minorHAnsi" w:hAnsiTheme="minorHAnsi" w:cstheme="minorHAnsi"/>
                <w:color w:val="8DB3E2"/>
                <w:szCs w:val="24"/>
                <w:lang w:val="en-GB"/>
              </w:rPr>
            </w:pPr>
          </w:p>
        </w:tc>
      </w:tr>
      <w:tr w:rsidR="007E49BB" w:rsidRPr="001C5188" w14:paraId="43E8E55E" w14:textId="77777777" w:rsidTr="00EE1A8F">
        <w:trPr>
          <w:jc w:val="center"/>
        </w:trPr>
        <w:tc>
          <w:tcPr>
            <w:tcW w:w="3315" w:type="dxa"/>
            <w:shd w:val="clear" w:color="auto" w:fill="auto"/>
          </w:tcPr>
          <w:p w14:paraId="5CA89D18" w14:textId="171CAFDA" w:rsidR="007E49BB" w:rsidRPr="001C5188" w:rsidRDefault="007E49BB" w:rsidP="00FB473D">
            <w:pPr>
              <w:spacing w:after="120"/>
              <w:rPr>
                <w:rFonts w:asciiTheme="minorHAnsi" w:hAnsiTheme="minorHAnsi" w:cstheme="minorHAnsi"/>
                <w:b/>
                <w:szCs w:val="24"/>
                <w:lang w:val="en-GB"/>
              </w:rPr>
            </w:pPr>
            <w:r w:rsidRPr="001C5188">
              <w:rPr>
                <w:rFonts w:asciiTheme="minorHAnsi" w:hAnsiTheme="minorHAnsi" w:cstheme="minorHAnsi"/>
                <w:b/>
                <w:noProof/>
                <w:szCs w:val="24"/>
              </w:rPr>
              <w:t>Data decyzji Komisji</w:t>
            </w:r>
          </w:p>
        </w:tc>
        <w:tc>
          <w:tcPr>
            <w:tcW w:w="5103" w:type="dxa"/>
            <w:shd w:val="clear" w:color="auto" w:fill="auto"/>
          </w:tcPr>
          <w:p w14:paraId="4B9F9376" w14:textId="77777777" w:rsidR="007E49BB" w:rsidRPr="00FB473D" w:rsidRDefault="007E49BB" w:rsidP="00FB473D">
            <w:pPr>
              <w:spacing w:after="120"/>
              <w:rPr>
                <w:rFonts w:asciiTheme="minorHAnsi" w:hAnsiTheme="minorHAnsi" w:cstheme="minorHAnsi"/>
                <w:color w:val="8DB3E2"/>
                <w:szCs w:val="24"/>
                <w:lang w:val="en-GB"/>
              </w:rPr>
            </w:pPr>
          </w:p>
        </w:tc>
      </w:tr>
      <w:tr w:rsidR="007E49BB" w:rsidRPr="001C5188" w14:paraId="6C0B1627" w14:textId="77777777" w:rsidTr="00EE1A8F">
        <w:trPr>
          <w:jc w:val="center"/>
        </w:trPr>
        <w:tc>
          <w:tcPr>
            <w:tcW w:w="3315" w:type="dxa"/>
            <w:shd w:val="clear" w:color="auto" w:fill="auto"/>
          </w:tcPr>
          <w:p w14:paraId="58B41646" w14:textId="4292EB61" w:rsidR="007E49BB" w:rsidRPr="001C5188" w:rsidRDefault="007E49BB" w:rsidP="00FB473D">
            <w:pPr>
              <w:spacing w:after="120"/>
              <w:rPr>
                <w:rFonts w:asciiTheme="minorHAnsi" w:hAnsiTheme="minorHAnsi" w:cstheme="minorHAnsi"/>
                <w:b/>
                <w:szCs w:val="24"/>
                <w:lang w:val="en-GB"/>
              </w:rPr>
            </w:pPr>
            <w:r w:rsidRPr="001C5188">
              <w:rPr>
                <w:rFonts w:asciiTheme="minorHAnsi" w:hAnsiTheme="minorHAnsi" w:cstheme="minorHAnsi"/>
                <w:b/>
                <w:noProof/>
                <w:szCs w:val="24"/>
              </w:rPr>
              <w:t>Nr decyzji zmieniającej program</w:t>
            </w:r>
          </w:p>
        </w:tc>
        <w:tc>
          <w:tcPr>
            <w:tcW w:w="5103" w:type="dxa"/>
            <w:shd w:val="clear" w:color="auto" w:fill="auto"/>
          </w:tcPr>
          <w:p w14:paraId="0FC74E14" w14:textId="195CB006" w:rsidR="007E49BB" w:rsidRPr="00FB473D" w:rsidRDefault="007E49BB" w:rsidP="00FB473D">
            <w:pPr>
              <w:spacing w:after="120"/>
              <w:rPr>
                <w:rFonts w:asciiTheme="minorHAnsi" w:hAnsiTheme="minorHAnsi" w:cstheme="minorHAnsi"/>
                <w:color w:val="8DB3E2"/>
                <w:szCs w:val="24"/>
              </w:rPr>
            </w:pPr>
            <w:r w:rsidRPr="001C5188">
              <w:rPr>
                <w:rFonts w:asciiTheme="minorHAnsi" w:hAnsiTheme="minorHAnsi" w:cstheme="minorHAnsi"/>
                <w:noProof/>
                <w:szCs w:val="24"/>
              </w:rPr>
              <w:t>[20]</w:t>
            </w:r>
          </w:p>
        </w:tc>
      </w:tr>
      <w:tr w:rsidR="007E49BB" w:rsidRPr="001C5188" w14:paraId="7C31CB7A" w14:textId="77777777" w:rsidTr="00EE1A8F">
        <w:trPr>
          <w:jc w:val="center"/>
        </w:trPr>
        <w:tc>
          <w:tcPr>
            <w:tcW w:w="3315" w:type="dxa"/>
            <w:shd w:val="clear" w:color="auto" w:fill="auto"/>
          </w:tcPr>
          <w:p w14:paraId="005DBB8D" w14:textId="2EE9EFA9" w:rsidR="007E49BB" w:rsidRPr="001C5188" w:rsidRDefault="007E49BB" w:rsidP="00FB473D">
            <w:pPr>
              <w:spacing w:after="120"/>
              <w:rPr>
                <w:rFonts w:asciiTheme="minorHAnsi" w:hAnsiTheme="minorHAnsi" w:cstheme="minorHAnsi"/>
                <w:b/>
                <w:szCs w:val="24"/>
              </w:rPr>
            </w:pPr>
            <w:r w:rsidRPr="001C5188">
              <w:rPr>
                <w:rFonts w:asciiTheme="minorHAnsi" w:hAnsiTheme="minorHAnsi" w:cstheme="minorHAnsi"/>
                <w:b/>
                <w:noProof/>
                <w:szCs w:val="24"/>
              </w:rPr>
              <w:t>Data wejścia w</w:t>
            </w:r>
            <w:r w:rsidR="00EB59CA">
              <w:rPr>
                <w:rFonts w:asciiTheme="minorHAnsi" w:hAnsiTheme="minorHAnsi" w:cstheme="minorHAnsi"/>
                <w:b/>
                <w:noProof/>
                <w:szCs w:val="24"/>
              </w:rPr>
              <w:t xml:space="preserve"> </w:t>
            </w:r>
            <w:r w:rsidRPr="001C5188">
              <w:rPr>
                <w:rFonts w:asciiTheme="minorHAnsi" w:hAnsiTheme="minorHAnsi" w:cstheme="minorHAnsi"/>
                <w:b/>
                <w:noProof/>
                <w:szCs w:val="24"/>
              </w:rPr>
              <w:t>życie decyzji zmieniającej program</w:t>
            </w:r>
          </w:p>
        </w:tc>
        <w:tc>
          <w:tcPr>
            <w:tcW w:w="5103" w:type="dxa"/>
            <w:shd w:val="clear" w:color="auto" w:fill="auto"/>
          </w:tcPr>
          <w:p w14:paraId="26F0BA8F" w14:textId="77777777" w:rsidR="007E49BB" w:rsidRPr="001C5188" w:rsidRDefault="007E49BB" w:rsidP="00FB473D">
            <w:pPr>
              <w:spacing w:after="120"/>
              <w:rPr>
                <w:rFonts w:asciiTheme="minorHAnsi" w:hAnsiTheme="minorHAnsi" w:cstheme="minorHAnsi"/>
                <w:szCs w:val="24"/>
              </w:rPr>
            </w:pPr>
          </w:p>
        </w:tc>
      </w:tr>
      <w:tr w:rsidR="007E49BB" w:rsidRPr="001C5188" w14:paraId="6DACC0B1" w14:textId="77777777" w:rsidTr="00EE1A8F">
        <w:trPr>
          <w:jc w:val="center"/>
        </w:trPr>
        <w:tc>
          <w:tcPr>
            <w:tcW w:w="3315" w:type="dxa"/>
            <w:shd w:val="clear" w:color="auto" w:fill="auto"/>
          </w:tcPr>
          <w:p w14:paraId="1D57F325" w14:textId="1B9402EE" w:rsidR="007E49BB" w:rsidRPr="001C5188" w:rsidRDefault="007E49BB" w:rsidP="00FB473D">
            <w:pPr>
              <w:spacing w:after="120"/>
              <w:rPr>
                <w:rFonts w:asciiTheme="minorHAnsi" w:hAnsiTheme="minorHAnsi" w:cstheme="minorHAnsi"/>
                <w:b/>
                <w:szCs w:val="24"/>
                <w:lang w:val="en-GB"/>
              </w:rPr>
            </w:pPr>
            <w:r w:rsidRPr="001C5188">
              <w:rPr>
                <w:rFonts w:asciiTheme="minorHAnsi" w:hAnsiTheme="minorHAnsi" w:cstheme="minorHAnsi"/>
                <w:b/>
                <w:noProof/>
                <w:szCs w:val="24"/>
              </w:rPr>
              <w:t>Regiony NUTS objęte programem</w:t>
            </w:r>
          </w:p>
        </w:tc>
        <w:tc>
          <w:tcPr>
            <w:tcW w:w="5103" w:type="dxa"/>
            <w:shd w:val="clear" w:color="auto" w:fill="auto"/>
          </w:tcPr>
          <w:p w14:paraId="5217949A" w14:textId="77777777" w:rsidR="007E49BB" w:rsidRPr="001C5188" w:rsidRDefault="007E49BB" w:rsidP="00FB473D">
            <w:pPr>
              <w:spacing w:after="120"/>
              <w:rPr>
                <w:rFonts w:asciiTheme="minorHAnsi" w:hAnsiTheme="minorHAnsi" w:cstheme="minorHAnsi"/>
                <w:szCs w:val="24"/>
                <w:lang w:val="en-GB"/>
              </w:rPr>
            </w:pPr>
          </w:p>
        </w:tc>
      </w:tr>
      <w:tr w:rsidR="007E49BB" w:rsidRPr="001C5188" w14:paraId="6A71F4BF" w14:textId="77777777" w:rsidTr="00EE1A8F">
        <w:trPr>
          <w:jc w:val="center"/>
        </w:trPr>
        <w:tc>
          <w:tcPr>
            <w:tcW w:w="3315" w:type="dxa"/>
            <w:shd w:val="clear" w:color="auto" w:fill="auto"/>
          </w:tcPr>
          <w:p w14:paraId="176943F5" w14:textId="18412520" w:rsidR="007E49BB" w:rsidRPr="001C5188" w:rsidRDefault="007E49BB" w:rsidP="00FB473D">
            <w:pPr>
              <w:spacing w:after="120"/>
              <w:rPr>
                <w:rFonts w:asciiTheme="minorHAnsi" w:hAnsiTheme="minorHAnsi" w:cstheme="minorHAnsi"/>
                <w:b/>
                <w:strike/>
                <w:szCs w:val="24"/>
                <w:lang w:val="en-GB"/>
              </w:rPr>
            </w:pPr>
            <w:r w:rsidRPr="001C5188">
              <w:rPr>
                <w:rFonts w:asciiTheme="minorHAnsi" w:hAnsiTheme="minorHAnsi" w:cstheme="minorHAnsi"/>
                <w:b/>
                <w:noProof/>
                <w:szCs w:val="24"/>
              </w:rPr>
              <w:t xml:space="preserve">Komponent Interreg </w:t>
            </w:r>
          </w:p>
        </w:tc>
        <w:tc>
          <w:tcPr>
            <w:tcW w:w="5103" w:type="dxa"/>
            <w:shd w:val="clear" w:color="auto" w:fill="auto"/>
          </w:tcPr>
          <w:p w14:paraId="3C60D902" w14:textId="77777777" w:rsidR="007E49BB" w:rsidRPr="001C5188" w:rsidRDefault="007E49BB" w:rsidP="00FB473D">
            <w:pPr>
              <w:spacing w:after="120"/>
              <w:rPr>
                <w:rFonts w:asciiTheme="minorHAnsi" w:hAnsiTheme="minorHAnsi" w:cstheme="minorHAnsi"/>
                <w:szCs w:val="24"/>
              </w:rPr>
            </w:pPr>
          </w:p>
        </w:tc>
      </w:tr>
    </w:tbl>
    <w:p w14:paraId="30C7271E" w14:textId="77777777" w:rsidR="007A240F" w:rsidRPr="00833868" w:rsidRDefault="007A240F" w:rsidP="00FB473D">
      <w:pPr>
        <w:spacing w:before="240" w:after="120"/>
        <w:rPr>
          <w:rFonts w:ascii="Calibri" w:eastAsia="Times New Roman" w:hAnsi="Calibri" w:cs="Calibri"/>
          <w:b/>
          <w:szCs w:val="24"/>
          <w:lang w:eastAsia="en-GB"/>
        </w:rPr>
      </w:pPr>
    </w:p>
    <w:p w14:paraId="63347AAB" w14:textId="5252144E" w:rsidR="00513B67" w:rsidRPr="00FB473D" w:rsidRDefault="007A240F" w:rsidP="00FB473D">
      <w:pPr>
        <w:pStyle w:val="Nagwek1"/>
        <w:numPr>
          <w:ilvl w:val="0"/>
          <w:numId w:val="22"/>
        </w:numPr>
        <w:spacing w:after="120" w:line="360" w:lineRule="auto"/>
        <w:ind w:left="357" w:hanging="357"/>
        <w:rPr>
          <w:rFonts w:ascii="Calibri" w:hAnsi="Calibri" w:cs="Calibri"/>
          <w:color w:val="auto"/>
          <w:sz w:val="32"/>
          <w:szCs w:val="32"/>
        </w:rPr>
      </w:pPr>
      <w:r w:rsidRPr="00036C5D">
        <w:rPr>
          <w:rFonts w:ascii="Calibri" w:hAnsi="Calibri" w:cs="Calibri"/>
          <w:color w:val="auto"/>
          <w:sz w:val="24"/>
          <w:szCs w:val="24"/>
          <w:lang w:eastAsia="en-GB"/>
        </w:rPr>
        <w:br w:type="page"/>
      </w:r>
      <w:bookmarkStart w:id="6" w:name="_Toc58983742"/>
      <w:bookmarkStart w:id="7" w:name="_Toc76551970"/>
      <w:r w:rsidR="00B64706" w:rsidRPr="00FB473D">
        <w:rPr>
          <w:rFonts w:ascii="Calibri" w:hAnsi="Calibri" w:cs="Calibri"/>
          <w:color w:val="auto"/>
          <w:sz w:val="32"/>
          <w:szCs w:val="32"/>
        </w:rPr>
        <w:lastRenderedPageBreak/>
        <w:t>Wspólna</w:t>
      </w:r>
      <w:r w:rsidR="00B64706" w:rsidRPr="00FB473D">
        <w:rPr>
          <w:rFonts w:ascii="Calibri" w:hAnsi="Calibri" w:cs="Calibri"/>
          <w:color w:val="auto"/>
          <w:sz w:val="32"/>
          <w:szCs w:val="32"/>
          <w:lang w:eastAsia="en-GB"/>
        </w:rPr>
        <w:t xml:space="preserve"> s</w:t>
      </w:r>
      <w:r w:rsidR="009910D2" w:rsidRPr="00FB473D">
        <w:rPr>
          <w:rFonts w:ascii="Calibri" w:hAnsi="Calibri" w:cs="Calibri"/>
          <w:color w:val="auto"/>
          <w:sz w:val="32"/>
          <w:szCs w:val="32"/>
          <w:lang w:eastAsia="en-GB"/>
        </w:rPr>
        <w:t xml:space="preserve">trategia </w:t>
      </w:r>
      <w:r w:rsidR="001718EC" w:rsidRPr="00FB473D">
        <w:rPr>
          <w:rFonts w:ascii="Calibri" w:hAnsi="Calibri" w:cs="Calibri"/>
          <w:color w:val="auto"/>
          <w:sz w:val="32"/>
          <w:szCs w:val="32"/>
          <w:lang w:eastAsia="en-GB"/>
        </w:rPr>
        <w:t>P</w:t>
      </w:r>
      <w:r w:rsidR="009910D2" w:rsidRPr="00FB473D">
        <w:rPr>
          <w:rFonts w:ascii="Calibri" w:hAnsi="Calibri" w:cs="Calibri"/>
          <w:color w:val="auto"/>
          <w:sz w:val="32"/>
          <w:szCs w:val="32"/>
          <w:lang w:eastAsia="en-GB"/>
        </w:rPr>
        <w:t>rogramu</w:t>
      </w:r>
      <w:r w:rsidR="00513B67" w:rsidRPr="00FB473D">
        <w:rPr>
          <w:rFonts w:ascii="Calibri" w:hAnsi="Calibri" w:cs="Calibri"/>
          <w:color w:val="auto"/>
          <w:sz w:val="32"/>
          <w:szCs w:val="32"/>
        </w:rPr>
        <w:t xml:space="preserve">: </w:t>
      </w:r>
      <w:r w:rsidR="009910D2" w:rsidRPr="00FB473D">
        <w:rPr>
          <w:rFonts w:ascii="Calibri" w:hAnsi="Calibri" w:cs="Calibri"/>
          <w:color w:val="auto"/>
          <w:sz w:val="32"/>
          <w:szCs w:val="32"/>
        </w:rPr>
        <w:t xml:space="preserve">główne wyzwania </w:t>
      </w:r>
      <w:bookmarkEnd w:id="6"/>
      <w:r w:rsidR="002D566F" w:rsidRPr="00FB473D">
        <w:rPr>
          <w:rFonts w:ascii="Calibri" w:hAnsi="Calibri" w:cs="Calibri"/>
          <w:color w:val="auto"/>
          <w:sz w:val="32"/>
          <w:szCs w:val="32"/>
        </w:rPr>
        <w:t>w zakresie rozwoju oraz działania podejmowane w ramach polityki</w:t>
      </w:r>
      <w:bookmarkEnd w:id="7"/>
    </w:p>
    <w:p w14:paraId="6F52EAFA" w14:textId="1C050A62" w:rsidR="00E20F80" w:rsidRPr="00FB473D" w:rsidRDefault="009910D2" w:rsidP="00FB473D">
      <w:pPr>
        <w:pStyle w:val="Nagwek1"/>
        <w:numPr>
          <w:ilvl w:val="1"/>
          <w:numId w:val="23"/>
        </w:numPr>
        <w:spacing w:after="120" w:line="360" w:lineRule="auto"/>
        <w:ind w:left="567" w:hanging="567"/>
        <w:rPr>
          <w:rFonts w:ascii="Calibri" w:hAnsi="Calibri" w:cs="Calibri"/>
          <w:color w:val="auto"/>
          <w:lang w:eastAsia="en-GB"/>
        </w:rPr>
      </w:pPr>
      <w:bookmarkStart w:id="8" w:name="_Toc58983743"/>
      <w:bookmarkStart w:id="9" w:name="_Toc76551971"/>
      <w:r w:rsidRPr="00FB473D">
        <w:rPr>
          <w:rFonts w:ascii="Calibri" w:hAnsi="Calibri" w:cs="Calibri"/>
          <w:color w:val="auto"/>
          <w:lang w:eastAsia="en-GB"/>
        </w:rPr>
        <w:t xml:space="preserve">Obszar </w:t>
      </w:r>
      <w:r w:rsidR="001718EC" w:rsidRPr="00FB473D">
        <w:rPr>
          <w:rFonts w:ascii="Calibri" w:hAnsi="Calibri" w:cs="Calibri"/>
          <w:color w:val="auto"/>
          <w:lang w:eastAsia="en-GB"/>
        </w:rPr>
        <w:t>P</w:t>
      </w:r>
      <w:r w:rsidRPr="00FB473D">
        <w:rPr>
          <w:rFonts w:ascii="Calibri" w:hAnsi="Calibri" w:cs="Calibri"/>
          <w:color w:val="auto"/>
          <w:lang w:eastAsia="en-GB"/>
        </w:rPr>
        <w:t>rogramu</w:t>
      </w:r>
      <w:r w:rsidR="00E20F80" w:rsidRPr="00FB473D">
        <w:rPr>
          <w:rFonts w:ascii="Calibri" w:hAnsi="Calibri" w:cs="Calibri"/>
          <w:color w:val="auto"/>
          <w:lang w:eastAsia="en-GB"/>
        </w:rPr>
        <w:t xml:space="preserve"> (</w:t>
      </w:r>
      <w:r w:rsidRPr="00FB473D">
        <w:rPr>
          <w:rFonts w:ascii="Calibri" w:hAnsi="Calibri" w:cs="Calibri"/>
          <w:color w:val="auto"/>
          <w:lang w:eastAsia="en-GB"/>
        </w:rPr>
        <w:t>nie</w:t>
      </w:r>
      <w:r w:rsidR="00020CD9" w:rsidRPr="00FB473D">
        <w:rPr>
          <w:rFonts w:ascii="Calibri" w:hAnsi="Calibri" w:cs="Calibri"/>
          <w:color w:val="auto"/>
          <w:lang w:eastAsia="en-GB"/>
        </w:rPr>
        <w:t xml:space="preserve"> jest </w:t>
      </w:r>
      <w:r w:rsidRPr="00FB473D">
        <w:rPr>
          <w:rFonts w:ascii="Calibri" w:hAnsi="Calibri" w:cs="Calibri"/>
          <w:color w:val="auto"/>
          <w:lang w:eastAsia="en-GB"/>
        </w:rPr>
        <w:t xml:space="preserve">wymagane dla programów </w:t>
      </w:r>
      <w:r w:rsidR="00E20F80" w:rsidRPr="00FB473D">
        <w:rPr>
          <w:rFonts w:ascii="Calibri" w:hAnsi="Calibri" w:cs="Calibri"/>
          <w:color w:val="auto"/>
          <w:lang w:eastAsia="en-GB"/>
        </w:rPr>
        <w:t>Interreg C)</w:t>
      </w:r>
      <w:bookmarkEnd w:id="8"/>
      <w:bookmarkEnd w:id="9"/>
    </w:p>
    <w:p w14:paraId="5B0D787F" w14:textId="2D3D2A63" w:rsidR="00E20F80" w:rsidRDefault="00444D8E"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4006B6" w:rsidRPr="00FB473D">
        <w:rPr>
          <w:rFonts w:ascii="Calibri" w:eastAsia="Times New Roman" w:hAnsi="Calibri" w:cs="Calibri"/>
          <w:color w:val="000000"/>
          <w:szCs w:val="24"/>
          <w:lang w:eastAsia="en-GB"/>
        </w:rPr>
        <w:t>: art</w:t>
      </w:r>
      <w:r w:rsidR="00382FDF" w:rsidRPr="00FB473D">
        <w:rPr>
          <w:rFonts w:ascii="Calibri" w:eastAsia="Times New Roman" w:hAnsi="Calibri" w:cs="Calibri"/>
          <w:color w:val="000000"/>
          <w:szCs w:val="24"/>
          <w:lang w:eastAsia="en-GB"/>
        </w:rPr>
        <w:t>.</w:t>
      </w:r>
      <w:r w:rsidR="004006B6" w:rsidRPr="00FB473D" w:rsidDel="004006B6">
        <w:rPr>
          <w:rFonts w:ascii="Calibri" w:eastAsia="Times New Roman" w:hAnsi="Calibri" w:cs="Calibri"/>
          <w:color w:val="000000"/>
          <w:szCs w:val="24"/>
          <w:lang w:eastAsia="en-GB"/>
        </w:rPr>
        <w:t xml:space="preserve"> </w:t>
      </w:r>
      <w:r w:rsidR="00E20F80" w:rsidRPr="00FB473D">
        <w:rPr>
          <w:rFonts w:ascii="Calibri" w:eastAsia="Times New Roman" w:hAnsi="Calibri" w:cs="Calibri"/>
          <w:color w:val="000000"/>
          <w:szCs w:val="24"/>
          <w:lang w:eastAsia="en-GB"/>
        </w:rPr>
        <w:t>17</w:t>
      </w:r>
      <w:bookmarkStart w:id="10" w:name="_Hlk50448208"/>
      <w:r w:rsidR="00A52141" w:rsidRPr="00FB473D">
        <w:rPr>
          <w:rFonts w:ascii="Calibri" w:eastAsia="Times New Roman" w:hAnsi="Calibri" w:cs="Calibri"/>
          <w:color w:val="000000"/>
          <w:szCs w:val="24"/>
          <w:lang w:eastAsia="en-GB"/>
        </w:rPr>
        <w:t xml:space="preserve"> ust. 3 lit. a), art. 17 ust. 9 lit. a)</w:t>
      </w:r>
      <w:bookmarkEnd w:id="10"/>
    </w:p>
    <w:p w14:paraId="56EF565C" w14:textId="77777777" w:rsidR="00D51F85" w:rsidRPr="00FB473D" w:rsidRDefault="00D51F85" w:rsidP="00FB473D">
      <w:pPr>
        <w:spacing w:after="120"/>
        <w:rPr>
          <w:rFonts w:ascii="Calibri" w:eastAsia="Times New Roman" w:hAnsi="Calibri" w:cs="Calibri"/>
          <w:color w:val="000000"/>
          <w:szCs w:val="24"/>
          <w:lang w:eastAsia="en-GB"/>
        </w:rPr>
      </w:pPr>
    </w:p>
    <w:p w14:paraId="2ED48DC2" w14:textId="22C1C7DF" w:rsidR="008E790B" w:rsidRPr="001C5188" w:rsidRDefault="00966CB3" w:rsidP="00FB473D">
      <w:pPr>
        <w:spacing w:after="120"/>
        <w:rPr>
          <w:rFonts w:ascii="Calibri" w:eastAsia="Times New Roman" w:hAnsi="Calibri" w:cs="Calibri"/>
          <w:color w:val="000000"/>
          <w:szCs w:val="24"/>
          <w:lang w:eastAsia="en-GB"/>
        </w:rPr>
      </w:pPr>
      <w:bookmarkStart w:id="11" w:name="_Hlk48066348"/>
      <w:bookmarkStart w:id="12" w:name="_Hlk48066088"/>
      <w:r w:rsidRPr="00636BCB">
        <w:rPr>
          <w:rFonts w:ascii="Calibri" w:eastAsia="Times New Roman" w:hAnsi="Calibri" w:cs="Calibri"/>
          <w:color w:val="000000"/>
          <w:szCs w:val="24"/>
          <w:lang w:eastAsia="en-GB"/>
        </w:rPr>
        <w:t xml:space="preserve">Program dotyczy współpracy </w:t>
      </w:r>
      <w:r w:rsidR="00FB6FDF" w:rsidRPr="000D0463">
        <w:rPr>
          <w:rFonts w:ascii="Calibri" w:eastAsia="Times New Roman" w:hAnsi="Calibri" w:cs="Calibri"/>
          <w:color w:val="000000"/>
          <w:szCs w:val="24"/>
          <w:lang w:eastAsia="en-GB"/>
        </w:rPr>
        <w:t xml:space="preserve">transgranicznej </w:t>
      </w:r>
      <w:r w:rsidR="006121C6" w:rsidRPr="001C5188">
        <w:rPr>
          <w:rFonts w:ascii="Calibri" w:eastAsia="Times New Roman" w:hAnsi="Calibri" w:cs="Calibri"/>
          <w:color w:val="000000"/>
          <w:szCs w:val="24"/>
          <w:lang w:eastAsia="en-GB"/>
        </w:rPr>
        <w:t>po</w:t>
      </w:r>
      <w:r w:rsidRPr="001C5188">
        <w:rPr>
          <w:rFonts w:ascii="Calibri" w:eastAsia="Times New Roman" w:hAnsi="Calibri" w:cs="Calibri"/>
          <w:color w:val="000000"/>
          <w:szCs w:val="24"/>
          <w:lang w:eastAsia="en-GB"/>
        </w:rPr>
        <w:t xml:space="preserve">między </w:t>
      </w:r>
      <w:r w:rsidR="00066794" w:rsidRPr="001C5188">
        <w:rPr>
          <w:rFonts w:ascii="Calibri" w:eastAsia="Times New Roman" w:hAnsi="Calibri" w:cs="Calibri"/>
          <w:color w:val="000000"/>
          <w:szCs w:val="24"/>
          <w:lang w:eastAsia="en-GB"/>
        </w:rPr>
        <w:t xml:space="preserve">Polską </w:t>
      </w:r>
      <w:r w:rsidRPr="001C5188">
        <w:rPr>
          <w:rFonts w:ascii="Calibri" w:eastAsia="Times New Roman" w:hAnsi="Calibri" w:cs="Calibri"/>
          <w:color w:val="000000"/>
          <w:szCs w:val="24"/>
          <w:lang w:eastAsia="en-GB"/>
        </w:rPr>
        <w:t>i</w:t>
      </w:r>
      <w:r w:rsidR="00066794" w:rsidRPr="001C5188">
        <w:rPr>
          <w:rFonts w:ascii="Calibri" w:eastAsia="Times New Roman" w:hAnsi="Calibri" w:cs="Calibri"/>
          <w:color w:val="000000"/>
          <w:szCs w:val="24"/>
          <w:lang w:eastAsia="en-GB"/>
        </w:rPr>
        <w:t xml:space="preserve"> Słowacją</w:t>
      </w:r>
      <w:r w:rsidRPr="001C5188">
        <w:rPr>
          <w:rFonts w:ascii="Calibri" w:eastAsia="Times New Roman" w:hAnsi="Calibri" w:cs="Calibri"/>
          <w:color w:val="000000"/>
          <w:szCs w:val="24"/>
          <w:lang w:eastAsia="en-GB"/>
        </w:rPr>
        <w:t xml:space="preserve">. </w:t>
      </w:r>
      <w:r w:rsidR="00A3528F" w:rsidRPr="001C5188">
        <w:rPr>
          <w:rFonts w:ascii="Calibri" w:eastAsia="Times New Roman" w:hAnsi="Calibri" w:cs="Calibri"/>
          <w:color w:val="000000"/>
          <w:szCs w:val="24"/>
          <w:lang w:eastAsia="en-GB"/>
        </w:rPr>
        <w:t>Z</w:t>
      </w:r>
      <w:r w:rsidR="006627BA" w:rsidRPr="001C5188">
        <w:rPr>
          <w:rFonts w:ascii="Calibri" w:eastAsia="Times New Roman" w:hAnsi="Calibri" w:cs="Calibri"/>
          <w:color w:val="000000"/>
          <w:szCs w:val="24"/>
          <w:lang w:eastAsia="en-GB"/>
        </w:rPr>
        <w:t>ostał p</w:t>
      </w:r>
      <w:r w:rsidRPr="001C5188">
        <w:rPr>
          <w:rFonts w:ascii="Calibri" w:eastAsia="Times New Roman" w:hAnsi="Calibri" w:cs="Calibri"/>
          <w:color w:val="000000"/>
          <w:szCs w:val="24"/>
          <w:lang w:eastAsia="en-GB"/>
        </w:rPr>
        <w:t>rzygotow</w:t>
      </w:r>
      <w:r w:rsidR="001F662B" w:rsidRPr="001C5188">
        <w:rPr>
          <w:rFonts w:ascii="Calibri" w:eastAsia="Times New Roman" w:hAnsi="Calibri" w:cs="Calibri"/>
          <w:color w:val="000000"/>
          <w:szCs w:val="24"/>
          <w:lang w:eastAsia="en-GB"/>
        </w:rPr>
        <w:t>a</w:t>
      </w:r>
      <w:r w:rsidR="006627BA" w:rsidRPr="001C5188">
        <w:rPr>
          <w:rFonts w:ascii="Calibri" w:eastAsia="Times New Roman" w:hAnsi="Calibri" w:cs="Calibri"/>
          <w:color w:val="000000"/>
          <w:szCs w:val="24"/>
          <w:lang w:eastAsia="en-GB"/>
        </w:rPr>
        <w:t>ny</w:t>
      </w:r>
      <w:r w:rsidR="00B15DBF" w:rsidRPr="001C5188">
        <w:rPr>
          <w:rFonts w:ascii="Calibri" w:eastAsia="Times New Roman" w:hAnsi="Calibri" w:cs="Calibri"/>
          <w:color w:val="000000"/>
          <w:szCs w:val="24"/>
          <w:lang w:eastAsia="en-GB"/>
        </w:rPr>
        <w:t xml:space="preserve"> </w:t>
      </w:r>
      <w:r w:rsidR="006627BA" w:rsidRPr="001C5188">
        <w:rPr>
          <w:rFonts w:ascii="Calibri" w:eastAsia="Times New Roman" w:hAnsi="Calibri" w:cs="Calibri"/>
          <w:color w:val="000000"/>
          <w:szCs w:val="24"/>
          <w:lang w:eastAsia="en-GB"/>
        </w:rPr>
        <w:t xml:space="preserve">przez </w:t>
      </w:r>
      <w:r w:rsidRPr="001C5188">
        <w:rPr>
          <w:rFonts w:ascii="Calibri" w:eastAsia="Times New Roman" w:hAnsi="Calibri" w:cs="Calibri"/>
          <w:color w:val="000000"/>
          <w:szCs w:val="24"/>
          <w:lang w:eastAsia="en-GB"/>
        </w:rPr>
        <w:t>polsko-słowack</w:t>
      </w:r>
      <w:r w:rsidR="006627BA" w:rsidRPr="001C5188">
        <w:rPr>
          <w:rFonts w:ascii="Calibri" w:eastAsia="Times New Roman" w:hAnsi="Calibri" w:cs="Calibri"/>
          <w:color w:val="000000"/>
          <w:szCs w:val="24"/>
          <w:lang w:eastAsia="en-GB"/>
        </w:rPr>
        <w:t>ą</w:t>
      </w:r>
      <w:r w:rsidRPr="001C5188">
        <w:rPr>
          <w:rFonts w:ascii="Calibri" w:eastAsia="Times New Roman" w:hAnsi="Calibri" w:cs="Calibri"/>
          <w:color w:val="000000"/>
          <w:szCs w:val="24"/>
          <w:lang w:eastAsia="en-GB"/>
        </w:rPr>
        <w:t xml:space="preserve"> grup</w:t>
      </w:r>
      <w:r w:rsidR="006627BA" w:rsidRPr="001C5188">
        <w:rPr>
          <w:rFonts w:ascii="Calibri" w:eastAsia="Times New Roman" w:hAnsi="Calibri" w:cs="Calibri"/>
          <w:color w:val="000000"/>
          <w:szCs w:val="24"/>
          <w:lang w:eastAsia="en-GB"/>
        </w:rPr>
        <w:t>ę</w:t>
      </w:r>
      <w:r w:rsidRPr="001C5188">
        <w:rPr>
          <w:rFonts w:ascii="Calibri" w:eastAsia="Times New Roman" w:hAnsi="Calibri" w:cs="Calibri"/>
          <w:color w:val="000000"/>
          <w:szCs w:val="24"/>
          <w:lang w:eastAsia="en-GB"/>
        </w:rPr>
        <w:t xml:space="preserve"> robocz</w:t>
      </w:r>
      <w:r w:rsidR="009C66CA" w:rsidRPr="001C5188">
        <w:rPr>
          <w:rFonts w:ascii="Calibri" w:eastAsia="Times New Roman" w:hAnsi="Calibri" w:cs="Calibri"/>
          <w:color w:val="000000"/>
          <w:szCs w:val="24"/>
          <w:lang w:eastAsia="en-GB"/>
        </w:rPr>
        <w:t>ą</w:t>
      </w:r>
      <w:r w:rsidR="00B340D3" w:rsidRPr="001C5188">
        <w:rPr>
          <w:rFonts w:ascii="Calibri" w:eastAsia="Times New Roman" w:hAnsi="Calibri" w:cs="Calibri"/>
          <w:color w:val="000000"/>
          <w:szCs w:val="24"/>
          <w:lang w:eastAsia="en-GB"/>
        </w:rPr>
        <w:t xml:space="preserve"> (GR)</w:t>
      </w:r>
      <w:r w:rsidR="00981D8A" w:rsidRPr="001C5188">
        <w:rPr>
          <w:rFonts w:ascii="Calibri" w:eastAsia="Times New Roman" w:hAnsi="Calibri" w:cs="Calibri"/>
          <w:color w:val="000000"/>
          <w:szCs w:val="24"/>
          <w:lang w:eastAsia="en-GB"/>
        </w:rPr>
        <w:t xml:space="preserve"> oraz ekspertów</w:t>
      </w:r>
      <w:r w:rsidR="00B340D3" w:rsidRPr="001C5188">
        <w:rPr>
          <w:rFonts w:ascii="Calibri" w:eastAsia="Times New Roman" w:hAnsi="Calibri" w:cs="Calibri"/>
          <w:color w:val="000000"/>
          <w:szCs w:val="24"/>
          <w:lang w:eastAsia="en-GB"/>
        </w:rPr>
        <w:t>. W</w:t>
      </w:r>
      <w:r w:rsidRPr="001C5188">
        <w:rPr>
          <w:rFonts w:ascii="Calibri" w:eastAsia="Times New Roman" w:hAnsi="Calibri" w:cs="Calibri"/>
          <w:color w:val="000000"/>
          <w:szCs w:val="24"/>
          <w:lang w:eastAsia="en-GB"/>
        </w:rPr>
        <w:t xml:space="preserve"> </w:t>
      </w:r>
      <w:r w:rsidR="00B15DBF" w:rsidRPr="001C5188">
        <w:rPr>
          <w:rFonts w:ascii="Calibri" w:eastAsia="Times New Roman" w:hAnsi="Calibri" w:cs="Calibri"/>
          <w:color w:val="000000"/>
          <w:szCs w:val="24"/>
          <w:lang w:eastAsia="en-GB"/>
        </w:rPr>
        <w:t xml:space="preserve">skład </w:t>
      </w:r>
      <w:r w:rsidR="006627BA" w:rsidRPr="001C5188">
        <w:rPr>
          <w:rFonts w:ascii="Calibri" w:eastAsia="Times New Roman" w:hAnsi="Calibri" w:cs="Calibri"/>
          <w:color w:val="000000"/>
          <w:szCs w:val="24"/>
          <w:lang w:eastAsia="en-GB"/>
        </w:rPr>
        <w:t xml:space="preserve">GR </w:t>
      </w:r>
      <w:r w:rsidR="000B46D1" w:rsidRPr="001C5188">
        <w:rPr>
          <w:rFonts w:ascii="Calibri" w:eastAsia="Times New Roman" w:hAnsi="Calibri" w:cs="Calibri"/>
          <w:color w:val="000000"/>
          <w:szCs w:val="24"/>
          <w:lang w:eastAsia="en-GB"/>
        </w:rPr>
        <w:t xml:space="preserve">weszli </w:t>
      </w:r>
      <w:r w:rsidRPr="001C5188">
        <w:rPr>
          <w:rFonts w:ascii="Calibri" w:eastAsia="Times New Roman" w:hAnsi="Calibri" w:cs="Calibri"/>
          <w:color w:val="000000"/>
          <w:szCs w:val="24"/>
          <w:lang w:eastAsia="en-GB"/>
        </w:rPr>
        <w:t>przedstawiciele</w:t>
      </w:r>
      <w:r w:rsidR="00B340D3" w:rsidRPr="001C5188">
        <w:rPr>
          <w:rFonts w:ascii="Calibri" w:eastAsia="Times New Roman" w:hAnsi="Calibri" w:cs="Calibri"/>
          <w:color w:val="000000"/>
          <w:szCs w:val="24"/>
          <w:lang w:eastAsia="en-GB"/>
        </w:rPr>
        <w:t>:</w:t>
      </w:r>
    </w:p>
    <w:p w14:paraId="2B4F1B5A" w14:textId="7F1D72C6" w:rsidR="00B340D3" w:rsidRPr="001C5188" w:rsidRDefault="00966CB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regionów i euroregionów,</w:t>
      </w:r>
    </w:p>
    <w:p w14:paraId="1160139A" w14:textId="2DDCBBE9" w:rsidR="00312314" w:rsidRPr="001C5188" w:rsidRDefault="00312314"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EUWT,</w:t>
      </w:r>
    </w:p>
    <w:p w14:paraId="14D9174D" w14:textId="27C9220C" w:rsidR="00B340D3" w:rsidRPr="001C5188" w:rsidRDefault="00966CB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partnerów</w:t>
      </w:r>
      <w:r w:rsidR="00781985" w:rsidRPr="001C5188">
        <w:rPr>
          <w:rFonts w:ascii="Calibri" w:eastAsia="Times New Roman" w:hAnsi="Calibri" w:cs="Calibri"/>
          <w:color w:val="000000"/>
          <w:szCs w:val="24"/>
          <w:lang w:eastAsia="en-GB"/>
        </w:rPr>
        <w:t xml:space="preserve"> społecznych</w:t>
      </w:r>
      <w:r w:rsidR="00B340D3" w:rsidRPr="001C5188">
        <w:rPr>
          <w:rFonts w:ascii="Calibri" w:eastAsia="Times New Roman" w:hAnsi="Calibri" w:cs="Calibri"/>
          <w:color w:val="000000"/>
          <w:szCs w:val="24"/>
          <w:lang w:eastAsia="en-GB"/>
        </w:rPr>
        <w:t xml:space="preserve"> i </w:t>
      </w:r>
      <w:r w:rsidR="00781985" w:rsidRPr="001C5188">
        <w:rPr>
          <w:rFonts w:ascii="Calibri" w:eastAsia="Times New Roman" w:hAnsi="Calibri" w:cs="Calibri"/>
          <w:color w:val="000000"/>
          <w:szCs w:val="24"/>
          <w:lang w:eastAsia="en-GB"/>
        </w:rPr>
        <w:t>gospodarczych,</w:t>
      </w:r>
    </w:p>
    <w:p w14:paraId="675FA303" w14:textId="77777777" w:rsidR="00B340D3" w:rsidRPr="001C5188" w:rsidRDefault="0078198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społeczeństwa obywatelskiego,</w:t>
      </w:r>
    </w:p>
    <w:p w14:paraId="5AFD9337" w14:textId="77777777" w:rsidR="00DC41F1" w:rsidRPr="001C5188" w:rsidRDefault="00DC41F1"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wojewodów</w:t>
      </w:r>
      <w:r w:rsidR="00F057AD" w:rsidRPr="001C5188">
        <w:rPr>
          <w:rFonts w:ascii="Calibri" w:eastAsia="Times New Roman" w:hAnsi="Calibri" w:cs="Calibri"/>
          <w:color w:val="000000"/>
          <w:szCs w:val="24"/>
          <w:lang w:eastAsia="en-GB"/>
        </w:rPr>
        <w:t>,</w:t>
      </w:r>
    </w:p>
    <w:p w14:paraId="4D0578C0" w14:textId="77777777" w:rsidR="00B340D3" w:rsidRPr="001C5188" w:rsidRDefault="00966CB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ministerstw odpowiedzialnych za rozwój regionalny</w:t>
      </w:r>
      <w:r w:rsidR="00B340D3" w:rsidRPr="001C5188">
        <w:rPr>
          <w:rFonts w:ascii="Calibri" w:eastAsia="Times New Roman" w:hAnsi="Calibri" w:cs="Calibri"/>
          <w:color w:val="000000"/>
          <w:szCs w:val="24"/>
          <w:lang w:eastAsia="en-GB"/>
        </w:rPr>
        <w:t xml:space="preserve"> obu krajów.</w:t>
      </w:r>
    </w:p>
    <w:p w14:paraId="65F63A6F" w14:textId="1F30D544" w:rsidR="00966CB3" w:rsidRPr="001C5188" w:rsidRDefault="00FB5B4A" w:rsidP="00FB473D">
      <w:p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Dokument p</w:t>
      </w:r>
      <w:r w:rsidR="00074600" w:rsidRPr="001C5188">
        <w:rPr>
          <w:rFonts w:ascii="Calibri" w:eastAsia="Times New Roman" w:hAnsi="Calibri" w:cs="Calibri"/>
          <w:color w:val="000000"/>
          <w:szCs w:val="24"/>
          <w:lang w:eastAsia="en-GB"/>
        </w:rPr>
        <w:t>rogram</w:t>
      </w:r>
      <w:r w:rsidRPr="001C5188">
        <w:rPr>
          <w:rFonts w:ascii="Calibri" w:eastAsia="Times New Roman" w:hAnsi="Calibri" w:cs="Calibri"/>
          <w:color w:val="000000"/>
          <w:szCs w:val="24"/>
          <w:lang w:eastAsia="en-GB"/>
        </w:rPr>
        <w:t>owy</w:t>
      </w:r>
      <w:r w:rsidR="00074600" w:rsidRPr="001C5188">
        <w:rPr>
          <w:rFonts w:ascii="Calibri" w:eastAsia="Times New Roman" w:hAnsi="Calibri" w:cs="Calibri"/>
          <w:color w:val="000000"/>
          <w:szCs w:val="24"/>
          <w:lang w:eastAsia="en-GB"/>
        </w:rPr>
        <w:t xml:space="preserve"> powstał w oparciu o analizę społeczno-gospodarczą </w:t>
      </w:r>
      <w:r w:rsidR="00B340D3" w:rsidRPr="001C5188">
        <w:rPr>
          <w:rFonts w:ascii="Calibri" w:eastAsia="Times New Roman" w:hAnsi="Calibri" w:cs="Calibri"/>
          <w:color w:val="000000"/>
          <w:szCs w:val="24"/>
          <w:lang w:eastAsia="en-GB"/>
        </w:rPr>
        <w:t>O</w:t>
      </w:r>
      <w:r w:rsidR="00074600" w:rsidRPr="001C5188">
        <w:rPr>
          <w:rFonts w:ascii="Calibri" w:eastAsia="Times New Roman" w:hAnsi="Calibri" w:cs="Calibri"/>
          <w:color w:val="000000"/>
          <w:szCs w:val="24"/>
          <w:lang w:eastAsia="en-GB"/>
        </w:rPr>
        <w:t xml:space="preserve">bszaru </w:t>
      </w:r>
      <w:r w:rsidR="00B340D3" w:rsidRPr="001C5188">
        <w:rPr>
          <w:rFonts w:ascii="Calibri" w:eastAsia="Times New Roman" w:hAnsi="Calibri" w:cs="Calibri"/>
          <w:color w:val="000000"/>
          <w:szCs w:val="24"/>
          <w:lang w:eastAsia="en-GB"/>
        </w:rPr>
        <w:t>Wsparcia (dalej zamiennie OW lub Pogranicze)</w:t>
      </w:r>
      <w:r w:rsidR="006D2EF4" w:rsidRPr="001C5188">
        <w:rPr>
          <w:rFonts w:ascii="Calibri" w:eastAsia="Times New Roman" w:hAnsi="Calibri" w:cs="Calibri"/>
          <w:color w:val="000000"/>
          <w:szCs w:val="24"/>
          <w:lang w:eastAsia="en-GB"/>
        </w:rPr>
        <w:t xml:space="preserve">, </w:t>
      </w:r>
      <w:r w:rsidR="00FB6FDF" w:rsidRPr="001C5188">
        <w:rPr>
          <w:rFonts w:ascii="Calibri" w:eastAsia="Times New Roman" w:hAnsi="Calibri" w:cs="Calibri"/>
          <w:color w:val="000000"/>
          <w:szCs w:val="24"/>
          <w:lang w:eastAsia="en-GB"/>
        </w:rPr>
        <w:t xml:space="preserve">analizę </w:t>
      </w:r>
      <w:r w:rsidR="0071556A" w:rsidRPr="001C5188">
        <w:rPr>
          <w:rFonts w:ascii="Calibri" w:eastAsia="Times New Roman" w:hAnsi="Calibri" w:cs="Calibri"/>
          <w:color w:val="000000"/>
          <w:szCs w:val="24"/>
          <w:lang w:eastAsia="en-GB"/>
        </w:rPr>
        <w:t xml:space="preserve">jego </w:t>
      </w:r>
      <w:r w:rsidR="006D2EF4" w:rsidRPr="001C5188">
        <w:rPr>
          <w:rFonts w:ascii="Calibri" w:eastAsia="Times New Roman" w:hAnsi="Calibri" w:cs="Calibri"/>
          <w:color w:val="000000"/>
          <w:szCs w:val="24"/>
          <w:lang w:eastAsia="en-GB"/>
        </w:rPr>
        <w:t>słab</w:t>
      </w:r>
      <w:r w:rsidR="00FB6FDF" w:rsidRPr="001C5188">
        <w:rPr>
          <w:rFonts w:ascii="Calibri" w:eastAsia="Times New Roman" w:hAnsi="Calibri" w:cs="Calibri"/>
          <w:color w:val="000000"/>
          <w:szCs w:val="24"/>
          <w:lang w:eastAsia="en-GB"/>
        </w:rPr>
        <w:t>ych</w:t>
      </w:r>
      <w:r w:rsidR="006D2EF4" w:rsidRPr="001C5188">
        <w:rPr>
          <w:rFonts w:ascii="Calibri" w:eastAsia="Times New Roman" w:hAnsi="Calibri" w:cs="Calibri"/>
          <w:color w:val="000000"/>
          <w:szCs w:val="24"/>
          <w:lang w:eastAsia="en-GB"/>
        </w:rPr>
        <w:t xml:space="preserve"> i mocn</w:t>
      </w:r>
      <w:r w:rsidR="00FB6FDF" w:rsidRPr="001C5188">
        <w:rPr>
          <w:rFonts w:ascii="Calibri" w:eastAsia="Times New Roman" w:hAnsi="Calibri" w:cs="Calibri"/>
          <w:color w:val="000000"/>
          <w:szCs w:val="24"/>
          <w:lang w:eastAsia="en-GB"/>
        </w:rPr>
        <w:t>ych</w:t>
      </w:r>
      <w:r w:rsidR="006D2EF4" w:rsidRPr="001C5188">
        <w:rPr>
          <w:rFonts w:ascii="Calibri" w:eastAsia="Times New Roman" w:hAnsi="Calibri" w:cs="Calibri"/>
          <w:color w:val="000000"/>
          <w:szCs w:val="24"/>
          <w:lang w:eastAsia="en-GB"/>
        </w:rPr>
        <w:t xml:space="preserve"> stron</w:t>
      </w:r>
      <w:r w:rsidR="0071556A" w:rsidRPr="001C5188">
        <w:rPr>
          <w:rFonts w:ascii="Calibri" w:eastAsia="Times New Roman" w:hAnsi="Calibri" w:cs="Calibri"/>
          <w:color w:val="000000"/>
          <w:szCs w:val="24"/>
          <w:lang w:eastAsia="en-GB"/>
        </w:rPr>
        <w:t xml:space="preserve"> oraz</w:t>
      </w:r>
      <w:r w:rsidR="006D2EF4" w:rsidRPr="001C5188">
        <w:rPr>
          <w:rFonts w:ascii="Calibri" w:eastAsia="Times New Roman" w:hAnsi="Calibri" w:cs="Calibri"/>
          <w:color w:val="000000"/>
          <w:szCs w:val="24"/>
          <w:lang w:eastAsia="en-GB"/>
        </w:rPr>
        <w:t xml:space="preserve"> szans i</w:t>
      </w:r>
      <w:r w:rsidR="006C07A1" w:rsidRPr="001C5188">
        <w:rPr>
          <w:rFonts w:ascii="Calibri" w:eastAsia="Times New Roman" w:hAnsi="Calibri" w:cs="Calibri"/>
          <w:color w:val="000000"/>
          <w:szCs w:val="24"/>
          <w:lang w:eastAsia="en-GB"/>
        </w:rPr>
        <w:t> </w:t>
      </w:r>
      <w:r w:rsidR="006D2EF4" w:rsidRPr="001C5188">
        <w:rPr>
          <w:rFonts w:ascii="Calibri" w:eastAsia="Times New Roman" w:hAnsi="Calibri" w:cs="Calibri"/>
          <w:color w:val="000000"/>
          <w:szCs w:val="24"/>
          <w:lang w:eastAsia="en-GB"/>
        </w:rPr>
        <w:t>zagroże</w:t>
      </w:r>
      <w:r w:rsidR="00FB6FDF" w:rsidRPr="001C5188">
        <w:rPr>
          <w:rFonts w:ascii="Calibri" w:eastAsia="Times New Roman" w:hAnsi="Calibri" w:cs="Calibri"/>
          <w:color w:val="000000"/>
          <w:szCs w:val="24"/>
          <w:lang w:eastAsia="en-GB"/>
        </w:rPr>
        <w:t>ń</w:t>
      </w:r>
      <w:r w:rsidR="0071556A" w:rsidRPr="001C5188">
        <w:rPr>
          <w:rFonts w:ascii="Calibri" w:eastAsia="Times New Roman" w:hAnsi="Calibri" w:cs="Calibri"/>
          <w:color w:val="000000"/>
          <w:szCs w:val="24"/>
          <w:lang w:eastAsia="en-GB"/>
        </w:rPr>
        <w:t xml:space="preserve"> rozwojow</w:t>
      </w:r>
      <w:r w:rsidR="00FB6FDF" w:rsidRPr="001C5188">
        <w:rPr>
          <w:rFonts w:ascii="Calibri" w:eastAsia="Times New Roman" w:hAnsi="Calibri" w:cs="Calibri"/>
          <w:color w:val="000000"/>
          <w:szCs w:val="24"/>
          <w:lang w:eastAsia="en-GB"/>
        </w:rPr>
        <w:t>ych</w:t>
      </w:r>
      <w:r w:rsidR="00074600" w:rsidRPr="001C5188">
        <w:rPr>
          <w:rFonts w:ascii="Calibri" w:eastAsia="Times New Roman" w:hAnsi="Calibri" w:cs="Calibri"/>
          <w:color w:val="000000"/>
          <w:szCs w:val="24"/>
          <w:lang w:eastAsia="en-GB"/>
        </w:rPr>
        <w:t>.</w:t>
      </w:r>
      <w:r w:rsidR="00334DD0" w:rsidRPr="001C5188">
        <w:rPr>
          <w:rFonts w:ascii="Calibri" w:eastAsia="Times New Roman" w:hAnsi="Calibri" w:cs="Calibri"/>
          <w:color w:val="000000"/>
          <w:szCs w:val="24"/>
          <w:lang w:eastAsia="en-GB"/>
        </w:rPr>
        <w:t xml:space="preserve"> </w:t>
      </w:r>
      <w:r w:rsidR="00981D8A" w:rsidRPr="001C5188">
        <w:rPr>
          <w:rFonts w:ascii="Calibri" w:eastAsia="Times New Roman" w:hAnsi="Calibri" w:cs="Calibri"/>
          <w:color w:val="000000"/>
          <w:szCs w:val="24"/>
          <w:lang w:eastAsia="en-GB"/>
        </w:rPr>
        <w:t xml:space="preserve">Uwzględniono </w:t>
      </w:r>
      <w:r w:rsidR="001F662B" w:rsidRPr="001C5188">
        <w:rPr>
          <w:rFonts w:ascii="Calibri" w:eastAsia="Times New Roman" w:hAnsi="Calibri" w:cs="Calibri"/>
          <w:color w:val="000000"/>
          <w:szCs w:val="24"/>
          <w:lang w:eastAsia="en-GB"/>
        </w:rPr>
        <w:t>również</w:t>
      </w:r>
      <w:r w:rsidR="00B340D3" w:rsidRPr="001C5188">
        <w:rPr>
          <w:rFonts w:ascii="Calibri" w:eastAsia="Times New Roman" w:hAnsi="Calibri" w:cs="Calibri"/>
          <w:color w:val="000000"/>
          <w:szCs w:val="24"/>
          <w:lang w:eastAsia="en-GB"/>
        </w:rPr>
        <w:t xml:space="preserve"> </w:t>
      </w:r>
      <w:r w:rsidR="00831D66" w:rsidRPr="001C5188">
        <w:rPr>
          <w:rFonts w:ascii="Calibri" w:eastAsia="Times New Roman" w:hAnsi="Calibri" w:cs="Calibri"/>
          <w:color w:val="000000"/>
          <w:szCs w:val="24"/>
          <w:lang w:eastAsia="en-GB"/>
        </w:rPr>
        <w:t>doświadczenia</w:t>
      </w:r>
      <w:r w:rsidR="00334DD0" w:rsidRPr="001C5188">
        <w:rPr>
          <w:rFonts w:ascii="Calibri" w:eastAsia="Times New Roman" w:hAnsi="Calibri" w:cs="Calibri"/>
          <w:color w:val="000000"/>
          <w:szCs w:val="24"/>
          <w:lang w:eastAsia="en-GB"/>
        </w:rPr>
        <w:t xml:space="preserve"> w realizacji</w:t>
      </w:r>
      <w:r w:rsidR="00F5370F" w:rsidRPr="001C5188">
        <w:rPr>
          <w:rFonts w:ascii="Calibri" w:eastAsia="Times New Roman" w:hAnsi="Calibri" w:cs="Calibri"/>
          <w:color w:val="000000"/>
          <w:szCs w:val="24"/>
          <w:lang w:eastAsia="en-GB"/>
        </w:rPr>
        <w:t xml:space="preserve"> </w:t>
      </w:r>
      <w:r w:rsidR="00B53416" w:rsidRPr="001C5188">
        <w:rPr>
          <w:rFonts w:ascii="Calibri" w:eastAsia="Times New Roman" w:hAnsi="Calibri" w:cs="Calibri"/>
          <w:color w:val="000000"/>
          <w:szCs w:val="24"/>
          <w:lang w:eastAsia="en-GB"/>
        </w:rPr>
        <w:t>p</w:t>
      </w:r>
      <w:r w:rsidR="00F5370F" w:rsidRPr="001C5188">
        <w:rPr>
          <w:rFonts w:ascii="Calibri" w:eastAsia="Times New Roman" w:hAnsi="Calibri" w:cs="Calibri"/>
          <w:color w:val="000000"/>
          <w:szCs w:val="24"/>
          <w:lang w:eastAsia="en-GB"/>
        </w:rPr>
        <w:t>rogram</w:t>
      </w:r>
      <w:r w:rsidR="00A25886" w:rsidRPr="001C5188">
        <w:rPr>
          <w:rFonts w:ascii="Calibri" w:eastAsia="Times New Roman" w:hAnsi="Calibri" w:cs="Calibri"/>
          <w:color w:val="000000"/>
          <w:szCs w:val="24"/>
          <w:lang w:eastAsia="en-GB"/>
        </w:rPr>
        <w:t>ów</w:t>
      </w:r>
      <w:r w:rsidR="00334DD0" w:rsidRPr="001C5188">
        <w:rPr>
          <w:rFonts w:ascii="Calibri" w:eastAsia="Times New Roman" w:hAnsi="Calibri" w:cs="Calibri"/>
          <w:color w:val="000000"/>
          <w:szCs w:val="24"/>
          <w:lang w:eastAsia="en-GB"/>
        </w:rPr>
        <w:t xml:space="preserve"> </w:t>
      </w:r>
      <w:r w:rsidR="00257C5B" w:rsidRPr="001C5188">
        <w:rPr>
          <w:rFonts w:ascii="Calibri" w:eastAsia="Times New Roman" w:hAnsi="Calibri" w:cs="Calibri"/>
          <w:color w:val="000000"/>
          <w:szCs w:val="24"/>
          <w:lang w:eastAsia="en-GB"/>
        </w:rPr>
        <w:t xml:space="preserve">Polska-Słowacja </w:t>
      </w:r>
      <w:r w:rsidR="00B340D3" w:rsidRPr="001C5188">
        <w:rPr>
          <w:rFonts w:ascii="Calibri" w:eastAsia="Times New Roman" w:hAnsi="Calibri" w:cs="Calibri"/>
          <w:color w:val="000000"/>
          <w:szCs w:val="24"/>
          <w:lang w:eastAsia="en-GB"/>
        </w:rPr>
        <w:t xml:space="preserve">w latach </w:t>
      </w:r>
      <w:r w:rsidR="00334DD0" w:rsidRPr="001C5188">
        <w:rPr>
          <w:rFonts w:ascii="Calibri" w:eastAsia="Times New Roman" w:hAnsi="Calibri" w:cs="Calibri"/>
          <w:color w:val="000000"/>
          <w:szCs w:val="24"/>
          <w:lang w:eastAsia="en-GB"/>
        </w:rPr>
        <w:t xml:space="preserve">2007-2013 </w:t>
      </w:r>
      <w:r w:rsidR="00A52AF6" w:rsidRPr="001C5188">
        <w:rPr>
          <w:rFonts w:ascii="Calibri" w:eastAsia="Times New Roman" w:hAnsi="Calibri" w:cs="Calibri"/>
          <w:color w:val="000000"/>
          <w:szCs w:val="24"/>
          <w:lang w:eastAsia="en-GB"/>
        </w:rPr>
        <w:t>i</w:t>
      </w:r>
      <w:r w:rsidR="00334DD0" w:rsidRPr="001C5188">
        <w:rPr>
          <w:rFonts w:ascii="Calibri" w:eastAsia="Times New Roman" w:hAnsi="Calibri" w:cs="Calibri"/>
          <w:color w:val="000000"/>
          <w:szCs w:val="24"/>
          <w:lang w:eastAsia="en-GB"/>
        </w:rPr>
        <w:t xml:space="preserve"> 2014-2020.</w:t>
      </w:r>
    </w:p>
    <w:p w14:paraId="322CA89D" w14:textId="43469AD9" w:rsidR="00372A9D" w:rsidRPr="001C5188" w:rsidRDefault="00B340D3" w:rsidP="00FB473D">
      <w:p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OW </w:t>
      </w:r>
      <w:r w:rsidR="00AD177C" w:rsidRPr="001C5188">
        <w:rPr>
          <w:rFonts w:ascii="Calibri" w:eastAsia="Times New Roman" w:hAnsi="Calibri" w:cs="Calibri"/>
          <w:color w:val="000000"/>
          <w:szCs w:val="24"/>
          <w:lang w:eastAsia="en-GB"/>
        </w:rPr>
        <w:t>skupiony jest wokół</w:t>
      </w:r>
      <w:r w:rsidRPr="001C5188">
        <w:rPr>
          <w:rFonts w:ascii="Calibri" w:eastAsia="Times New Roman" w:hAnsi="Calibri" w:cs="Calibri"/>
          <w:color w:val="000000"/>
          <w:szCs w:val="24"/>
          <w:lang w:eastAsia="en-GB"/>
        </w:rPr>
        <w:t xml:space="preserve"> </w:t>
      </w:r>
      <w:r w:rsidR="0053563D" w:rsidRPr="001C5188">
        <w:rPr>
          <w:rFonts w:ascii="Calibri" w:eastAsia="Times New Roman" w:hAnsi="Calibri" w:cs="Calibri"/>
          <w:color w:val="000000"/>
          <w:szCs w:val="24"/>
          <w:lang w:eastAsia="en-GB"/>
        </w:rPr>
        <w:t>Karpat</w:t>
      </w:r>
      <w:r w:rsidR="00AD177C" w:rsidRPr="001C5188">
        <w:rPr>
          <w:rFonts w:ascii="Calibri" w:eastAsia="Times New Roman" w:hAnsi="Calibri" w:cs="Calibri"/>
          <w:color w:val="000000"/>
          <w:szCs w:val="24"/>
          <w:lang w:eastAsia="en-GB"/>
        </w:rPr>
        <w:t>.</w:t>
      </w:r>
      <w:r w:rsidR="00615E72" w:rsidRPr="001C5188">
        <w:rPr>
          <w:rFonts w:ascii="Calibri" w:eastAsia="Times New Roman" w:hAnsi="Calibri" w:cs="Calibri"/>
          <w:color w:val="000000"/>
          <w:szCs w:val="24"/>
          <w:lang w:eastAsia="en-GB"/>
        </w:rPr>
        <w:t xml:space="preserve"> </w:t>
      </w:r>
      <w:r w:rsidR="00C90AEA" w:rsidRPr="001C5188">
        <w:rPr>
          <w:rFonts w:ascii="Calibri" w:eastAsia="Times New Roman" w:hAnsi="Calibri" w:cs="Calibri"/>
          <w:color w:val="000000"/>
          <w:szCs w:val="24"/>
          <w:lang w:eastAsia="en-GB"/>
        </w:rPr>
        <w:t>Obszary górskie stanowią ogromne bogactwo Pogranicza.</w:t>
      </w:r>
      <w:r w:rsidR="00615E72" w:rsidRPr="001C5188">
        <w:rPr>
          <w:rFonts w:ascii="Calibri" w:eastAsia="Times New Roman" w:hAnsi="Calibri" w:cs="Calibri"/>
          <w:color w:val="000000"/>
          <w:szCs w:val="24"/>
          <w:lang w:eastAsia="en-GB"/>
        </w:rPr>
        <w:t xml:space="preserve"> Z</w:t>
      </w:r>
      <w:r w:rsidR="00B53416" w:rsidRPr="001C5188">
        <w:rPr>
          <w:rFonts w:ascii="Calibri" w:eastAsia="Times New Roman" w:hAnsi="Calibri" w:cs="Calibri"/>
          <w:color w:val="000000"/>
          <w:szCs w:val="24"/>
          <w:lang w:eastAsia="en-GB"/>
        </w:rPr>
        <w:t> </w:t>
      </w:r>
      <w:r w:rsidR="00615E72" w:rsidRPr="001C5188">
        <w:rPr>
          <w:rFonts w:ascii="Calibri" w:eastAsia="Times New Roman" w:hAnsi="Calibri" w:cs="Calibri"/>
          <w:color w:val="000000"/>
          <w:szCs w:val="24"/>
          <w:lang w:eastAsia="en-GB"/>
        </w:rPr>
        <w:t>drugiej strony utrudniają, a czasami uniemożliwiają szybkie i</w:t>
      </w:r>
      <w:r w:rsidR="00B53416" w:rsidRPr="001C5188">
        <w:rPr>
          <w:rFonts w:ascii="Calibri" w:eastAsia="Times New Roman" w:hAnsi="Calibri" w:cs="Calibri"/>
          <w:color w:val="000000"/>
          <w:szCs w:val="24"/>
          <w:lang w:eastAsia="en-GB"/>
        </w:rPr>
        <w:t xml:space="preserve"> </w:t>
      </w:r>
      <w:r w:rsidR="00615E72" w:rsidRPr="001C5188">
        <w:rPr>
          <w:rFonts w:ascii="Calibri" w:eastAsia="Times New Roman" w:hAnsi="Calibri" w:cs="Calibri"/>
          <w:color w:val="000000"/>
          <w:szCs w:val="24"/>
          <w:lang w:eastAsia="en-GB"/>
        </w:rPr>
        <w:t>swobodne przemieszczanie się</w:t>
      </w:r>
      <w:r w:rsidR="00C90AEA" w:rsidRPr="001C5188">
        <w:rPr>
          <w:rFonts w:ascii="Calibri" w:eastAsia="Times New Roman" w:hAnsi="Calibri" w:cs="Calibri"/>
          <w:color w:val="000000"/>
          <w:szCs w:val="24"/>
          <w:lang w:eastAsia="en-GB"/>
        </w:rPr>
        <w:t xml:space="preserve"> </w:t>
      </w:r>
      <w:r w:rsidR="00615E72" w:rsidRPr="001C5188">
        <w:rPr>
          <w:rFonts w:ascii="Calibri" w:eastAsia="Times New Roman" w:hAnsi="Calibri" w:cs="Calibri"/>
          <w:color w:val="000000"/>
          <w:szCs w:val="24"/>
          <w:lang w:eastAsia="en-GB"/>
        </w:rPr>
        <w:t xml:space="preserve">mieszkańców </w:t>
      </w:r>
      <w:r w:rsidR="00F8418B" w:rsidRPr="001C5188">
        <w:rPr>
          <w:rFonts w:ascii="Calibri" w:eastAsia="Times New Roman" w:hAnsi="Calibri" w:cs="Calibri"/>
          <w:color w:val="000000"/>
          <w:szCs w:val="24"/>
          <w:lang w:eastAsia="en-GB"/>
        </w:rPr>
        <w:t>oraz turystów.</w:t>
      </w:r>
    </w:p>
    <w:p w14:paraId="4FFB47B7" w14:textId="0D359532" w:rsidR="002359E7" w:rsidRDefault="00E20F80" w:rsidP="007563DE">
      <w:pPr>
        <w:spacing w:after="120"/>
        <w:rPr>
          <w:rFonts w:ascii="Calibri" w:eastAsia="Times New Roman" w:hAnsi="Calibri" w:cs="Calibri"/>
          <w:color w:val="000000"/>
          <w:szCs w:val="24"/>
          <w:lang w:eastAsia="en-GB"/>
        </w:rPr>
      </w:pPr>
      <w:bookmarkStart w:id="13" w:name="_Hlk28946620"/>
      <w:r w:rsidRPr="001C5188">
        <w:rPr>
          <w:rFonts w:ascii="Calibri" w:eastAsia="Times New Roman" w:hAnsi="Calibri" w:cs="Calibri"/>
          <w:color w:val="000000"/>
          <w:szCs w:val="24"/>
          <w:lang w:eastAsia="en-GB"/>
        </w:rPr>
        <w:t>Powierzchnia OW</w:t>
      </w:r>
      <w:r w:rsidR="00B340D3" w:rsidRPr="001C5188">
        <w:rPr>
          <w:rFonts w:ascii="Calibri" w:eastAsia="Times New Roman" w:hAnsi="Calibri" w:cs="Calibri"/>
          <w:color w:val="000000"/>
          <w:szCs w:val="24"/>
          <w:lang w:eastAsia="en-GB"/>
        </w:rPr>
        <w:t xml:space="preserve"> </w:t>
      </w:r>
      <w:r w:rsidRPr="001C5188">
        <w:rPr>
          <w:rFonts w:ascii="Calibri" w:eastAsia="Times New Roman" w:hAnsi="Calibri" w:cs="Calibri"/>
          <w:color w:val="000000"/>
          <w:szCs w:val="24"/>
          <w:lang w:eastAsia="en-GB"/>
        </w:rPr>
        <w:t>wynosi</w:t>
      </w:r>
      <w:r w:rsidR="00966CB3" w:rsidRPr="001C5188">
        <w:rPr>
          <w:rFonts w:ascii="Calibri" w:eastAsia="Times New Roman" w:hAnsi="Calibri" w:cs="Calibri"/>
          <w:color w:val="000000"/>
          <w:szCs w:val="24"/>
          <w:lang w:eastAsia="en-GB"/>
        </w:rPr>
        <w:t xml:space="preserve"> ponad</w:t>
      </w:r>
      <w:r w:rsidRPr="001C5188">
        <w:rPr>
          <w:rFonts w:ascii="Calibri" w:eastAsia="Times New Roman" w:hAnsi="Calibri" w:cs="Calibri"/>
          <w:color w:val="000000"/>
          <w:szCs w:val="24"/>
          <w:lang w:eastAsia="en-GB"/>
        </w:rPr>
        <w:t xml:space="preserve"> 39</w:t>
      </w:r>
      <w:r w:rsidR="00FF05F8" w:rsidRPr="001C5188">
        <w:rPr>
          <w:rFonts w:ascii="Calibri" w:eastAsia="Times New Roman" w:hAnsi="Calibri" w:cs="Calibri"/>
          <w:color w:val="000000"/>
          <w:szCs w:val="24"/>
          <w:lang w:eastAsia="en-GB"/>
        </w:rPr>
        <w:t xml:space="preserve"> </w:t>
      </w:r>
      <w:r w:rsidR="00E560AB" w:rsidRPr="001C5188">
        <w:rPr>
          <w:rFonts w:ascii="Calibri" w:eastAsia="Times New Roman" w:hAnsi="Calibri" w:cs="Calibri"/>
          <w:color w:val="000000"/>
          <w:szCs w:val="24"/>
          <w:lang w:eastAsia="en-GB"/>
        </w:rPr>
        <w:t>tys.</w:t>
      </w:r>
      <w:r w:rsidRPr="001C5188">
        <w:rPr>
          <w:rFonts w:ascii="Calibri" w:eastAsia="Times New Roman" w:hAnsi="Calibri" w:cs="Calibri"/>
          <w:color w:val="000000"/>
          <w:szCs w:val="24"/>
          <w:lang w:eastAsia="en-GB"/>
        </w:rPr>
        <w:t xml:space="preserve"> km</w:t>
      </w:r>
      <w:r w:rsidRPr="00962182">
        <w:rPr>
          <w:rFonts w:ascii="Calibri" w:eastAsia="Times New Roman" w:hAnsi="Calibri" w:cs="Calibri"/>
          <w:color w:val="000000"/>
          <w:szCs w:val="24"/>
          <w:vertAlign w:val="superscript"/>
          <w:lang w:eastAsia="en-GB"/>
        </w:rPr>
        <w:t>2</w:t>
      </w:r>
      <w:r w:rsidR="00B340D3" w:rsidRPr="001C5188">
        <w:rPr>
          <w:rFonts w:ascii="Calibri" w:eastAsia="Times New Roman" w:hAnsi="Calibri" w:cs="Calibri"/>
          <w:color w:val="000000"/>
          <w:szCs w:val="24"/>
          <w:lang w:eastAsia="en-GB"/>
        </w:rPr>
        <w:t>, z czego p</w:t>
      </w:r>
      <w:r w:rsidR="00966CB3" w:rsidRPr="001C5188">
        <w:rPr>
          <w:rFonts w:ascii="Calibri" w:eastAsia="Times New Roman" w:hAnsi="Calibri" w:cs="Calibri"/>
          <w:color w:val="000000"/>
          <w:szCs w:val="24"/>
          <w:lang w:eastAsia="en-GB"/>
        </w:rPr>
        <w:t>rawie 60</w:t>
      </w:r>
      <w:r w:rsidR="00966CB3" w:rsidRPr="007563DE">
        <w:rPr>
          <w:rFonts w:ascii="Calibri" w:eastAsia="Times New Roman" w:hAnsi="Calibri" w:cs="Calibri"/>
          <w:color w:val="000000"/>
          <w:szCs w:val="24"/>
          <w:lang w:eastAsia="en-GB"/>
        </w:rPr>
        <w:t xml:space="preserve">% </w:t>
      </w:r>
      <w:r w:rsidR="00FF62B0" w:rsidRPr="007563DE">
        <w:rPr>
          <w:rFonts w:ascii="Calibri" w:eastAsia="Times New Roman" w:hAnsi="Calibri" w:cs="Calibri"/>
          <w:color w:val="000000"/>
          <w:szCs w:val="24"/>
          <w:lang w:eastAsia="en-GB"/>
        </w:rPr>
        <w:t xml:space="preserve">znajduje </w:t>
      </w:r>
      <w:r w:rsidR="00FF62B0" w:rsidRPr="001C5188">
        <w:rPr>
          <w:rFonts w:ascii="Calibri" w:eastAsia="Times New Roman" w:hAnsi="Calibri" w:cs="Calibri"/>
          <w:color w:val="000000"/>
          <w:szCs w:val="24"/>
          <w:lang w:eastAsia="en-GB"/>
        </w:rPr>
        <w:t>się</w:t>
      </w:r>
      <w:r w:rsidRPr="001C5188">
        <w:rPr>
          <w:rFonts w:ascii="Calibri" w:eastAsia="Times New Roman" w:hAnsi="Calibri" w:cs="Calibri"/>
          <w:color w:val="000000"/>
          <w:szCs w:val="24"/>
          <w:lang w:eastAsia="en-GB"/>
        </w:rPr>
        <w:t xml:space="preserve"> </w:t>
      </w:r>
      <w:r w:rsidR="00B340D3" w:rsidRPr="001C5188">
        <w:rPr>
          <w:rFonts w:ascii="Calibri" w:eastAsia="Times New Roman" w:hAnsi="Calibri" w:cs="Calibri"/>
          <w:color w:val="000000"/>
          <w:szCs w:val="24"/>
          <w:lang w:eastAsia="en-GB"/>
        </w:rPr>
        <w:t>w Polsce</w:t>
      </w:r>
      <w:r w:rsidRPr="001C5188">
        <w:rPr>
          <w:rFonts w:ascii="Calibri" w:eastAsia="Times New Roman" w:hAnsi="Calibri" w:cs="Calibri"/>
          <w:color w:val="000000"/>
          <w:szCs w:val="24"/>
          <w:lang w:eastAsia="en-GB"/>
        </w:rPr>
        <w:t>. OW jest taki sam</w:t>
      </w:r>
      <w:r w:rsidR="00F010AB" w:rsidRPr="001C5188">
        <w:rPr>
          <w:rFonts w:ascii="Calibri" w:eastAsia="Times New Roman" w:hAnsi="Calibri" w:cs="Calibri"/>
          <w:color w:val="000000"/>
          <w:szCs w:val="24"/>
          <w:lang w:eastAsia="en-GB"/>
        </w:rPr>
        <w:t xml:space="preserve"> </w:t>
      </w:r>
      <w:r w:rsidR="00F010AB" w:rsidRPr="007563DE">
        <w:rPr>
          <w:rFonts w:ascii="Calibri" w:eastAsia="Times New Roman" w:hAnsi="Calibri" w:cs="Calibri"/>
          <w:color w:val="000000"/>
          <w:szCs w:val="24"/>
          <w:lang w:eastAsia="en-GB"/>
        </w:rPr>
        <w:t>jak</w:t>
      </w:r>
      <w:r w:rsidRPr="007563DE">
        <w:rPr>
          <w:rFonts w:ascii="Calibri" w:eastAsia="Times New Roman" w:hAnsi="Calibri" w:cs="Calibri"/>
          <w:color w:val="000000"/>
          <w:szCs w:val="24"/>
          <w:lang w:eastAsia="en-GB"/>
        </w:rPr>
        <w:t xml:space="preserve"> w </w:t>
      </w:r>
      <w:r w:rsidR="00B340D3" w:rsidRPr="007563DE">
        <w:rPr>
          <w:rFonts w:ascii="Calibri" w:eastAsia="Times New Roman" w:hAnsi="Calibri" w:cs="Calibri"/>
          <w:color w:val="000000"/>
          <w:szCs w:val="24"/>
          <w:lang w:eastAsia="en-GB"/>
        </w:rPr>
        <w:t>p</w:t>
      </w:r>
      <w:r w:rsidRPr="007563DE">
        <w:rPr>
          <w:rFonts w:ascii="Calibri" w:eastAsia="Times New Roman" w:hAnsi="Calibri" w:cs="Calibri"/>
          <w:color w:val="000000"/>
          <w:szCs w:val="24"/>
          <w:lang w:eastAsia="en-GB"/>
        </w:rPr>
        <w:t xml:space="preserve">rogramie na lata 2014-2020. </w:t>
      </w:r>
      <w:r w:rsidRPr="001C5188">
        <w:rPr>
          <w:rFonts w:ascii="Calibri" w:eastAsia="Times New Roman" w:hAnsi="Calibri" w:cs="Calibri"/>
          <w:color w:val="000000"/>
          <w:szCs w:val="24"/>
          <w:lang w:eastAsia="en-GB"/>
        </w:rPr>
        <w:t>Wynika to z woli dalszej współpracy samorządów</w:t>
      </w:r>
      <w:r w:rsidR="00B340D3" w:rsidRPr="001C5188">
        <w:rPr>
          <w:rFonts w:ascii="Calibri" w:eastAsia="Times New Roman" w:hAnsi="Calibri" w:cs="Calibri"/>
          <w:color w:val="000000"/>
          <w:szCs w:val="24"/>
          <w:lang w:eastAsia="en-GB"/>
        </w:rPr>
        <w:t xml:space="preserve"> </w:t>
      </w:r>
      <w:r w:rsidR="00BC1E0A" w:rsidRPr="001C5188">
        <w:rPr>
          <w:rFonts w:ascii="Calibri" w:eastAsia="Times New Roman" w:hAnsi="Calibri" w:cs="Calibri"/>
          <w:color w:val="000000"/>
          <w:szCs w:val="24"/>
          <w:lang w:eastAsia="en-GB"/>
        </w:rPr>
        <w:t>oraz wspólnych wyzwań i potrzeb</w:t>
      </w:r>
      <w:r w:rsidR="0071556A" w:rsidRPr="001C5188">
        <w:rPr>
          <w:rFonts w:ascii="Calibri" w:eastAsia="Times New Roman" w:hAnsi="Calibri" w:cs="Calibri"/>
          <w:color w:val="000000"/>
          <w:szCs w:val="24"/>
          <w:lang w:eastAsia="en-GB"/>
        </w:rPr>
        <w:t xml:space="preserve"> regionu</w:t>
      </w:r>
      <w:r w:rsidR="00BC1E0A" w:rsidRPr="001C5188">
        <w:rPr>
          <w:rFonts w:ascii="Calibri" w:eastAsia="Times New Roman" w:hAnsi="Calibri" w:cs="Calibri"/>
          <w:color w:val="000000"/>
          <w:szCs w:val="24"/>
          <w:lang w:eastAsia="en-GB"/>
        </w:rPr>
        <w:t>.</w:t>
      </w:r>
      <w:r w:rsidR="002359E7">
        <w:rPr>
          <w:rFonts w:ascii="Calibri" w:eastAsia="Times New Roman" w:hAnsi="Calibri" w:cs="Calibri"/>
          <w:color w:val="000000"/>
          <w:szCs w:val="24"/>
          <w:lang w:eastAsia="en-GB"/>
        </w:rPr>
        <w:br w:type="page"/>
      </w:r>
    </w:p>
    <w:p w14:paraId="12333142" w14:textId="3015D0E2" w:rsidR="00E20F80" w:rsidRPr="001C5188" w:rsidRDefault="00E20F80" w:rsidP="00FB473D">
      <w:pPr>
        <w:spacing w:after="120"/>
        <w:rPr>
          <w:rFonts w:ascii="Calibri" w:eastAsia="Times New Roman" w:hAnsi="Calibri" w:cs="Calibri"/>
          <w:color w:val="000000"/>
          <w:szCs w:val="24"/>
          <w:lang w:eastAsia="en-GB"/>
        </w:rPr>
      </w:pPr>
      <w:r w:rsidRPr="000D0463">
        <w:rPr>
          <w:rFonts w:ascii="Calibri" w:eastAsia="Times New Roman" w:hAnsi="Calibri" w:cs="Calibri"/>
          <w:color w:val="000000"/>
          <w:szCs w:val="24"/>
          <w:lang w:eastAsia="en-GB"/>
        </w:rPr>
        <w:lastRenderedPageBreak/>
        <w:t>OW obejmuje:</w:t>
      </w:r>
    </w:p>
    <w:p w14:paraId="50F56A25" w14:textId="66D8B030" w:rsidR="00E20F80" w:rsidRPr="001C5188" w:rsidRDefault="0071556A"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w</w:t>
      </w:r>
      <w:r w:rsidR="00B340D3" w:rsidRPr="001C5188">
        <w:rPr>
          <w:rFonts w:ascii="Calibri" w:eastAsia="Times New Roman" w:hAnsi="Calibri" w:cs="Calibri"/>
          <w:color w:val="000000"/>
          <w:szCs w:val="24"/>
          <w:lang w:eastAsia="en-GB"/>
        </w:rPr>
        <w:t xml:space="preserve"> Polsce</w:t>
      </w:r>
      <w:r w:rsidR="006C07A1" w:rsidRPr="001C5188">
        <w:rPr>
          <w:rFonts w:ascii="Calibri" w:eastAsia="Times New Roman" w:hAnsi="Calibri" w:cs="Calibri"/>
          <w:color w:val="000000"/>
          <w:szCs w:val="24"/>
          <w:lang w:eastAsia="en-GB"/>
        </w:rPr>
        <w:t xml:space="preserve"> – </w:t>
      </w:r>
      <w:r w:rsidR="00E20F80" w:rsidRPr="001C5188">
        <w:rPr>
          <w:rFonts w:ascii="Calibri" w:eastAsia="Times New Roman" w:hAnsi="Calibri" w:cs="Calibri"/>
          <w:color w:val="000000"/>
          <w:szCs w:val="24"/>
          <w:lang w:eastAsia="en-GB"/>
        </w:rPr>
        <w:t xml:space="preserve">w województwie śląskim: podregion bielski </w:t>
      </w:r>
      <w:r w:rsidR="00B340D3" w:rsidRPr="001C5188">
        <w:rPr>
          <w:rFonts w:ascii="Calibri" w:eastAsia="Times New Roman" w:hAnsi="Calibri" w:cs="Calibri"/>
          <w:color w:val="000000"/>
          <w:szCs w:val="24"/>
          <w:lang w:eastAsia="en-GB"/>
        </w:rPr>
        <w:t>i</w:t>
      </w:r>
      <w:r w:rsidR="00E20F80" w:rsidRPr="001C5188">
        <w:rPr>
          <w:rFonts w:ascii="Calibri" w:eastAsia="Times New Roman" w:hAnsi="Calibri" w:cs="Calibri"/>
          <w:color w:val="000000"/>
          <w:szCs w:val="24"/>
          <w:lang w:eastAsia="en-GB"/>
        </w:rPr>
        <w:t xml:space="preserve"> powiat pszczyński z</w:t>
      </w:r>
      <w:r w:rsidR="00FF05F8" w:rsidRPr="001C5188">
        <w:rPr>
          <w:rFonts w:ascii="Calibri" w:eastAsia="Times New Roman" w:hAnsi="Calibri" w:cs="Calibri"/>
          <w:color w:val="000000"/>
          <w:szCs w:val="24"/>
          <w:lang w:eastAsia="en-GB"/>
        </w:rPr>
        <w:t> </w:t>
      </w:r>
      <w:r w:rsidR="00E20F80" w:rsidRPr="001C5188">
        <w:rPr>
          <w:rFonts w:ascii="Calibri" w:eastAsia="Times New Roman" w:hAnsi="Calibri" w:cs="Calibri"/>
          <w:color w:val="000000"/>
          <w:szCs w:val="24"/>
          <w:lang w:eastAsia="en-GB"/>
        </w:rPr>
        <w:t>podregionu tyskiego;</w:t>
      </w:r>
      <w:r w:rsidR="006C07A1" w:rsidRPr="001C5188">
        <w:rPr>
          <w:rFonts w:ascii="Calibri" w:eastAsia="Times New Roman" w:hAnsi="Calibri" w:cs="Calibri"/>
          <w:color w:val="000000"/>
          <w:szCs w:val="24"/>
          <w:lang w:eastAsia="en-GB"/>
        </w:rPr>
        <w:t xml:space="preserve"> </w:t>
      </w:r>
      <w:r w:rsidR="00E20F80" w:rsidRPr="001C5188">
        <w:rPr>
          <w:rFonts w:ascii="Calibri" w:eastAsia="Times New Roman" w:hAnsi="Calibri" w:cs="Calibri"/>
          <w:color w:val="000000"/>
          <w:szCs w:val="24"/>
          <w:lang w:eastAsia="en-GB"/>
        </w:rPr>
        <w:t>w województwie małopolskim: podregiony oświęcimski, nowosądecki, nowotarski oraz powiat myślenicki z podregionu krakowskiego;</w:t>
      </w:r>
      <w:r w:rsidR="006C07A1" w:rsidRPr="001C5188">
        <w:rPr>
          <w:rFonts w:ascii="Calibri" w:eastAsia="Times New Roman" w:hAnsi="Calibri" w:cs="Calibri"/>
          <w:color w:val="000000"/>
          <w:szCs w:val="24"/>
          <w:lang w:eastAsia="en-GB"/>
        </w:rPr>
        <w:t xml:space="preserve"> </w:t>
      </w:r>
      <w:r w:rsidR="00E20F80" w:rsidRPr="001C5188">
        <w:rPr>
          <w:rFonts w:ascii="Calibri" w:eastAsia="Times New Roman" w:hAnsi="Calibri" w:cs="Calibri"/>
          <w:color w:val="000000"/>
          <w:szCs w:val="24"/>
          <w:lang w:eastAsia="en-GB"/>
        </w:rPr>
        <w:t>w</w:t>
      </w:r>
      <w:r w:rsidR="00B53416" w:rsidRPr="001C5188">
        <w:rPr>
          <w:rFonts w:ascii="Calibri" w:eastAsia="Times New Roman" w:hAnsi="Calibri" w:cs="Calibri"/>
          <w:color w:val="000000"/>
          <w:szCs w:val="24"/>
          <w:lang w:eastAsia="en-GB"/>
        </w:rPr>
        <w:t> </w:t>
      </w:r>
      <w:r w:rsidR="00E20F80" w:rsidRPr="001C5188">
        <w:rPr>
          <w:rFonts w:ascii="Calibri" w:eastAsia="Times New Roman" w:hAnsi="Calibri" w:cs="Calibri"/>
          <w:color w:val="000000"/>
          <w:szCs w:val="24"/>
          <w:lang w:eastAsia="en-GB"/>
        </w:rPr>
        <w:t>województwie podkarpackim: podregiony krośnieński i przemyski, powiat m.</w:t>
      </w:r>
      <w:r w:rsidR="00B53416" w:rsidRPr="001C5188">
        <w:rPr>
          <w:rFonts w:ascii="Calibri" w:eastAsia="Times New Roman" w:hAnsi="Calibri" w:cs="Calibri"/>
          <w:color w:val="000000"/>
          <w:szCs w:val="24"/>
          <w:lang w:eastAsia="en-GB"/>
        </w:rPr>
        <w:t> </w:t>
      </w:r>
      <w:r w:rsidR="00E20F80" w:rsidRPr="001C5188">
        <w:rPr>
          <w:rFonts w:ascii="Calibri" w:eastAsia="Times New Roman" w:hAnsi="Calibri" w:cs="Calibri"/>
          <w:color w:val="000000"/>
          <w:szCs w:val="24"/>
          <w:lang w:eastAsia="en-GB"/>
        </w:rPr>
        <w:t>Rzeszów oraz powiat rzeszowski z</w:t>
      </w:r>
      <w:r w:rsidR="006C07A1" w:rsidRPr="001C5188">
        <w:rPr>
          <w:rFonts w:ascii="Calibri" w:eastAsia="Times New Roman" w:hAnsi="Calibri" w:cs="Calibri"/>
          <w:color w:val="000000"/>
          <w:szCs w:val="24"/>
          <w:lang w:eastAsia="en-GB"/>
        </w:rPr>
        <w:t xml:space="preserve"> </w:t>
      </w:r>
      <w:r w:rsidR="00E20F80" w:rsidRPr="001C5188">
        <w:rPr>
          <w:rFonts w:ascii="Calibri" w:eastAsia="Times New Roman" w:hAnsi="Calibri" w:cs="Calibri"/>
          <w:color w:val="000000"/>
          <w:szCs w:val="24"/>
          <w:lang w:eastAsia="en-GB"/>
        </w:rPr>
        <w:t>podregionu rzeszowskiego</w:t>
      </w:r>
      <w:r w:rsidR="00A51D8C" w:rsidRPr="001C5188">
        <w:rPr>
          <w:rFonts w:ascii="Calibri" w:eastAsia="Times New Roman" w:hAnsi="Calibri" w:cs="Calibri"/>
          <w:color w:val="000000"/>
          <w:szCs w:val="24"/>
          <w:lang w:eastAsia="en-GB"/>
        </w:rPr>
        <w:t>,</w:t>
      </w:r>
    </w:p>
    <w:p w14:paraId="71F5FDFB" w14:textId="77777777" w:rsidR="00E20F80" w:rsidRPr="001C5188" w:rsidRDefault="0071556A"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n</w:t>
      </w:r>
      <w:r w:rsidR="00B340D3" w:rsidRPr="001C5188">
        <w:rPr>
          <w:rFonts w:ascii="Calibri" w:eastAsia="Times New Roman" w:hAnsi="Calibri" w:cs="Calibri"/>
          <w:color w:val="000000"/>
          <w:szCs w:val="24"/>
          <w:lang w:eastAsia="en-GB"/>
        </w:rPr>
        <w:t xml:space="preserve">a Słowacji </w:t>
      </w:r>
      <w:r w:rsidR="00E20F80" w:rsidRPr="001C5188">
        <w:rPr>
          <w:rFonts w:ascii="Calibri" w:eastAsia="Times New Roman" w:hAnsi="Calibri" w:cs="Calibri"/>
          <w:color w:val="000000"/>
          <w:szCs w:val="24"/>
          <w:lang w:eastAsia="en-GB"/>
        </w:rPr>
        <w:t xml:space="preserve">– podregiony: </w:t>
      </w:r>
      <w:r w:rsidR="00FB6FDF" w:rsidRPr="001C5188">
        <w:rPr>
          <w:rFonts w:ascii="Calibri" w:eastAsia="Times New Roman" w:hAnsi="Calibri" w:cs="Calibri"/>
          <w:color w:val="000000"/>
          <w:szCs w:val="24"/>
          <w:lang w:eastAsia="en-GB"/>
        </w:rPr>
        <w:t>Żyliński</w:t>
      </w:r>
      <w:r w:rsidR="00E20F80" w:rsidRPr="001C5188">
        <w:rPr>
          <w:rFonts w:ascii="Calibri" w:eastAsia="Times New Roman" w:hAnsi="Calibri" w:cs="Calibri"/>
          <w:color w:val="000000"/>
          <w:szCs w:val="24"/>
          <w:lang w:eastAsia="en-GB"/>
        </w:rPr>
        <w:t xml:space="preserve"> Kraj Samorządowy i</w:t>
      </w:r>
      <w:r w:rsidR="00FF05F8" w:rsidRPr="001C5188">
        <w:rPr>
          <w:rFonts w:ascii="Calibri" w:eastAsia="Times New Roman" w:hAnsi="Calibri" w:cs="Calibri"/>
          <w:color w:val="000000"/>
          <w:szCs w:val="24"/>
          <w:lang w:eastAsia="en-GB"/>
        </w:rPr>
        <w:t xml:space="preserve"> </w:t>
      </w:r>
      <w:r w:rsidR="00E20F80" w:rsidRPr="001C5188">
        <w:rPr>
          <w:rFonts w:ascii="Calibri" w:eastAsia="Times New Roman" w:hAnsi="Calibri" w:cs="Calibri"/>
          <w:color w:val="000000"/>
          <w:szCs w:val="24"/>
          <w:lang w:eastAsia="en-GB"/>
        </w:rPr>
        <w:t>Pre</w:t>
      </w:r>
      <w:r w:rsidR="006627BA" w:rsidRPr="001C5188">
        <w:rPr>
          <w:rFonts w:ascii="Calibri" w:eastAsia="Times New Roman" w:hAnsi="Calibri" w:cs="Calibri"/>
          <w:color w:val="000000"/>
          <w:szCs w:val="24"/>
          <w:lang w:eastAsia="en-GB"/>
        </w:rPr>
        <w:t>sz</w:t>
      </w:r>
      <w:r w:rsidR="00E20F80" w:rsidRPr="001C5188">
        <w:rPr>
          <w:rFonts w:ascii="Calibri" w:eastAsia="Times New Roman" w:hAnsi="Calibri" w:cs="Calibri"/>
          <w:color w:val="000000"/>
          <w:szCs w:val="24"/>
          <w:lang w:eastAsia="en-GB"/>
        </w:rPr>
        <w:t>o</w:t>
      </w:r>
      <w:r w:rsidR="006627BA" w:rsidRPr="001C5188">
        <w:rPr>
          <w:rFonts w:ascii="Calibri" w:eastAsia="Times New Roman" w:hAnsi="Calibri" w:cs="Calibri"/>
          <w:color w:val="000000"/>
          <w:szCs w:val="24"/>
          <w:lang w:eastAsia="en-GB"/>
        </w:rPr>
        <w:t>w</w:t>
      </w:r>
      <w:r w:rsidR="00E20F80" w:rsidRPr="001C5188">
        <w:rPr>
          <w:rFonts w:ascii="Calibri" w:eastAsia="Times New Roman" w:hAnsi="Calibri" w:cs="Calibri"/>
          <w:color w:val="000000"/>
          <w:szCs w:val="24"/>
          <w:lang w:eastAsia="en-GB"/>
        </w:rPr>
        <w:t>sk</w:t>
      </w:r>
      <w:r w:rsidR="006627BA" w:rsidRPr="001C5188">
        <w:rPr>
          <w:rFonts w:ascii="Calibri" w:eastAsia="Times New Roman" w:hAnsi="Calibri" w:cs="Calibri"/>
          <w:color w:val="000000"/>
          <w:szCs w:val="24"/>
          <w:lang w:eastAsia="en-GB"/>
        </w:rPr>
        <w:t>i</w:t>
      </w:r>
      <w:r w:rsidR="00E20F80" w:rsidRPr="001C5188">
        <w:rPr>
          <w:rFonts w:ascii="Calibri" w:eastAsia="Times New Roman" w:hAnsi="Calibri" w:cs="Calibri"/>
          <w:color w:val="000000"/>
          <w:szCs w:val="24"/>
          <w:lang w:eastAsia="en-GB"/>
        </w:rPr>
        <w:t xml:space="preserve"> Kraj Samorządowy oraz powiat </w:t>
      </w:r>
      <w:r w:rsidR="006627BA" w:rsidRPr="001C5188">
        <w:rPr>
          <w:rFonts w:ascii="Calibri" w:eastAsia="Times New Roman" w:hAnsi="Calibri" w:cs="Calibri"/>
          <w:color w:val="000000"/>
          <w:szCs w:val="24"/>
          <w:lang w:eastAsia="en-GB"/>
        </w:rPr>
        <w:t xml:space="preserve">Spiska </w:t>
      </w:r>
      <w:r w:rsidR="00E20F80" w:rsidRPr="001C5188">
        <w:rPr>
          <w:rFonts w:ascii="Calibri" w:eastAsia="Times New Roman" w:hAnsi="Calibri" w:cs="Calibri"/>
          <w:color w:val="000000"/>
          <w:szCs w:val="24"/>
          <w:lang w:eastAsia="en-GB"/>
        </w:rPr>
        <w:t>No</w:t>
      </w:r>
      <w:r w:rsidR="006627BA" w:rsidRPr="001C5188">
        <w:rPr>
          <w:rFonts w:ascii="Calibri" w:eastAsia="Times New Roman" w:hAnsi="Calibri" w:cs="Calibri"/>
          <w:color w:val="000000"/>
          <w:szCs w:val="24"/>
          <w:lang w:eastAsia="en-GB"/>
        </w:rPr>
        <w:t>wa</w:t>
      </w:r>
      <w:r w:rsidR="00E20F80" w:rsidRPr="001C5188">
        <w:rPr>
          <w:rFonts w:ascii="Calibri" w:eastAsia="Times New Roman" w:hAnsi="Calibri" w:cs="Calibri"/>
          <w:color w:val="000000"/>
          <w:szCs w:val="24"/>
          <w:lang w:eastAsia="en-GB"/>
        </w:rPr>
        <w:t xml:space="preserve"> </w:t>
      </w:r>
      <w:r w:rsidR="006627BA" w:rsidRPr="001C5188">
        <w:rPr>
          <w:rFonts w:ascii="Calibri" w:eastAsia="Times New Roman" w:hAnsi="Calibri" w:cs="Calibri"/>
          <w:color w:val="000000"/>
          <w:szCs w:val="24"/>
          <w:lang w:eastAsia="en-GB"/>
        </w:rPr>
        <w:t>Wi</w:t>
      </w:r>
      <w:r w:rsidR="00E20F80" w:rsidRPr="001C5188">
        <w:rPr>
          <w:rFonts w:ascii="Calibri" w:eastAsia="Times New Roman" w:hAnsi="Calibri" w:cs="Calibri"/>
          <w:color w:val="000000"/>
          <w:szCs w:val="24"/>
          <w:lang w:eastAsia="en-GB"/>
        </w:rPr>
        <w:t>e</w:t>
      </w:r>
      <w:r w:rsidR="006627BA" w:rsidRPr="001C5188">
        <w:rPr>
          <w:rFonts w:ascii="Calibri" w:eastAsia="Times New Roman" w:hAnsi="Calibri" w:cs="Calibri"/>
          <w:color w:val="000000"/>
          <w:szCs w:val="24"/>
          <w:lang w:eastAsia="en-GB"/>
        </w:rPr>
        <w:t>ś</w:t>
      </w:r>
      <w:r w:rsidR="00E20F80" w:rsidRPr="001C5188">
        <w:rPr>
          <w:rFonts w:ascii="Calibri" w:eastAsia="Times New Roman" w:hAnsi="Calibri" w:cs="Calibri"/>
          <w:color w:val="000000"/>
          <w:szCs w:val="24"/>
          <w:lang w:eastAsia="en-GB"/>
        </w:rPr>
        <w:t xml:space="preserve"> w</w:t>
      </w:r>
      <w:r w:rsidR="00FF05F8" w:rsidRPr="001C5188">
        <w:rPr>
          <w:rFonts w:ascii="Calibri" w:eastAsia="Times New Roman" w:hAnsi="Calibri" w:cs="Calibri"/>
          <w:color w:val="000000"/>
          <w:szCs w:val="24"/>
          <w:lang w:eastAsia="en-GB"/>
        </w:rPr>
        <w:t xml:space="preserve"> </w:t>
      </w:r>
      <w:r w:rsidR="00E20F80" w:rsidRPr="001C5188">
        <w:rPr>
          <w:rFonts w:ascii="Calibri" w:eastAsia="Times New Roman" w:hAnsi="Calibri" w:cs="Calibri"/>
          <w:color w:val="000000"/>
          <w:szCs w:val="24"/>
          <w:lang w:eastAsia="en-GB"/>
        </w:rPr>
        <w:t>Ko</w:t>
      </w:r>
      <w:r w:rsidR="006627BA" w:rsidRPr="001C5188">
        <w:rPr>
          <w:rFonts w:ascii="Calibri" w:eastAsia="Times New Roman" w:hAnsi="Calibri" w:cs="Calibri"/>
          <w:color w:val="000000"/>
          <w:szCs w:val="24"/>
          <w:lang w:eastAsia="en-GB"/>
        </w:rPr>
        <w:t>szy</w:t>
      </w:r>
      <w:r w:rsidR="00E20F80" w:rsidRPr="001C5188">
        <w:rPr>
          <w:rFonts w:ascii="Calibri" w:eastAsia="Times New Roman" w:hAnsi="Calibri" w:cs="Calibri"/>
          <w:color w:val="000000"/>
          <w:szCs w:val="24"/>
          <w:lang w:eastAsia="en-GB"/>
        </w:rPr>
        <w:t>ck</w:t>
      </w:r>
      <w:r w:rsidR="006627BA" w:rsidRPr="001C5188">
        <w:rPr>
          <w:rFonts w:ascii="Calibri" w:eastAsia="Times New Roman" w:hAnsi="Calibri" w:cs="Calibri"/>
          <w:color w:val="000000"/>
          <w:szCs w:val="24"/>
          <w:lang w:eastAsia="en-GB"/>
        </w:rPr>
        <w:t>i</w:t>
      </w:r>
      <w:r w:rsidR="00E20F80" w:rsidRPr="001C5188">
        <w:rPr>
          <w:rFonts w:ascii="Calibri" w:eastAsia="Times New Roman" w:hAnsi="Calibri" w:cs="Calibri"/>
          <w:color w:val="000000"/>
          <w:szCs w:val="24"/>
          <w:lang w:eastAsia="en-GB"/>
        </w:rPr>
        <w:t>m</w:t>
      </w:r>
      <w:r w:rsidR="00E20F80" w:rsidRPr="001C5188" w:rsidDel="00AF6321">
        <w:rPr>
          <w:rFonts w:ascii="Calibri" w:eastAsia="Times New Roman" w:hAnsi="Calibri" w:cs="Calibri"/>
          <w:color w:val="000000"/>
          <w:szCs w:val="24"/>
          <w:lang w:eastAsia="en-GB"/>
        </w:rPr>
        <w:t xml:space="preserve"> </w:t>
      </w:r>
      <w:r w:rsidR="00E20F80" w:rsidRPr="001C5188">
        <w:rPr>
          <w:rFonts w:ascii="Calibri" w:eastAsia="Times New Roman" w:hAnsi="Calibri" w:cs="Calibri"/>
          <w:color w:val="000000"/>
          <w:szCs w:val="24"/>
          <w:lang w:eastAsia="en-GB"/>
        </w:rPr>
        <w:t>Kraju Samorządowym.</w:t>
      </w:r>
    </w:p>
    <w:bookmarkEnd w:id="13"/>
    <w:p w14:paraId="051D7FA5" w14:textId="77777777" w:rsidR="00E20F80" w:rsidRPr="001C5188" w:rsidRDefault="00E20F80" w:rsidP="00FB473D">
      <w:pPr>
        <w:spacing w:after="120"/>
        <w:rPr>
          <w:rFonts w:ascii="Calibri" w:hAnsi="Calibri" w:cs="Calibri"/>
          <w:szCs w:val="24"/>
        </w:rPr>
      </w:pPr>
      <w:r w:rsidRPr="001C5188">
        <w:rPr>
          <w:rFonts w:ascii="Calibri" w:hAnsi="Calibri" w:cs="Calibri"/>
          <w:szCs w:val="24"/>
        </w:rPr>
        <w:t xml:space="preserve">W 2018 r. liczba ludności </w:t>
      </w:r>
      <w:r w:rsidR="006121C6" w:rsidRPr="001C5188">
        <w:rPr>
          <w:rFonts w:ascii="Calibri" w:hAnsi="Calibri" w:cs="Calibri"/>
          <w:szCs w:val="24"/>
        </w:rPr>
        <w:t xml:space="preserve">OW </w:t>
      </w:r>
      <w:r w:rsidRPr="001C5188">
        <w:rPr>
          <w:rFonts w:ascii="Calibri" w:hAnsi="Calibri" w:cs="Calibri"/>
          <w:szCs w:val="24"/>
        </w:rPr>
        <w:t xml:space="preserve">wyniosła </w:t>
      </w:r>
      <w:r w:rsidR="00BC1E0A" w:rsidRPr="001C5188">
        <w:rPr>
          <w:rFonts w:ascii="Calibri" w:hAnsi="Calibri" w:cs="Calibri"/>
          <w:szCs w:val="24"/>
        </w:rPr>
        <w:t xml:space="preserve">prawie </w:t>
      </w:r>
      <w:r w:rsidRPr="001C5188">
        <w:rPr>
          <w:rFonts w:ascii="Calibri" w:hAnsi="Calibri" w:cs="Calibri"/>
          <w:szCs w:val="24"/>
        </w:rPr>
        <w:t>5,</w:t>
      </w:r>
      <w:r w:rsidR="00BC1E0A" w:rsidRPr="001C5188">
        <w:rPr>
          <w:rFonts w:ascii="Calibri" w:hAnsi="Calibri" w:cs="Calibri"/>
          <w:szCs w:val="24"/>
        </w:rPr>
        <w:t>2</w:t>
      </w:r>
      <w:r w:rsidRPr="001C5188">
        <w:rPr>
          <w:rFonts w:ascii="Calibri" w:hAnsi="Calibri" w:cs="Calibri"/>
          <w:szCs w:val="24"/>
        </w:rPr>
        <w:t xml:space="preserve"> mln, z czego </w:t>
      </w:r>
      <w:r w:rsidR="00E560AB" w:rsidRPr="001C5188">
        <w:rPr>
          <w:rFonts w:ascii="Calibri" w:hAnsi="Calibri" w:cs="Calibri"/>
          <w:szCs w:val="24"/>
        </w:rPr>
        <w:t xml:space="preserve">około </w:t>
      </w:r>
      <w:r w:rsidR="00BC1E0A" w:rsidRPr="001C5188">
        <w:rPr>
          <w:rFonts w:ascii="Calibri" w:hAnsi="Calibri" w:cs="Calibri"/>
          <w:szCs w:val="24"/>
        </w:rPr>
        <w:t>70</w:t>
      </w:r>
      <w:r w:rsidRPr="001C5188">
        <w:rPr>
          <w:rFonts w:ascii="Calibri" w:hAnsi="Calibri" w:cs="Calibri"/>
          <w:szCs w:val="24"/>
        </w:rPr>
        <w:t xml:space="preserve">% mieszkało </w:t>
      </w:r>
      <w:r w:rsidR="00B340D3" w:rsidRPr="001C5188">
        <w:rPr>
          <w:rFonts w:ascii="Calibri" w:hAnsi="Calibri" w:cs="Calibri"/>
          <w:szCs w:val="24"/>
        </w:rPr>
        <w:t>w</w:t>
      </w:r>
      <w:r w:rsidR="006C07A1" w:rsidRPr="001C5188">
        <w:rPr>
          <w:rFonts w:ascii="Calibri" w:hAnsi="Calibri" w:cs="Calibri"/>
          <w:szCs w:val="24"/>
        </w:rPr>
        <w:t> </w:t>
      </w:r>
      <w:r w:rsidRPr="001C5188">
        <w:rPr>
          <w:rFonts w:ascii="Calibri" w:hAnsi="Calibri" w:cs="Calibri"/>
          <w:szCs w:val="24"/>
        </w:rPr>
        <w:t>Pols</w:t>
      </w:r>
      <w:r w:rsidR="00B340D3" w:rsidRPr="001C5188">
        <w:rPr>
          <w:rFonts w:ascii="Calibri" w:hAnsi="Calibri" w:cs="Calibri"/>
          <w:szCs w:val="24"/>
        </w:rPr>
        <w:t>ce</w:t>
      </w:r>
      <w:r w:rsidRPr="001C5188">
        <w:rPr>
          <w:rFonts w:ascii="Calibri" w:hAnsi="Calibri" w:cs="Calibri"/>
          <w:szCs w:val="24"/>
        </w:rPr>
        <w:t>.</w:t>
      </w:r>
      <w:r w:rsidR="0071556A" w:rsidRPr="001C5188">
        <w:rPr>
          <w:rFonts w:ascii="Calibri" w:hAnsi="Calibri" w:cs="Calibri"/>
          <w:szCs w:val="24"/>
        </w:rPr>
        <w:t xml:space="preserve"> </w:t>
      </w:r>
      <w:r w:rsidRPr="001C5188">
        <w:rPr>
          <w:rFonts w:ascii="Calibri" w:hAnsi="Calibri" w:cs="Calibri"/>
          <w:szCs w:val="24"/>
        </w:rPr>
        <w:t xml:space="preserve">Większość </w:t>
      </w:r>
      <w:r w:rsidR="00B340D3" w:rsidRPr="001C5188">
        <w:rPr>
          <w:rFonts w:ascii="Calibri" w:hAnsi="Calibri" w:cs="Calibri"/>
          <w:szCs w:val="24"/>
        </w:rPr>
        <w:t xml:space="preserve">słowackich </w:t>
      </w:r>
      <w:r w:rsidRPr="001C5188">
        <w:rPr>
          <w:rFonts w:ascii="Calibri" w:hAnsi="Calibri" w:cs="Calibri"/>
          <w:szCs w:val="24"/>
        </w:rPr>
        <w:t>terenów</w:t>
      </w:r>
      <w:r w:rsidR="006C07A1" w:rsidRPr="001C5188">
        <w:rPr>
          <w:rFonts w:ascii="Calibri" w:hAnsi="Calibri" w:cs="Calibri"/>
          <w:szCs w:val="24"/>
        </w:rPr>
        <w:t xml:space="preserve"> </w:t>
      </w:r>
      <w:r w:rsidRPr="001C5188">
        <w:rPr>
          <w:rFonts w:ascii="Calibri" w:hAnsi="Calibri" w:cs="Calibri"/>
          <w:szCs w:val="24"/>
        </w:rPr>
        <w:t>miała niższą gęstość zaludnienia niż średnia krajowa (111</w:t>
      </w:r>
      <w:r w:rsidR="00FF05F8" w:rsidRPr="001C5188">
        <w:rPr>
          <w:rFonts w:ascii="Calibri" w:hAnsi="Calibri" w:cs="Calibri"/>
          <w:szCs w:val="24"/>
        </w:rPr>
        <w:t xml:space="preserve"> </w:t>
      </w:r>
      <w:r w:rsidRPr="001C5188">
        <w:rPr>
          <w:rFonts w:ascii="Calibri" w:hAnsi="Calibri" w:cs="Calibri"/>
          <w:szCs w:val="24"/>
        </w:rPr>
        <w:t>osób/km</w:t>
      </w:r>
      <w:r w:rsidRPr="001C5188">
        <w:rPr>
          <w:rFonts w:ascii="Calibri" w:hAnsi="Calibri" w:cs="Calibri"/>
          <w:szCs w:val="24"/>
          <w:vertAlign w:val="superscript"/>
        </w:rPr>
        <w:t>2</w:t>
      </w:r>
      <w:r w:rsidRPr="001C5188">
        <w:rPr>
          <w:rFonts w:ascii="Calibri" w:hAnsi="Calibri" w:cs="Calibri"/>
          <w:szCs w:val="24"/>
        </w:rPr>
        <w:t>). W Polsce, zachodnia część OW była bardziej zaludniona niż średni</w:t>
      </w:r>
      <w:r w:rsidR="00BC1E0A" w:rsidRPr="001C5188">
        <w:rPr>
          <w:rFonts w:ascii="Calibri" w:hAnsi="Calibri" w:cs="Calibri"/>
          <w:szCs w:val="24"/>
        </w:rPr>
        <w:t>a krajowa</w:t>
      </w:r>
      <w:r w:rsidRPr="001C5188">
        <w:rPr>
          <w:rFonts w:ascii="Calibri" w:hAnsi="Calibri" w:cs="Calibri"/>
          <w:szCs w:val="24"/>
        </w:rPr>
        <w:t xml:space="preserve"> (123 osoby/km</w:t>
      </w:r>
      <w:r w:rsidRPr="001C5188">
        <w:rPr>
          <w:rFonts w:ascii="Calibri" w:hAnsi="Calibri" w:cs="Calibri"/>
          <w:szCs w:val="24"/>
          <w:vertAlign w:val="superscript"/>
        </w:rPr>
        <w:t>2</w:t>
      </w:r>
      <w:r w:rsidRPr="001C5188">
        <w:rPr>
          <w:rFonts w:ascii="Calibri" w:hAnsi="Calibri" w:cs="Calibri"/>
          <w:szCs w:val="24"/>
        </w:rPr>
        <w:t xml:space="preserve">). Z kolei na </w:t>
      </w:r>
      <w:r w:rsidR="00B340D3" w:rsidRPr="001C5188">
        <w:rPr>
          <w:rFonts w:ascii="Calibri" w:hAnsi="Calibri" w:cs="Calibri"/>
          <w:szCs w:val="24"/>
        </w:rPr>
        <w:t xml:space="preserve">wschodzie </w:t>
      </w:r>
      <w:r w:rsidRPr="001C5188">
        <w:rPr>
          <w:rFonts w:ascii="Calibri" w:hAnsi="Calibri" w:cs="Calibri"/>
          <w:szCs w:val="24"/>
        </w:rPr>
        <w:t>niemal wyłącznie podkarpackie miasta na prawach powiatu miały gęstość zaludnienia</w:t>
      </w:r>
      <w:r w:rsidR="006C07A1" w:rsidRPr="001C5188">
        <w:rPr>
          <w:rFonts w:ascii="Calibri" w:hAnsi="Calibri" w:cs="Calibri"/>
          <w:szCs w:val="24"/>
        </w:rPr>
        <w:t xml:space="preserve"> wyższą od średniej krajowej</w:t>
      </w:r>
      <w:r w:rsidRPr="001C5188">
        <w:rPr>
          <w:rFonts w:ascii="Calibri" w:hAnsi="Calibri" w:cs="Calibri"/>
          <w:szCs w:val="24"/>
        </w:rPr>
        <w:t>.</w:t>
      </w:r>
      <w:bookmarkEnd w:id="11"/>
    </w:p>
    <w:p w14:paraId="57B6A15A" w14:textId="00F5ECE6" w:rsidR="00E20F80" w:rsidRPr="00FB473D" w:rsidRDefault="00F76D7B" w:rsidP="00FB473D">
      <w:pPr>
        <w:pStyle w:val="Nagwek1"/>
        <w:numPr>
          <w:ilvl w:val="1"/>
          <w:numId w:val="23"/>
        </w:numPr>
        <w:spacing w:after="120" w:line="360" w:lineRule="auto"/>
        <w:ind w:left="567" w:hanging="567"/>
        <w:rPr>
          <w:rFonts w:ascii="Calibri" w:hAnsi="Calibri" w:cs="Calibri"/>
          <w:color w:val="auto"/>
          <w:lang w:eastAsia="en-GB"/>
        </w:rPr>
      </w:pPr>
      <w:bookmarkStart w:id="14" w:name="_Toc58983744"/>
      <w:bookmarkStart w:id="15" w:name="_Toc76551972"/>
      <w:bookmarkEnd w:id="12"/>
      <w:r w:rsidRPr="00FB473D">
        <w:rPr>
          <w:rFonts w:ascii="Calibri" w:hAnsi="Calibri" w:cs="Calibri"/>
          <w:color w:val="auto"/>
          <w:lang w:eastAsia="en-GB"/>
        </w:rPr>
        <w:t xml:space="preserve">Wspólna strategia programu: </w:t>
      </w:r>
      <w:r w:rsidR="009910D2" w:rsidRPr="00FB473D">
        <w:rPr>
          <w:rFonts w:ascii="Calibri" w:hAnsi="Calibri" w:cs="Calibri"/>
          <w:color w:val="auto"/>
          <w:lang w:eastAsia="en-GB"/>
        </w:rPr>
        <w:t>Podsumowanie głównych wspólnych wyzwań</w:t>
      </w:r>
      <w:r w:rsidR="00937993" w:rsidRPr="00FB473D">
        <w:rPr>
          <w:rFonts w:ascii="Calibri" w:hAnsi="Calibri" w:cs="Calibri"/>
          <w:color w:val="auto"/>
          <w:lang w:eastAsia="en-GB"/>
        </w:rPr>
        <w:t xml:space="preserve"> z</w:t>
      </w:r>
      <w:r w:rsidR="00EB59CA" w:rsidRPr="00FB473D">
        <w:rPr>
          <w:rFonts w:ascii="Calibri" w:hAnsi="Calibri" w:cs="Calibri"/>
          <w:color w:val="auto"/>
          <w:lang w:eastAsia="en-GB"/>
        </w:rPr>
        <w:t xml:space="preserve"> </w:t>
      </w:r>
      <w:r w:rsidR="00937993" w:rsidRPr="00FB473D">
        <w:rPr>
          <w:rFonts w:ascii="Calibri" w:hAnsi="Calibri" w:cs="Calibri"/>
          <w:color w:val="auto"/>
          <w:lang w:eastAsia="en-GB"/>
        </w:rPr>
        <w:t>uwzględnieniem różnic i nierówności gospodarczych, społecznych i</w:t>
      </w:r>
      <w:r w:rsidR="00EB59CA" w:rsidRPr="00FB473D">
        <w:rPr>
          <w:rFonts w:ascii="Calibri" w:hAnsi="Calibri" w:cs="Calibri"/>
          <w:color w:val="auto"/>
          <w:lang w:eastAsia="en-GB"/>
        </w:rPr>
        <w:t xml:space="preserve"> </w:t>
      </w:r>
      <w:r w:rsidR="00937993" w:rsidRPr="00FB473D">
        <w:rPr>
          <w:rFonts w:ascii="Calibri" w:hAnsi="Calibri" w:cs="Calibri"/>
          <w:color w:val="auto"/>
          <w:lang w:eastAsia="en-GB"/>
        </w:rPr>
        <w:t>terytorialnych, a także wspólnych potrzeb inwestycyjnych i</w:t>
      </w:r>
      <w:r w:rsidR="003E5567">
        <w:rPr>
          <w:rFonts w:ascii="Calibri" w:hAnsi="Calibri" w:cs="Calibri"/>
          <w:color w:val="auto"/>
          <w:lang w:eastAsia="en-GB"/>
        </w:rPr>
        <w:t> </w:t>
      </w:r>
      <w:r w:rsidR="00937993" w:rsidRPr="00FB473D">
        <w:rPr>
          <w:rFonts w:ascii="Calibri" w:hAnsi="Calibri" w:cs="Calibri"/>
          <w:color w:val="auto"/>
          <w:lang w:eastAsia="en-GB"/>
        </w:rPr>
        <w:t>komplementarności oraz synergii z innymi programami i instrumentami finansowania, wniosków z</w:t>
      </w:r>
      <w:r w:rsidR="003E5567">
        <w:rPr>
          <w:rFonts w:ascii="Calibri" w:hAnsi="Calibri" w:cs="Calibri"/>
          <w:color w:val="auto"/>
          <w:lang w:eastAsia="en-GB"/>
        </w:rPr>
        <w:t xml:space="preserve"> </w:t>
      </w:r>
      <w:r w:rsidR="00937993" w:rsidRPr="00FB473D">
        <w:rPr>
          <w:rFonts w:ascii="Calibri" w:hAnsi="Calibri" w:cs="Calibri"/>
          <w:color w:val="auto"/>
          <w:lang w:eastAsia="en-GB"/>
        </w:rPr>
        <w:t>dotychczasowych doświadczeń oraz strategii makroregionalnych i</w:t>
      </w:r>
      <w:r w:rsidR="003E5567">
        <w:rPr>
          <w:rFonts w:ascii="Calibri" w:hAnsi="Calibri" w:cs="Calibri"/>
          <w:color w:val="auto"/>
          <w:lang w:eastAsia="en-GB"/>
        </w:rPr>
        <w:t xml:space="preserve"> </w:t>
      </w:r>
      <w:r w:rsidR="00937993" w:rsidRPr="00FB473D">
        <w:rPr>
          <w:rFonts w:ascii="Calibri" w:hAnsi="Calibri" w:cs="Calibri"/>
          <w:color w:val="auto"/>
          <w:lang w:eastAsia="en-GB"/>
        </w:rPr>
        <w:t>strategii na rzecz basenu morskiego, w przypadku gdy obszar objęty programem w całości lub w części</w:t>
      </w:r>
      <w:r w:rsidR="00DE64FA" w:rsidRPr="00FB473D">
        <w:rPr>
          <w:rFonts w:ascii="Calibri" w:hAnsi="Calibri" w:cs="Calibri"/>
          <w:color w:val="auto"/>
          <w:lang w:eastAsia="en-GB"/>
        </w:rPr>
        <w:t xml:space="preserve"> jest objęty co najmniej jedną </w:t>
      </w:r>
      <w:r w:rsidR="00E20F80" w:rsidRPr="00FB473D">
        <w:rPr>
          <w:rFonts w:ascii="Calibri" w:hAnsi="Calibri" w:cs="Calibri"/>
          <w:color w:val="auto"/>
          <w:lang w:eastAsia="en-GB"/>
        </w:rPr>
        <w:t>strategi</w:t>
      </w:r>
      <w:r w:rsidR="00DE64FA" w:rsidRPr="00FB473D">
        <w:rPr>
          <w:rFonts w:ascii="Calibri" w:hAnsi="Calibri" w:cs="Calibri"/>
          <w:color w:val="auto"/>
          <w:lang w:eastAsia="en-GB"/>
        </w:rPr>
        <w:t>ą</w:t>
      </w:r>
      <w:bookmarkEnd w:id="14"/>
      <w:bookmarkEnd w:id="15"/>
    </w:p>
    <w:p w14:paraId="1458CD51" w14:textId="6B5A2EB2" w:rsidR="00E20F80" w:rsidRPr="00FB473D" w:rsidRDefault="00A52141" w:rsidP="00FB473D">
      <w:pPr>
        <w:spacing w:after="120"/>
        <w:jc w:val="both"/>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382FDF" w:rsidRPr="00FB473D">
        <w:rPr>
          <w:rFonts w:ascii="Calibri" w:eastAsia="Times New Roman" w:hAnsi="Calibri" w:cs="Calibri"/>
          <w:color w:val="000000"/>
          <w:szCs w:val="24"/>
          <w:lang w:eastAsia="en-GB"/>
        </w:rPr>
        <w:t>: art.</w:t>
      </w:r>
      <w:r w:rsidR="00382FDF" w:rsidRPr="00FB473D" w:rsidDel="00382FDF">
        <w:rPr>
          <w:rFonts w:ascii="Calibri" w:eastAsia="Times New Roman" w:hAnsi="Calibri" w:cs="Calibri"/>
          <w:color w:val="000000"/>
          <w:szCs w:val="24"/>
          <w:lang w:eastAsia="en-GB"/>
        </w:rPr>
        <w:t xml:space="preserve"> </w:t>
      </w:r>
      <w:r w:rsidR="00E20F80" w:rsidRPr="00FB473D">
        <w:rPr>
          <w:rFonts w:ascii="Calibri" w:eastAsia="Times New Roman" w:hAnsi="Calibri" w:cs="Calibri"/>
          <w:color w:val="000000"/>
          <w:szCs w:val="24"/>
          <w:lang w:eastAsia="en-GB"/>
        </w:rPr>
        <w:t>17</w:t>
      </w:r>
      <w:bookmarkStart w:id="16" w:name="_Hlk50448231"/>
      <w:r w:rsidR="005D06B3" w:rsidRPr="00FB473D">
        <w:rPr>
          <w:rFonts w:ascii="Calibri" w:eastAsia="Times New Roman" w:hAnsi="Calibri" w:cs="Calibri"/>
          <w:color w:val="000000"/>
          <w:szCs w:val="24"/>
          <w:lang w:eastAsia="en-GB"/>
        </w:rPr>
        <w:t xml:space="preserve"> ust. 3 lit. b), art. 17 ust. 9 lit. b)</w:t>
      </w:r>
      <w:bookmarkEnd w:id="16"/>
    </w:p>
    <w:p w14:paraId="0C0F4B0F" w14:textId="77777777" w:rsidR="00430919" w:rsidRPr="00636BCB" w:rsidRDefault="00430919" w:rsidP="00FB473D">
      <w:pPr>
        <w:spacing w:after="120"/>
        <w:rPr>
          <w:rFonts w:asciiTheme="minorHAnsi" w:eastAsia="Times New Roman" w:hAnsiTheme="minorHAnsi" w:cstheme="minorHAnsi"/>
          <w:color w:val="000000"/>
          <w:szCs w:val="24"/>
          <w:lang w:eastAsia="en-GB"/>
        </w:rPr>
      </w:pPr>
      <w:bookmarkStart w:id="17" w:name="_Hlk48066512"/>
    </w:p>
    <w:p w14:paraId="14582082" w14:textId="51C2F6DC" w:rsidR="00D33C63" w:rsidRPr="00036C5D" w:rsidRDefault="0086258E" w:rsidP="00FB473D">
      <w:pPr>
        <w:spacing w:after="120"/>
        <w:rPr>
          <w:rFonts w:asciiTheme="minorHAnsi" w:eastAsia="Times New Roman" w:hAnsiTheme="minorHAnsi" w:cstheme="minorHAnsi"/>
          <w:color w:val="000000"/>
          <w:szCs w:val="24"/>
          <w:lang w:eastAsia="en-GB"/>
        </w:rPr>
      </w:pPr>
      <w:r w:rsidRPr="000D0463">
        <w:rPr>
          <w:rFonts w:asciiTheme="minorHAnsi" w:eastAsia="Times New Roman" w:hAnsiTheme="minorHAnsi" w:cstheme="minorHAnsi"/>
          <w:color w:val="000000"/>
          <w:szCs w:val="24"/>
          <w:lang w:eastAsia="en-GB"/>
        </w:rPr>
        <w:t xml:space="preserve">Prace nad </w:t>
      </w:r>
      <w:r w:rsidR="006140EB" w:rsidRPr="00833868">
        <w:rPr>
          <w:rFonts w:asciiTheme="minorHAnsi" w:eastAsia="Times New Roman" w:hAnsiTheme="minorHAnsi" w:cstheme="minorHAnsi"/>
          <w:color w:val="000000"/>
          <w:szCs w:val="24"/>
          <w:lang w:eastAsia="en-GB"/>
        </w:rPr>
        <w:t>programe</w:t>
      </w:r>
      <w:r w:rsidR="00D5636F" w:rsidRPr="00036C5D">
        <w:rPr>
          <w:rFonts w:asciiTheme="minorHAnsi" w:eastAsia="Times New Roman" w:hAnsiTheme="minorHAnsi" w:cstheme="minorHAnsi"/>
          <w:color w:val="000000"/>
          <w:szCs w:val="24"/>
          <w:lang w:eastAsia="en-GB"/>
        </w:rPr>
        <w:t>m</w:t>
      </w:r>
      <w:r w:rsidR="006140EB" w:rsidRPr="00036C5D">
        <w:rPr>
          <w:rFonts w:asciiTheme="minorHAnsi" w:eastAsia="Times New Roman" w:hAnsiTheme="minorHAnsi" w:cstheme="minorHAnsi"/>
          <w:color w:val="000000"/>
          <w:szCs w:val="24"/>
          <w:lang w:eastAsia="en-GB"/>
        </w:rPr>
        <w:t xml:space="preserve"> Interreg Polska-Słowacja 2021-2027 (dalej zamiennie program Polska-Słowacja lub Program)</w:t>
      </w:r>
      <w:r w:rsidRPr="00036C5D">
        <w:rPr>
          <w:rFonts w:asciiTheme="minorHAnsi" w:eastAsia="Times New Roman" w:hAnsiTheme="minorHAnsi" w:cstheme="minorHAnsi"/>
          <w:color w:val="000000"/>
          <w:szCs w:val="24"/>
          <w:lang w:eastAsia="en-GB"/>
        </w:rPr>
        <w:t xml:space="preserve"> rozpoczęły się w czerwcu 2019 roku, a zakończyły </w:t>
      </w:r>
      <w:r w:rsidRPr="00036C5D">
        <w:rPr>
          <w:rFonts w:asciiTheme="minorHAnsi" w:eastAsia="Times New Roman" w:hAnsiTheme="minorHAnsi" w:cstheme="minorHAnsi"/>
          <w:color w:val="000000"/>
          <w:szCs w:val="24"/>
          <w:highlight w:val="yellow"/>
          <w:lang w:eastAsia="en-GB"/>
        </w:rPr>
        <w:t>…</w:t>
      </w:r>
      <w:r w:rsidR="00EA3DDF" w:rsidRPr="00036C5D">
        <w:rPr>
          <w:rFonts w:asciiTheme="minorHAnsi" w:eastAsia="Times New Roman" w:hAnsiTheme="minorHAnsi" w:cstheme="minorHAnsi"/>
          <w:color w:val="000000"/>
          <w:szCs w:val="24"/>
          <w:highlight w:val="yellow"/>
          <w:lang w:eastAsia="en-GB"/>
        </w:rPr>
        <w:t>……….</w:t>
      </w:r>
      <w:r w:rsidRPr="00036C5D">
        <w:rPr>
          <w:rFonts w:asciiTheme="minorHAnsi" w:eastAsia="Times New Roman" w:hAnsiTheme="minorHAnsi" w:cstheme="minorHAnsi"/>
          <w:color w:val="000000"/>
          <w:szCs w:val="24"/>
          <w:highlight w:val="yellow"/>
          <w:lang w:eastAsia="en-GB"/>
        </w:rPr>
        <w:t>…</w:t>
      </w:r>
      <w:r w:rsidR="00EA3DDF" w:rsidRPr="00036C5D">
        <w:rPr>
          <w:rFonts w:asciiTheme="minorHAnsi" w:eastAsia="Times New Roman" w:hAnsiTheme="minorHAnsi" w:cstheme="minorHAnsi"/>
          <w:color w:val="000000"/>
          <w:szCs w:val="24"/>
          <w:lang w:eastAsia="en-GB"/>
        </w:rPr>
        <w:t xml:space="preserve"> </w:t>
      </w:r>
      <w:r w:rsidR="00AD51F9" w:rsidRPr="00036C5D">
        <w:rPr>
          <w:rFonts w:asciiTheme="minorHAnsi" w:eastAsia="Times New Roman" w:hAnsiTheme="minorHAnsi" w:cstheme="minorHAnsi"/>
          <w:color w:val="000000"/>
          <w:szCs w:val="24"/>
          <w:lang w:eastAsia="en-GB"/>
        </w:rPr>
        <w:t>.</w:t>
      </w:r>
      <w:r w:rsidR="00085FFD" w:rsidRPr="00036C5D">
        <w:rPr>
          <w:rFonts w:asciiTheme="minorHAnsi" w:eastAsia="Times New Roman" w:hAnsiTheme="minorHAnsi" w:cstheme="minorHAnsi"/>
          <w:color w:val="000000"/>
          <w:szCs w:val="24"/>
          <w:lang w:eastAsia="en-GB"/>
        </w:rPr>
        <w:t xml:space="preserve"> </w:t>
      </w:r>
      <w:r w:rsidR="00D33C63" w:rsidRPr="00036C5D">
        <w:rPr>
          <w:rFonts w:asciiTheme="minorHAnsi" w:eastAsia="Times New Roman" w:hAnsiTheme="minorHAnsi" w:cstheme="minorHAnsi"/>
          <w:color w:val="000000"/>
          <w:szCs w:val="24"/>
          <w:lang w:eastAsia="en-GB"/>
        </w:rPr>
        <w:t>Polsko-słowacka GR we współpracy z ekspertami zewnętrznymi dokładnie przeanalizowała wszystkie mocne i słab</w:t>
      </w:r>
      <w:r w:rsidR="00B53416" w:rsidRPr="00036C5D">
        <w:rPr>
          <w:rFonts w:asciiTheme="minorHAnsi" w:eastAsia="Times New Roman" w:hAnsiTheme="minorHAnsi" w:cstheme="minorHAnsi"/>
          <w:color w:val="000000"/>
          <w:szCs w:val="24"/>
          <w:lang w:eastAsia="en-GB"/>
        </w:rPr>
        <w:t>e</w:t>
      </w:r>
      <w:r w:rsidR="00D33C63" w:rsidRPr="00036C5D">
        <w:rPr>
          <w:rFonts w:asciiTheme="minorHAnsi" w:eastAsia="Times New Roman" w:hAnsiTheme="minorHAnsi" w:cstheme="minorHAnsi"/>
          <w:color w:val="000000"/>
          <w:szCs w:val="24"/>
          <w:lang w:eastAsia="en-GB"/>
        </w:rPr>
        <w:t xml:space="preserve"> strony, jak również szanse i zagrożenia OW. Następnie opracowała drzewa problemów i drzewa celów. Lista problemów oraz wyzwań, które stoją przed OW jest </w:t>
      </w:r>
      <w:r w:rsidR="00D33C63" w:rsidRPr="00036C5D">
        <w:rPr>
          <w:rFonts w:asciiTheme="minorHAnsi" w:eastAsia="Times New Roman" w:hAnsiTheme="minorHAnsi" w:cstheme="minorHAnsi"/>
          <w:color w:val="000000"/>
          <w:szCs w:val="24"/>
          <w:lang w:eastAsia="en-GB"/>
        </w:rPr>
        <w:lastRenderedPageBreak/>
        <w:t xml:space="preserve">długa. Bogaty jest </w:t>
      </w:r>
      <w:r w:rsidR="00B53416" w:rsidRPr="00036C5D">
        <w:rPr>
          <w:rFonts w:asciiTheme="minorHAnsi" w:eastAsia="Times New Roman" w:hAnsiTheme="minorHAnsi" w:cstheme="minorHAnsi"/>
          <w:color w:val="000000"/>
          <w:szCs w:val="24"/>
          <w:lang w:eastAsia="en-GB"/>
        </w:rPr>
        <w:t>jedn</w:t>
      </w:r>
      <w:r w:rsidR="00DC3174" w:rsidRPr="00036C5D">
        <w:rPr>
          <w:rFonts w:asciiTheme="minorHAnsi" w:eastAsia="Times New Roman" w:hAnsiTheme="minorHAnsi" w:cstheme="minorHAnsi"/>
          <w:color w:val="000000"/>
          <w:szCs w:val="24"/>
          <w:lang w:eastAsia="en-GB"/>
        </w:rPr>
        <w:t>o</w:t>
      </w:r>
      <w:r w:rsidR="00B53416" w:rsidRPr="00036C5D">
        <w:rPr>
          <w:rFonts w:asciiTheme="minorHAnsi" w:eastAsia="Times New Roman" w:hAnsiTheme="minorHAnsi" w:cstheme="minorHAnsi"/>
          <w:color w:val="000000"/>
          <w:szCs w:val="24"/>
          <w:lang w:eastAsia="en-GB"/>
        </w:rPr>
        <w:t xml:space="preserve">cześnie </w:t>
      </w:r>
      <w:r w:rsidR="00D33C63" w:rsidRPr="00036C5D">
        <w:rPr>
          <w:rFonts w:asciiTheme="minorHAnsi" w:eastAsia="Times New Roman" w:hAnsiTheme="minorHAnsi" w:cstheme="minorHAnsi"/>
          <w:color w:val="000000"/>
          <w:szCs w:val="24"/>
          <w:lang w:eastAsia="en-GB"/>
        </w:rPr>
        <w:t xml:space="preserve">wachlarz możliwości rozwoju Pogranicza. </w:t>
      </w:r>
      <w:r w:rsidR="006F173F" w:rsidRPr="00036C5D">
        <w:rPr>
          <w:rFonts w:asciiTheme="minorHAnsi" w:eastAsia="Times New Roman" w:hAnsiTheme="minorHAnsi" w:cstheme="minorHAnsi"/>
          <w:color w:val="000000"/>
          <w:szCs w:val="24"/>
          <w:lang w:eastAsia="en-GB"/>
        </w:rPr>
        <w:t>Z</w:t>
      </w:r>
      <w:r w:rsidR="00D33C63" w:rsidRPr="00036C5D">
        <w:rPr>
          <w:rFonts w:asciiTheme="minorHAnsi" w:eastAsia="Times New Roman" w:hAnsiTheme="minorHAnsi" w:cstheme="minorHAnsi"/>
          <w:color w:val="000000"/>
          <w:szCs w:val="24"/>
          <w:lang w:eastAsia="en-GB"/>
        </w:rPr>
        <w:t xml:space="preserve">e względu na ograniczone środki finansowe dostępne w </w:t>
      </w:r>
      <w:r w:rsidR="00D5636F" w:rsidRPr="00036C5D">
        <w:rPr>
          <w:rFonts w:asciiTheme="minorHAnsi" w:eastAsia="Times New Roman" w:hAnsiTheme="minorHAnsi" w:cstheme="minorHAnsi"/>
          <w:color w:val="000000"/>
          <w:szCs w:val="24"/>
          <w:lang w:eastAsia="en-GB"/>
        </w:rPr>
        <w:t>P</w:t>
      </w:r>
      <w:r w:rsidR="00D33C63" w:rsidRPr="00036C5D">
        <w:rPr>
          <w:rFonts w:asciiTheme="minorHAnsi" w:eastAsia="Times New Roman" w:hAnsiTheme="minorHAnsi" w:cstheme="minorHAnsi"/>
          <w:color w:val="000000"/>
          <w:szCs w:val="24"/>
          <w:lang w:eastAsia="en-GB"/>
        </w:rPr>
        <w:t>rogramie, GR wybrała cztery najważniejsze tematy współpracy</w:t>
      </w:r>
      <w:r w:rsidR="005476EA" w:rsidRPr="00036C5D">
        <w:rPr>
          <w:rFonts w:asciiTheme="minorHAnsi" w:eastAsia="Times New Roman" w:hAnsiTheme="minorHAnsi" w:cstheme="minorHAnsi"/>
          <w:color w:val="000000"/>
          <w:szCs w:val="24"/>
          <w:lang w:eastAsia="en-GB"/>
        </w:rPr>
        <w:t>. Są to</w:t>
      </w:r>
      <w:r w:rsidR="00D33C63" w:rsidRPr="00036C5D">
        <w:rPr>
          <w:rFonts w:asciiTheme="minorHAnsi" w:eastAsia="Times New Roman" w:hAnsiTheme="minorHAnsi" w:cstheme="minorHAnsi"/>
          <w:color w:val="000000"/>
          <w:szCs w:val="24"/>
          <w:lang w:eastAsia="en-GB"/>
        </w:rPr>
        <w:t>:</w:t>
      </w:r>
    </w:p>
    <w:p w14:paraId="13E3E722" w14:textId="77777777" w:rsidR="00D33C63" w:rsidRPr="00C208EA"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środowisko,</w:t>
      </w:r>
    </w:p>
    <w:p w14:paraId="2926B6E7"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0D0463">
        <w:rPr>
          <w:rFonts w:ascii="Calibri" w:eastAsia="Times New Roman" w:hAnsi="Calibri" w:cs="Calibri"/>
          <w:color w:val="000000"/>
          <w:szCs w:val="24"/>
          <w:lang w:eastAsia="en-GB"/>
        </w:rPr>
        <w:t>dziedzictwo kulturowe i przyrodnicze oraz turystyka,</w:t>
      </w:r>
    </w:p>
    <w:p w14:paraId="4D43948F" w14:textId="45B76183"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transport </w:t>
      </w:r>
      <w:r w:rsidR="00C428A6" w:rsidRPr="001C5188">
        <w:rPr>
          <w:rFonts w:ascii="Calibri" w:eastAsia="Times New Roman" w:hAnsi="Calibri" w:cs="Calibri"/>
          <w:color w:val="000000"/>
          <w:szCs w:val="24"/>
          <w:lang w:eastAsia="en-GB"/>
        </w:rPr>
        <w:t>i</w:t>
      </w:r>
      <w:r w:rsidRPr="001C5188">
        <w:rPr>
          <w:rFonts w:ascii="Calibri" w:eastAsia="Times New Roman" w:hAnsi="Calibri" w:cs="Calibri"/>
          <w:color w:val="000000"/>
          <w:szCs w:val="24"/>
          <w:lang w:eastAsia="en-GB"/>
        </w:rPr>
        <w:t xml:space="preserve"> komunikacja,</w:t>
      </w:r>
    </w:p>
    <w:p w14:paraId="34A70738" w14:textId="3C29C10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współpraca instytucji i mieszkańców </w:t>
      </w:r>
      <w:r w:rsidR="001E4AE0" w:rsidRPr="001C5188">
        <w:rPr>
          <w:rFonts w:ascii="Calibri" w:eastAsia="Times New Roman" w:hAnsi="Calibri" w:cs="Calibri"/>
          <w:color w:val="000000"/>
          <w:szCs w:val="24"/>
          <w:lang w:eastAsia="en-GB"/>
        </w:rPr>
        <w:t>P</w:t>
      </w:r>
      <w:r w:rsidRPr="001C5188">
        <w:rPr>
          <w:rFonts w:ascii="Calibri" w:eastAsia="Times New Roman" w:hAnsi="Calibri" w:cs="Calibri"/>
          <w:color w:val="000000"/>
          <w:szCs w:val="24"/>
          <w:lang w:eastAsia="en-GB"/>
        </w:rPr>
        <w:t>ogranicza.</w:t>
      </w:r>
    </w:p>
    <w:p w14:paraId="12B186F8" w14:textId="071A9A81" w:rsidR="00FE022A" w:rsidRPr="00FB473D" w:rsidRDefault="00D33C63"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 xml:space="preserve">W ramach </w:t>
      </w:r>
      <w:r w:rsidR="00534BF7" w:rsidRPr="00FB473D">
        <w:rPr>
          <w:rFonts w:ascii="Calibri" w:eastAsia="Times New Roman" w:hAnsi="Calibri" w:cs="Calibri"/>
          <w:color w:val="000000"/>
          <w:szCs w:val="24"/>
          <w:lang w:eastAsia="en-GB"/>
        </w:rPr>
        <w:t xml:space="preserve">wskazanych obszarów </w:t>
      </w:r>
      <w:r w:rsidRPr="00FB473D">
        <w:rPr>
          <w:rFonts w:ascii="Calibri" w:eastAsia="Times New Roman" w:hAnsi="Calibri" w:cs="Calibri"/>
          <w:color w:val="000000"/>
          <w:szCs w:val="24"/>
          <w:lang w:eastAsia="en-GB"/>
        </w:rPr>
        <w:t xml:space="preserve">GR </w:t>
      </w:r>
      <w:r w:rsidR="00534BF7" w:rsidRPr="00FB473D">
        <w:rPr>
          <w:rFonts w:ascii="Calibri" w:eastAsia="Times New Roman" w:hAnsi="Calibri" w:cs="Calibri"/>
          <w:color w:val="000000"/>
          <w:szCs w:val="24"/>
          <w:lang w:eastAsia="en-GB"/>
        </w:rPr>
        <w:t>określiła</w:t>
      </w:r>
      <w:r w:rsidRPr="00FB473D">
        <w:rPr>
          <w:rFonts w:ascii="Calibri" w:eastAsia="Times New Roman" w:hAnsi="Calibri" w:cs="Calibri"/>
          <w:color w:val="000000"/>
          <w:szCs w:val="24"/>
          <w:lang w:eastAsia="en-GB"/>
        </w:rPr>
        <w:t xml:space="preserve"> wyzwania, które mogą być </w:t>
      </w:r>
      <w:r w:rsidR="00D41AC2" w:rsidRPr="00FB473D">
        <w:rPr>
          <w:rFonts w:ascii="Calibri" w:eastAsia="Times New Roman" w:hAnsi="Calibri" w:cs="Calibri"/>
          <w:color w:val="000000"/>
          <w:szCs w:val="24"/>
          <w:lang w:eastAsia="en-GB"/>
        </w:rPr>
        <w:t xml:space="preserve">skuteczniej </w:t>
      </w:r>
      <w:r w:rsidRPr="00FB473D">
        <w:rPr>
          <w:rFonts w:ascii="Calibri" w:eastAsia="Times New Roman" w:hAnsi="Calibri" w:cs="Calibri"/>
          <w:color w:val="000000"/>
          <w:szCs w:val="24"/>
          <w:lang w:eastAsia="en-GB"/>
        </w:rPr>
        <w:t>rozwiązane w polsko-słowackim partnerstwie</w:t>
      </w:r>
      <w:r w:rsidR="00A30BFD" w:rsidRPr="00FB473D">
        <w:rPr>
          <w:rFonts w:ascii="Calibri" w:eastAsia="Times New Roman" w:hAnsi="Calibri" w:cs="Calibri"/>
          <w:color w:val="000000"/>
          <w:szCs w:val="24"/>
          <w:lang w:eastAsia="en-GB"/>
        </w:rPr>
        <w:t xml:space="preserve"> niż </w:t>
      </w:r>
      <w:r w:rsidR="00FE022A" w:rsidRPr="00FB473D">
        <w:rPr>
          <w:rFonts w:ascii="Calibri" w:eastAsia="Times New Roman" w:hAnsi="Calibri" w:cs="Calibri"/>
          <w:color w:val="000000"/>
          <w:szCs w:val="24"/>
          <w:lang w:eastAsia="en-GB"/>
        </w:rPr>
        <w:t xml:space="preserve">oddzielnie </w:t>
      </w:r>
      <w:r w:rsidR="00A30BFD" w:rsidRPr="00FB473D">
        <w:rPr>
          <w:rFonts w:ascii="Calibri" w:eastAsia="Times New Roman" w:hAnsi="Calibri" w:cs="Calibri"/>
          <w:color w:val="000000"/>
          <w:szCs w:val="24"/>
          <w:lang w:eastAsia="en-GB"/>
        </w:rPr>
        <w:t xml:space="preserve">przez </w:t>
      </w:r>
      <w:r w:rsidR="007A7F96" w:rsidRPr="00FB473D">
        <w:rPr>
          <w:rFonts w:ascii="Calibri" w:eastAsia="Times New Roman" w:hAnsi="Calibri" w:cs="Calibri"/>
          <w:color w:val="000000"/>
          <w:szCs w:val="24"/>
          <w:lang w:eastAsia="en-GB"/>
        </w:rPr>
        <w:t>Polskę i Słowację</w:t>
      </w:r>
      <w:r w:rsidRPr="00FB473D">
        <w:rPr>
          <w:rFonts w:ascii="Calibri" w:eastAsia="Times New Roman" w:hAnsi="Calibri" w:cs="Calibri"/>
          <w:color w:val="000000"/>
          <w:szCs w:val="24"/>
          <w:lang w:eastAsia="en-GB"/>
        </w:rPr>
        <w:t>.</w:t>
      </w:r>
    </w:p>
    <w:p w14:paraId="06CCBDF3" w14:textId="792460B3" w:rsidR="00D33C63" w:rsidRPr="00FB473D" w:rsidRDefault="00CA5D9E"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Lata</w:t>
      </w:r>
      <w:r w:rsidR="00D33C63" w:rsidRPr="00FB473D">
        <w:rPr>
          <w:rFonts w:ascii="Calibri" w:eastAsia="Times New Roman" w:hAnsi="Calibri" w:cs="Calibri"/>
          <w:color w:val="000000"/>
          <w:szCs w:val="24"/>
          <w:lang w:eastAsia="en-GB"/>
        </w:rPr>
        <w:t xml:space="preserve"> 2020</w:t>
      </w:r>
      <w:r w:rsidRPr="00FB473D">
        <w:rPr>
          <w:rFonts w:ascii="Calibri" w:eastAsia="Times New Roman" w:hAnsi="Calibri" w:cs="Calibri"/>
          <w:color w:val="000000"/>
          <w:szCs w:val="24"/>
          <w:lang w:eastAsia="en-GB"/>
        </w:rPr>
        <w:t>-2021</w:t>
      </w:r>
      <w:r w:rsidR="00D33C63" w:rsidRPr="00FB473D">
        <w:rPr>
          <w:rFonts w:ascii="Calibri" w:eastAsia="Times New Roman" w:hAnsi="Calibri" w:cs="Calibri"/>
          <w:color w:val="000000"/>
          <w:szCs w:val="24"/>
          <w:lang w:eastAsia="en-GB"/>
        </w:rPr>
        <w:t xml:space="preserve"> to czas pandemii COVID-19</w:t>
      </w:r>
      <w:r w:rsidR="003210EF" w:rsidRPr="00FB473D">
        <w:rPr>
          <w:rFonts w:ascii="Calibri" w:eastAsia="Times New Roman" w:hAnsi="Calibri" w:cs="Calibri"/>
          <w:color w:val="000000"/>
          <w:szCs w:val="24"/>
          <w:lang w:eastAsia="en-GB"/>
        </w:rPr>
        <w:t xml:space="preserve">. </w:t>
      </w:r>
      <w:r w:rsidR="00434D4E" w:rsidRPr="00FB473D">
        <w:rPr>
          <w:rFonts w:ascii="Calibri" w:eastAsia="Times New Roman" w:hAnsi="Calibri" w:cs="Calibri"/>
          <w:color w:val="000000"/>
          <w:szCs w:val="24"/>
          <w:lang w:eastAsia="en-GB"/>
        </w:rPr>
        <w:t>N</w:t>
      </w:r>
      <w:r w:rsidR="00D33C63" w:rsidRPr="00FB473D">
        <w:rPr>
          <w:rFonts w:ascii="Calibri" w:eastAsia="Times New Roman" w:hAnsi="Calibri" w:cs="Calibri"/>
          <w:color w:val="000000"/>
          <w:szCs w:val="24"/>
          <w:lang w:eastAsia="en-GB"/>
        </w:rPr>
        <w:t>ow</w:t>
      </w:r>
      <w:r w:rsidR="00434D4E" w:rsidRPr="00FB473D">
        <w:rPr>
          <w:rFonts w:ascii="Calibri" w:eastAsia="Times New Roman" w:hAnsi="Calibri" w:cs="Calibri"/>
          <w:color w:val="000000"/>
          <w:szCs w:val="24"/>
          <w:lang w:eastAsia="en-GB"/>
        </w:rPr>
        <w:t>e</w:t>
      </w:r>
      <w:r w:rsidR="00955FA6" w:rsidRPr="00FB473D">
        <w:rPr>
          <w:rFonts w:ascii="Calibri" w:eastAsia="Times New Roman" w:hAnsi="Calibri" w:cs="Calibri"/>
          <w:color w:val="000000"/>
          <w:szCs w:val="24"/>
          <w:lang w:eastAsia="en-GB"/>
        </w:rPr>
        <w:t>, spowodowane pandemią</w:t>
      </w:r>
      <w:r w:rsidR="00D33C63" w:rsidRPr="00FB473D">
        <w:rPr>
          <w:rFonts w:ascii="Calibri" w:eastAsia="Times New Roman" w:hAnsi="Calibri" w:cs="Calibri"/>
          <w:color w:val="000000"/>
          <w:szCs w:val="24"/>
          <w:lang w:eastAsia="en-GB"/>
        </w:rPr>
        <w:t xml:space="preserve"> wyzwania </w:t>
      </w:r>
      <w:r w:rsidR="00E3427E" w:rsidRPr="00FB473D">
        <w:rPr>
          <w:rFonts w:ascii="Calibri" w:eastAsia="Times New Roman" w:hAnsi="Calibri" w:cs="Calibri"/>
          <w:color w:val="000000"/>
          <w:szCs w:val="24"/>
          <w:lang w:eastAsia="en-GB"/>
        </w:rPr>
        <w:t xml:space="preserve">pojawiły się </w:t>
      </w:r>
      <w:r w:rsidR="00D33C63" w:rsidRPr="00FB473D">
        <w:rPr>
          <w:rFonts w:ascii="Calibri" w:eastAsia="Times New Roman" w:hAnsi="Calibri" w:cs="Calibri"/>
          <w:color w:val="000000"/>
          <w:szCs w:val="24"/>
          <w:lang w:eastAsia="en-GB"/>
        </w:rPr>
        <w:t>w sferze społeczno-gospodarczej</w:t>
      </w:r>
      <w:r w:rsidR="00060200" w:rsidRPr="00FB473D">
        <w:rPr>
          <w:rFonts w:ascii="Calibri" w:eastAsia="Times New Roman" w:hAnsi="Calibri" w:cs="Calibri"/>
          <w:color w:val="000000"/>
          <w:szCs w:val="24"/>
          <w:lang w:eastAsia="en-GB"/>
        </w:rPr>
        <w:t>, w tym</w:t>
      </w:r>
      <w:r w:rsidR="00D33C63" w:rsidRPr="00FB473D">
        <w:rPr>
          <w:rFonts w:ascii="Calibri" w:eastAsia="Times New Roman" w:hAnsi="Calibri" w:cs="Calibri"/>
          <w:color w:val="000000"/>
          <w:szCs w:val="24"/>
          <w:lang w:eastAsia="en-GB"/>
        </w:rPr>
        <w:t xml:space="preserve"> </w:t>
      </w:r>
      <w:r w:rsidR="00E2096D" w:rsidRPr="00FB473D">
        <w:rPr>
          <w:rFonts w:ascii="Calibri" w:eastAsia="Times New Roman" w:hAnsi="Calibri" w:cs="Calibri"/>
          <w:color w:val="000000"/>
          <w:szCs w:val="24"/>
          <w:lang w:eastAsia="en-GB"/>
        </w:rPr>
        <w:t xml:space="preserve">m.in. </w:t>
      </w:r>
      <w:r w:rsidR="00D33C63" w:rsidRPr="00FB473D">
        <w:rPr>
          <w:rFonts w:ascii="Calibri" w:eastAsia="Times New Roman" w:hAnsi="Calibri" w:cs="Calibri"/>
          <w:color w:val="000000"/>
          <w:szCs w:val="24"/>
          <w:lang w:eastAsia="en-GB"/>
        </w:rPr>
        <w:t xml:space="preserve">w </w:t>
      </w:r>
      <w:r w:rsidR="00E3427E" w:rsidRPr="00FB473D">
        <w:rPr>
          <w:rFonts w:ascii="Calibri" w:eastAsia="Times New Roman" w:hAnsi="Calibri" w:cs="Calibri"/>
          <w:color w:val="000000"/>
          <w:szCs w:val="24"/>
          <w:lang w:eastAsia="en-GB"/>
        </w:rPr>
        <w:t xml:space="preserve">odniesieniu do </w:t>
      </w:r>
      <w:r w:rsidR="00D33C63" w:rsidRPr="00FB473D">
        <w:rPr>
          <w:rFonts w:ascii="Calibri" w:eastAsia="Times New Roman" w:hAnsi="Calibri" w:cs="Calibri"/>
          <w:color w:val="000000"/>
          <w:szCs w:val="24"/>
          <w:lang w:eastAsia="en-GB"/>
        </w:rPr>
        <w:t xml:space="preserve">rynku pracy, turystyki, kultury, transportu </w:t>
      </w:r>
      <w:r w:rsidR="00B64706" w:rsidRPr="00FB473D">
        <w:rPr>
          <w:rFonts w:ascii="Calibri" w:eastAsia="Times New Roman" w:hAnsi="Calibri" w:cs="Calibri"/>
          <w:color w:val="000000"/>
          <w:szCs w:val="24"/>
          <w:lang w:eastAsia="en-GB"/>
        </w:rPr>
        <w:t>czy współpracy</w:t>
      </w:r>
      <w:r w:rsidR="00D33C63" w:rsidRPr="00FB473D">
        <w:rPr>
          <w:rFonts w:ascii="Calibri" w:eastAsia="Times New Roman" w:hAnsi="Calibri" w:cs="Calibri"/>
          <w:color w:val="000000"/>
          <w:szCs w:val="24"/>
          <w:lang w:eastAsia="en-GB"/>
        </w:rPr>
        <w:t xml:space="preserve"> transgranicznej.</w:t>
      </w:r>
    </w:p>
    <w:p w14:paraId="779FB524" w14:textId="0386DB0B" w:rsidR="00D33C63" w:rsidRPr="00C208EA" w:rsidRDefault="00D33C63" w:rsidP="00FB473D">
      <w:pPr>
        <w:spacing w:after="120"/>
        <w:rPr>
          <w:rFonts w:ascii="Calibri" w:eastAsia="Times New Roman" w:hAnsi="Calibri" w:cs="Calibri"/>
          <w:color w:val="000000"/>
          <w:sz w:val="22"/>
          <w:lang w:eastAsia="en-GB"/>
        </w:rPr>
      </w:pPr>
    </w:p>
    <w:p w14:paraId="44F52A2D" w14:textId="4D5BE3A4" w:rsidR="00D33C63" w:rsidRPr="00FB473D" w:rsidRDefault="00491CC6" w:rsidP="00FB473D">
      <w:pPr>
        <w:spacing w:after="120"/>
        <w:rPr>
          <w:rFonts w:ascii="Calibri" w:eastAsia="Times New Roman" w:hAnsi="Calibri" w:cs="Calibri"/>
          <w:b/>
          <w:color w:val="000000"/>
          <w:sz w:val="32"/>
          <w:szCs w:val="32"/>
          <w:lang w:eastAsia="en-GB"/>
        </w:rPr>
      </w:pPr>
      <w:r w:rsidRPr="00FB473D">
        <w:rPr>
          <w:rFonts w:ascii="Calibri" w:eastAsia="Times New Roman" w:hAnsi="Calibri" w:cs="Calibri"/>
          <w:b/>
          <w:color w:val="000000"/>
          <w:sz w:val="32"/>
          <w:szCs w:val="32"/>
          <w:lang w:eastAsia="en-GB"/>
        </w:rPr>
        <w:t>Sytuacja społeczno-gospodarcza na Pograniczu</w:t>
      </w:r>
      <w:r w:rsidR="00E24695" w:rsidRPr="00FB473D">
        <w:rPr>
          <w:rFonts w:ascii="Calibri" w:eastAsia="Times New Roman" w:hAnsi="Calibri" w:cs="Calibri"/>
          <w:b/>
          <w:color w:val="000000"/>
          <w:sz w:val="32"/>
          <w:szCs w:val="32"/>
          <w:lang w:eastAsia="en-GB"/>
        </w:rPr>
        <w:t>, wspólne wyzwania</w:t>
      </w:r>
    </w:p>
    <w:p w14:paraId="3EBD465D" w14:textId="77777777" w:rsidR="001C0CAB" w:rsidRPr="00833868" w:rsidRDefault="001C0CAB" w:rsidP="00FB473D">
      <w:pPr>
        <w:spacing w:after="120"/>
        <w:rPr>
          <w:rFonts w:ascii="Calibri" w:eastAsia="Times New Roman" w:hAnsi="Calibri" w:cs="Calibri"/>
          <w:color w:val="000000"/>
          <w:szCs w:val="24"/>
          <w:lang w:eastAsia="en-GB"/>
        </w:rPr>
      </w:pPr>
    </w:p>
    <w:p w14:paraId="3CADB4BE" w14:textId="0E466C81" w:rsidR="00187629" w:rsidRPr="00036C5D" w:rsidRDefault="005329D6"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Opis sytuacji społeczno-ekonomicznej </w:t>
      </w:r>
      <w:r w:rsidR="00974ECD" w:rsidRPr="00036C5D">
        <w:rPr>
          <w:rFonts w:ascii="Calibri" w:eastAsia="Times New Roman" w:hAnsi="Calibri" w:cs="Calibri"/>
          <w:color w:val="000000"/>
          <w:szCs w:val="24"/>
          <w:lang w:eastAsia="en-GB"/>
        </w:rPr>
        <w:t xml:space="preserve">Pogranicza </w:t>
      </w:r>
      <w:r w:rsidRPr="00036C5D">
        <w:rPr>
          <w:rFonts w:ascii="Calibri" w:eastAsia="Times New Roman" w:hAnsi="Calibri" w:cs="Calibri"/>
          <w:color w:val="000000"/>
          <w:szCs w:val="24"/>
          <w:lang w:eastAsia="en-GB"/>
        </w:rPr>
        <w:t xml:space="preserve">bazuje </w:t>
      </w:r>
      <w:r w:rsidR="007B71EF" w:rsidRPr="00036C5D">
        <w:rPr>
          <w:rFonts w:ascii="Calibri" w:eastAsia="Times New Roman" w:hAnsi="Calibri" w:cs="Calibri"/>
          <w:color w:val="000000"/>
          <w:szCs w:val="24"/>
          <w:lang w:eastAsia="en-GB"/>
        </w:rPr>
        <w:t>na najbardziej ak</w:t>
      </w:r>
      <w:r w:rsidR="004977CA" w:rsidRPr="00036C5D">
        <w:rPr>
          <w:rFonts w:ascii="Calibri" w:eastAsia="Times New Roman" w:hAnsi="Calibri" w:cs="Calibri"/>
          <w:color w:val="000000"/>
          <w:szCs w:val="24"/>
          <w:lang w:eastAsia="en-GB"/>
        </w:rPr>
        <w:t>tualnych</w:t>
      </w:r>
      <w:r w:rsidR="00F01010" w:rsidRPr="00036C5D">
        <w:rPr>
          <w:rFonts w:ascii="Calibri" w:eastAsia="Times New Roman" w:hAnsi="Calibri" w:cs="Calibri"/>
          <w:color w:val="000000"/>
          <w:szCs w:val="24"/>
          <w:lang w:eastAsia="en-GB"/>
        </w:rPr>
        <w:t xml:space="preserve"> danych</w:t>
      </w:r>
      <w:r w:rsidR="005B7249" w:rsidRPr="00036C5D">
        <w:rPr>
          <w:rFonts w:ascii="Calibri" w:eastAsia="Times New Roman" w:hAnsi="Calibri" w:cs="Calibri"/>
          <w:color w:val="000000"/>
          <w:szCs w:val="24"/>
          <w:lang w:eastAsia="en-GB"/>
        </w:rPr>
        <w:t xml:space="preserve"> statystycznych</w:t>
      </w:r>
      <w:r w:rsidR="00702179" w:rsidRPr="00036C5D">
        <w:rPr>
          <w:rFonts w:ascii="Calibri" w:eastAsia="Times New Roman" w:hAnsi="Calibri" w:cs="Calibri"/>
          <w:color w:val="000000"/>
          <w:szCs w:val="24"/>
          <w:lang w:eastAsia="en-GB"/>
        </w:rPr>
        <w:t>,</w:t>
      </w:r>
      <w:r w:rsidR="004977CA" w:rsidRPr="00036C5D">
        <w:rPr>
          <w:rFonts w:ascii="Calibri" w:eastAsia="Times New Roman" w:hAnsi="Calibri" w:cs="Calibri"/>
          <w:color w:val="000000"/>
          <w:szCs w:val="24"/>
          <w:lang w:eastAsia="en-GB"/>
        </w:rPr>
        <w:t xml:space="preserve"> dostępnych w </w:t>
      </w:r>
      <w:r w:rsidR="00D91A22" w:rsidRPr="00036C5D">
        <w:rPr>
          <w:rFonts w:ascii="Calibri" w:eastAsia="Times New Roman" w:hAnsi="Calibri" w:cs="Calibri"/>
          <w:color w:val="000000"/>
          <w:szCs w:val="24"/>
          <w:lang w:eastAsia="en-GB"/>
        </w:rPr>
        <w:t xml:space="preserve">czasie </w:t>
      </w:r>
      <w:r w:rsidR="00720D39" w:rsidRPr="00036C5D">
        <w:rPr>
          <w:rFonts w:ascii="Calibri" w:eastAsia="Times New Roman" w:hAnsi="Calibri" w:cs="Calibri"/>
          <w:color w:val="000000"/>
          <w:szCs w:val="24"/>
          <w:lang w:eastAsia="en-GB"/>
        </w:rPr>
        <w:t>pracy nad analizą społeczno-gospodarczą OW</w:t>
      </w:r>
      <w:r w:rsidR="005B7249" w:rsidRPr="00036C5D">
        <w:rPr>
          <w:rFonts w:ascii="Calibri" w:eastAsia="Times New Roman" w:hAnsi="Calibri" w:cs="Calibri"/>
          <w:color w:val="000000"/>
          <w:szCs w:val="24"/>
          <w:lang w:eastAsia="en-GB"/>
        </w:rPr>
        <w:t xml:space="preserve"> (2019-2020)</w:t>
      </w:r>
      <w:r w:rsidR="00A839D9" w:rsidRPr="00036C5D">
        <w:rPr>
          <w:rFonts w:ascii="Calibri" w:eastAsia="Times New Roman" w:hAnsi="Calibri" w:cs="Calibri"/>
          <w:color w:val="000000"/>
          <w:szCs w:val="24"/>
          <w:lang w:eastAsia="en-GB"/>
        </w:rPr>
        <w:t>. W</w:t>
      </w:r>
      <w:r w:rsidR="00955FA6" w:rsidRPr="00036C5D">
        <w:rPr>
          <w:rFonts w:ascii="Calibri" w:eastAsia="Times New Roman" w:hAnsi="Calibri" w:cs="Calibri"/>
          <w:color w:val="000000"/>
          <w:szCs w:val="24"/>
          <w:lang w:eastAsia="en-GB"/>
        </w:rPr>
        <w:t> </w:t>
      </w:r>
      <w:r w:rsidR="00A839D9" w:rsidRPr="00036C5D">
        <w:rPr>
          <w:rFonts w:ascii="Calibri" w:eastAsia="Times New Roman" w:hAnsi="Calibri" w:cs="Calibri"/>
          <w:color w:val="000000"/>
          <w:szCs w:val="24"/>
          <w:lang w:eastAsia="en-GB"/>
        </w:rPr>
        <w:t xml:space="preserve">większości pochodzą </w:t>
      </w:r>
      <w:r w:rsidR="00E15CF1" w:rsidRPr="00036C5D">
        <w:rPr>
          <w:rFonts w:ascii="Calibri" w:eastAsia="Times New Roman" w:hAnsi="Calibri" w:cs="Calibri"/>
          <w:color w:val="000000"/>
          <w:szCs w:val="24"/>
          <w:lang w:eastAsia="en-GB"/>
        </w:rPr>
        <w:t xml:space="preserve">one </w:t>
      </w:r>
      <w:r w:rsidR="00A839D9" w:rsidRPr="00036C5D">
        <w:rPr>
          <w:rFonts w:ascii="Calibri" w:eastAsia="Times New Roman" w:hAnsi="Calibri" w:cs="Calibri"/>
          <w:color w:val="000000"/>
          <w:szCs w:val="24"/>
          <w:lang w:eastAsia="en-GB"/>
        </w:rPr>
        <w:t xml:space="preserve">z </w:t>
      </w:r>
      <w:r w:rsidR="004124FA" w:rsidRPr="00036C5D">
        <w:rPr>
          <w:rFonts w:ascii="Calibri" w:eastAsia="Times New Roman" w:hAnsi="Calibri" w:cs="Calibri"/>
          <w:color w:val="000000"/>
          <w:szCs w:val="24"/>
          <w:lang w:eastAsia="en-GB"/>
        </w:rPr>
        <w:t>roku 2018</w:t>
      </w:r>
      <w:r w:rsidR="00C00B01" w:rsidRPr="00036C5D">
        <w:rPr>
          <w:rFonts w:ascii="Calibri" w:eastAsia="Times New Roman" w:hAnsi="Calibri" w:cs="Calibri"/>
          <w:color w:val="000000"/>
          <w:szCs w:val="24"/>
          <w:lang w:eastAsia="en-GB"/>
        </w:rPr>
        <w:t>. W przypadk</w:t>
      </w:r>
      <w:r w:rsidR="003F604E" w:rsidRPr="00036C5D">
        <w:rPr>
          <w:rFonts w:ascii="Calibri" w:eastAsia="Times New Roman" w:hAnsi="Calibri" w:cs="Calibri"/>
          <w:color w:val="000000"/>
          <w:szCs w:val="24"/>
          <w:lang w:eastAsia="en-GB"/>
        </w:rPr>
        <w:t>u brak</w:t>
      </w:r>
      <w:r w:rsidR="005B7249" w:rsidRPr="00036C5D">
        <w:rPr>
          <w:rFonts w:ascii="Calibri" w:eastAsia="Times New Roman" w:hAnsi="Calibri" w:cs="Calibri"/>
          <w:color w:val="000000"/>
          <w:szCs w:val="24"/>
          <w:lang w:eastAsia="en-GB"/>
        </w:rPr>
        <w:t>u</w:t>
      </w:r>
      <w:r w:rsidR="003F604E" w:rsidRPr="00036C5D">
        <w:rPr>
          <w:rFonts w:ascii="Calibri" w:eastAsia="Times New Roman" w:hAnsi="Calibri" w:cs="Calibri"/>
          <w:color w:val="000000"/>
          <w:szCs w:val="24"/>
          <w:lang w:eastAsia="en-GB"/>
        </w:rPr>
        <w:t xml:space="preserve"> danych</w:t>
      </w:r>
      <w:r w:rsidR="007B6F7E" w:rsidRPr="00036C5D">
        <w:rPr>
          <w:rFonts w:ascii="Calibri" w:eastAsia="Times New Roman" w:hAnsi="Calibri" w:cs="Calibri"/>
          <w:color w:val="000000"/>
          <w:szCs w:val="24"/>
          <w:lang w:eastAsia="en-GB"/>
        </w:rPr>
        <w:t xml:space="preserve">, wykorzystano dane starsze – w tym także z roku 2016. </w:t>
      </w:r>
      <w:r w:rsidR="007E4043" w:rsidRPr="00036C5D">
        <w:rPr>
          <w:rFonts w:ascii="Calibri" w:eastAsia="Times New Roman" w:hAnsi="Calibri" w:cs="Calibri"/>
          <w:color w:val="000000"/>
          <w:szCs w:val="24"/>
          <w:lang w:eastAsia="en-GB"/>
        </w:rPr>
        <w:t>W porównaniach uwzględniano zazwyczaj okres 2015-2018.</w:t>
      </w:r>
    </w:p>
    <w:p w14:paraId="0C5FE32E" w14:textId="5938E2FE" w:rsidR="00D33C63" w:rsidRPr="00FB473D" w:rsidRDefault="008B6028" w:rsidP="00FB473D">
      <w:pPr>
        <w:spacing w:after="120"/>
        <w:rPr>
          <w:rFonts w:ascii="Calibri" w:eastAsia="Times New Roman" w:hAnsi="Calibri" w:cs="Calibri"/>
          <w:b/>
          <w:bCs/>
          <w:color w:val="000000"/>
          <w:sz w:val="28"/>
          <w:szCs w:val="28"/>
          <w:lang w:eastAsia="en-GB"/>
        </w:rPr>
      </w:pPr>
      <w:r w:rsidRPr="00FB473D">
        <w:rPr>
          <w:rFonts w:ascii="Calibri" w:eastAsia="Times New Roman" w:hAnsi="Calibri" w:cs="Calibri"/>
          <w:b/>
          <w:bCs/>
          <w:color w:val="000000"/>
          <w:sz w:val="28"/>
          <w:szCs w:val="28"/>
          <w:lang w:eastAsia="en-GB"/>
        </w:rPr>
        <w:t>Demografia</w:t>
      </w:r>
    </w:p>
    <w:p w14:paraId="559B2597" w14:textId="15293DC4" w:rsidR="00D33C63" w:rsidRPr="00036C5D" w:rsidRDefault="00D33C63"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OW zamieszkuje statystycznie młoda społeczność (poniżej 40 roku życia). Dotyczy to w</w:t>
      </w:r>
      <w:r w:rsidR="00955FA6"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szczególności terenów słowackich oraz południowej części województwa małopolskiego.</w:t>
      </w:r>
      <w:r w:rsidR="00955FA6" w:rsidRPr="00036C5D">
        <w:rPr>
          <w:rFonts w:ascii="Calibri" w:eastAsia="Times New Roman" w:hAnsi="Calibri" w:cs="Calibri"/>
          <w:color w:val="000000"/>
          <w:szCs w:val="24"/>
          <w:lang w:eastAsia="en-GB"/>
        </w:rPr>
        <w:t xml:space="preserve"> </w:t>
      </w:r>
      <w:r w:rsidR="004C02F4" w:rsidRPr="00036C5D">
        <w:rPr>
          <w:rFonts w:ascii="Calibri" w:eastAsia="Times New Roman" w:hAnsi="Calibri" w:cs="Calibri"/>
          <w:color w:val="000000"/>
          <w:szCs w:val="24"/>
          <w:lang w:eastAsia="en-GB"/>
        </w:rPr>
        <w:t>Jednocześnie</w:t>
      </w:r>
      <w:r w:rsidRPr="00036C5D">
        <w:rPr>
          <w:rFonts w:ascii="Calibri" w:eastAsia="Times New Roman" w:hAnsi="Calibri" w:cs="Calibri"/>
          <w:color w:val="000000"/>
          <w:szCs w:val="24"/>
          <w:lang w:eastAsia="en-GB"/>
        </w:rPr>
        <w:t>, w latach 2015-2018 na Pograniczu wzrósł udział ludności w wieku emerytalnym oraz spadł odsetek osób w wieku produkcyjnym. Wzrost udziału ludności w</w:t>
      </w:r>
      <w:r w:rsidR="00955FA6"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najmłodszej,</w:t>
      </w:r>
      <w:r w:rsidR="001D3334"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przedprodukcyjnej grupie wiekowej odnotowano jedynie w czterech jednostkach terytorialnych Pogranicza: Rzeszowie (+0,9 p.p.), </w:t>
      </w:r>
      <w:r w:rsidR="00075507" w:rsidRPr="00036C5D">
        <w:rPr>
          <w:rFonts w:ascii="Calibri" w:eastAsia="Times New Roman" w:hAnsi="Calibri" w:cs="Calibri"/>
          <w:color w:val="000000"/>
          <w:szCs w:val="24"/>
          <w:lang w:eastAsia="en-GB"/>
        </w:rPr>
        <w:t>k</w:t>
      </w:r>
      <w:r w:rsidR="00E46B54" w:rsidRPr="00036C5D">
        <w:rPr>
          <w:rFonts w:ascii="Calibri" w:eastAsia="Times New Roman" w:hAnsi="Calibri" w:cs="Calibri"/>
          <w:color w:val="000000"/>
          <w:szCs w:val="24"/>
          <w:lang w:eastAsia="en-GB"/>
        </w:rPr>
        <w:t xml:space="preserve">raju </w:t>
      </w:r>
      <w:r w:rsidR="00075507" w:rsidRPr="00036C5D">
        <w:rPr>
          <w:rFonts w:ascii="Calibri" w:eastAsia="Times New Roman" w:hAnsi="Calibri" w:cs="Calibri"/>
          <w:color w:val="000000"/>
          <w:szCs w:val="24"/>
          <w:lang w:eastAsia="en-GB"/>
        </w:rPr>
        <w:t>żyliński</w:t>
      </w:r>
      <w:r w:rsidR="00E46B54" w:rsidRPr="00036C5D">
        <w:rPr>
          <w:rFonts w:ascii="Calibri" w:eastAsia="Times New Roman" w:hAnsi="Calibri" w:cs="Calibri"/>
          <w:color w:val="000000"/>
          <w:szCs w:val="24"/>
          <w:lang w:eastAsia="en-GB"/>
        </w:rPr>
        <w:t xml:space="preserve">m </w:t>
      </w:r>
      <w:r w:rsidRPr="00036C5D">
        <w:rPr>
          <w:rFonts w:ascii="Calibri" w:eastAsia="Times New Roman" w:hAnsi="Calibri" w:cs="Calibri"/>
          <w:color w:val="000000"/>
          <w:szCs w:val="24"/>
          <w:lang w:eastAsia="en-GB"/>
        </w:rPr>
        <w:t xml:space="preserve">(+0,2 p.p.), podregionie bielskim (+0,2 p.p.) i </w:t>
      </w:r>
      <w:r w:rsidR="00075507" w:rsidRPr="00036C5D">
        <w:rPr>
          <w:rFonts w:ascii="Calibri" w:eastAsia="Times New Roman" w:hAnsi="Calibri" w:cs="Calibri"/>
          <w:color w:val="000000"/>
          <w:szCs w:val="24"/>
          <w:lang w:eastAsia="en-GB"/>
        </w:rPr>
        <w:t>k</w:t>
      </w:r>
      <w:r w:rsidR="00E46B54" w:rsidRPr="00036C5D">
        <w:rPr>
          <w:rFonts w:ascii="Calibri" w:eastAsia="Times New Roman" w:hAnsi="Calibri" w:cs="Calibri"/>
          <w:color w:val="000000"/>
          <w:szCs w:val="24"/>
          <w:lang w:eastAsia="en-GB"/>
        </w:rPr>
        <w:t xml:space="preserve">raju </w:t>
      </w:r>
      <w:r w:rsidR="00075507" w:rsidRPr="00036C5D">
        <w:rPr>
          <w:rFonts w:ascii="Calibri" w:eastAsia="Times New Roman" w:hAnsi="Calibri" w:cs="Calibri"/>
          <w:color w:val="000000"/>
          <w:szCs w:val="24"/>
          <w:lang w:eastAsia="en-GB"/>
        </w:rPr>
        <w:t>preszowski</w:t>
      </w:r>
      <w:r w:rsidR="00E46B54" w:rsidRPr="00036C5D">
        <w:rPr>
          <w:rFonts w:ascii="Calibri" w:eastAsia="Times New Roman" w:hAnsi="Calibri" w:cs="Calibri"/>
          <w:color w:val="000000"/>
          <w:szCs w:val="24"/>
          <w:lang w:eastAsia="en-GB"/>
        </w:rPr>
        <w:t xml:space="preserve">m </w:t>
      </w:r>
      <w:r w:rsidRPr="00036C5D">
        <w:rPr>
          <w:rFonts w:ascii="Calibri" w:eastAsia="Times New Roman" w:hAnsi="Calibri" w:cs="Calibri"/>
          <w:color w:val="000000"/>
          <w:szCs w:val="24"/>
          <w:lang w:eastAsia="en-GB"/>
        </w:rPr>
        <w:t>(+0,1 p.p).</w:t>
      </w:r>
    </w:p>
    <w:p w14:paraId="3BFDEF71" w14:textId="75074C2E"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lastRenderedPageBreak/>
        <w:t>Saldo migracji wewnętrznej i zewnętrznej jest wyraźnie uj</w:t>
      </w:r>
      <w:r w:rsidR="0065096F" w:rsidRPr="00036C5D">
        <w:rPr>
          <w:rFonts w:ascii="Calibri" w:eastAsia="Times New Roman" w:hAnsi="Calibri" w:cs="Calibri"/>
          <w:color w:val="000000"/>
          <w:szCs w:val="24"/>
          <w:lang w:eastAsia="en-GB"/>
        </w:rPr>
        <w:t>emn</w:t>
      </w:r>
      <w:r w:rsidR="00382FDF" w:rsidRPr="00036C5D">
        <w:rPr>
          <w:rFonts w:ascii="Calibri" w:eastAsia="Times New Roman" w:hAnsi="Calibri" w:cs="Calibri"/>
          <w:color w:val="000000"/>
          <w:szCs w:val="24"/>
          <w:lang w:eastAsia="en-GB"/>
        </w:rPr>
        <w:t>e</w:t>
      </w:r>
      <w:r w:rsidR="0065096F" w:rsidRPr="00036C5D">
        <w:rPr>
          <w:rFonts w:ascii="Calibri" w:eastAsia="Times New Roman" w:hAnsi="Calibri" w:cs="Calibri"/>
          <w:color w:val="000000"/>
          <w:szCs w:val="24"/>
          <w:lang w:eastAsia="en-GB"/>
        </w:rPr>
        <w:t xml:space="preserve"> w kr</w:t>
      </w:r>
      <w:r w:rsidRPr="00036C5D">
        <w:rPr>
          <w:rFonts w:ascii="Calibri" w:eastAsia="Times New Roman" w:hAnsi="Calibri" w:cs="Calibri"/>
          <w:color w:val="000000"/>
          <w:szCs w:val="24"/>
          <w:lang w:eastAsia="en-GB"/>
        </w:rPr>
        <w:t>aju żylińskim i</w:t>
      </w:r>
      <w:r w:rsidR="00955FA6"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preszowskim, a także w wielu powiatach wschodniej części OW (w Polsce). Oznacza to, iż więcej mieszkańców z tych terenów decyduje się na przeprowadzkę (do innych terenów swojego kraju lub za granicę), niż ludności napływowej osiedla się na </w:t>
      </w:r>
      <w:r w:rsidR="000B0ED6" w:rsidRPr="00036C5D">
        <w:rPr>
          <w:rFonts w:ascii="Calibri" w:eastAsia="Times New Roman" w:hAnsi="Calibri" w:cs="Calibri"/>
          <w:color w:val="000000"/>
          <w:szCs w:val="24"/>
          <w:lang w:eastAsia="en-GB"/>
        </w:rPr>
        <w:t>ni</w:t>
      </w:r>
      <w:r w:rsidR="00730881" w:rsidRPr="00036C5D">
        <w:rPr>
          <w:rFonts w:ascii="Calibri" w:eastAsia="Times New Roman" w:hAnsi="Calibri" w:cs="Calibri"/>
          <w:color w:val="000000"/>
          <w:szCs w:val="24"/>
          <w:lang w:eastAsia="en-GB"/>
        </w:rPr>
        <w:t>m</w:t>
      </w:r>
      <w:r w:rsidRPr="00036C5D">
        <w:rPr>
          <w:rFonts w:ascii="Calibri" w:eastAsia="Times New Roman" w:hAnsi="Calibri" w:cs="Calibri"/>
          <w:color w:val="000000"/>
          <w:szCs w:val="24"/>
          <w:lang w:eastAsia="en-GB"/>
        </w:rPr>
        <w:t>.</w:t>
      </w:r>
    </w:p>
    <w:p w14:paraId="17D796DF" w14:textId="16BEA2F6" w:rsidR="00D33C63" w:rsidRPr="00036C5D" w:rsidRDefault="00D33C63" w:rsidP="000D0463">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W latach 2015-2018 wzrosła o około 17,5 ty</w:t>
      </w:r>
      <w:r w:rsidR="00695E64" w:rsidRPr="00036C5D">
        <w:rPr>
          <w:rFonts w:ascii="Calibri" w:eastAsia="Times New Roman" w:hAnsi="Calibri" w:cs="Calibri"/>
          <w:color w:val="000000"/>
          <w:szCs w:val="24"/>
          <w:lang w:eastAsia="en-GB"/>
        </w:rPr>
        <w:t>s</w:t>
      </w:r>
      <w:r w:rsidRPr="00036C5D">
        <w:rPr>
          <w:rFonts w:ascii="Calibri" w:eastAsia="Times New Roman" w:hAnsi="Calibri" w:cs="Calibri"/>
          <w:color w:val="000000"/>
          <w:szCs w:val="24"/>
          <w:lang w:eastAsia="en-GB"/>
        </w:rPr>
        <w:t xml:space="preserve">. liczba mieszkańców OW. Długookresowe prognozy ludności dla obydwu krajów przewidują jednak </w:t>
      </w:r>
      <w:r w:rsidR="00E55FEB" w:rsidRPr="00036C5D">
        <w:rPr>
          <w:rFonts w:ascii="Calibri" w:eastAsia="Times New Roman" w:hAnsi="Calibri" w:cs="Calibri"/>
          <w:color w:val="000000"/>
          <w:szCs w:val="24"/>
          <w:lang w:eastAsia="en-GB"/>
        </w:rPr>
        <w:t xml:space="preserve">jej </w:t>
      </w:r>
      <w:r w:rsidRPr="00036C5D">
        <w:rPr>
          <w:rFonts w:ascii="Calibri" w:eastAsia="Times New Roman" w:hAnsi="Calibri" w:cs="Calibri"/>
          <w:color w:val="000000"/>
          <w:szCs w:val="24"/>
          <w:lang w:eastAsia="en-GB"/>
        </w:rPr>
        <w:t xml:space="preserve">stopniowe zmniejszanie </w:t>
      </w:r>
      <w:r w:rsidR="00E55FEB" w:rsidRPr="00036C5D">
        <w:rPr>
          <w:rFonts w:ascii="Calibri" w:eastAsia="Times New Roman" w:hAnsi="Calibri" w:cs="Calibri"/>
          <w:color w:val="000000"/>
          <w:szCs w:val="24"/>
          <w:lang w:eastAsia="en-GB"/>
        </w:rPr>
        <w:t>się</w:t>
      </w:r>
      <w:r w:rsidRPr="00036C5D">
        <w:rPr>
          <w:rFonts w:ascii="Calibri" w:eastAsia="Times New Roman" w:hAnsi="Calibri" w:cs="Calibri"/>
          <w:color w:val="000000"/>
          <w:szCs w:val="24"/>
          <w:lang w:eastAsia="en-GB"/>
        </w:rPr>
        <w:t>. Obserwowane oraz przewidywane przyszłe tempo spadku liczby ludności jest wyższe w</w:t>
      </w:r>
      <w:r w:rsidR="00955FA6"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północnej części OW (w Polsce). Z prowadzonych analiz wynika, że do roku 2030 będziemy mieć do czynienia ze starzeniem się społeczeństwa Pogranicza. Dodatkowo, obszar ten wyludni się (poza głównymi ośrodkami miejskimi).</w:t>
      </w:r>
    </w:p>
    <w:p w14:paraId="44C3B42A" w14:textId="77777777" w:rsidR="00D33C63" w:rsidRPr="001C5188" w:rsidRDefault="00D33C63" w:rsidP="00FB473D">
      <w:pPr>
        <w:spacing w:after="120"/>
        <w:rPr>
          <w:rFonts w:ascii="Calibri" w:eastAsiaTheme="minorHAnsi" w:hAnsi="Calibri" w:cstheme="minorBidi"/>
          <w:b/>
          <w:szCs w:val="24"/>
        </w:rPr>
      </w:pPr>
      <w:r w:rsidRPr="001C5188">
        <w:rPr>
          <w:rFonts w:ascii="Calibri" w:eastAsiaTheme="minorHAnsi" w:hAnsi="Calibri" w:cstheme="minorBidi"/>
          <w:b/>
          <w:szCs w:val="24"/>
        </w:rPr>
        <w:t>Do największych wyzwań w obszarze demografii należą:</w:t>
      </w:r>
    </w:p>
    <w:p w14:paraId="22E39038" w14:textId="4EE4287F"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ograniczenie odpływu ludności z OW,</w:t>
      </w:r>
    </w:p>
    <w:p w14:paraId="0F206979" w14:textId="38C74056"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budowanie integracji międzypokoleniowej, w tym w szczególności osób starszych, których udział w populacji Pogranicza będzie wzrastać.</w:t>
      </w:r>
    </w:p>
    <w:p w14:paraId="7A714977" w14:textId="77777777" w:rsidR="00E70153" w:rsidRPr="00833868" w:rsidRDefault="00E70153" w:rsidP="00FB473D">
      <w:pPr>
        <w:spacing w:after="120"/>
        <w:rPr>
          <w:rFonts w:ascii="Calibri" w:eastAsia="Times New Roman" w:hAnsi="Calibri" w:cs="Calibri"/>
          <w:b/>
          <w:bCs/>
          <w:color w:val="000000"/>
          <w:szCs w:val="28"/>
          <w:lang w:eastAsia="en-GB"/>
        </w:rPr>
      </w:pPr>
    </w:p>
    <w:p w14:paraId="697AF21D" w14:textId="766910FF" w:rsidR="00D33C63" w:rsidRPr="00FB473D" w:rsidRDefault="008B6028" w:rsidP="00FB473D">
      <w:pPr>
        <w:spacing w:after="120"/>
        <w:rPr>
          <w:rFonts w:ascii="Calibri" w:eastAsia="Times New Roman" w:hAnsi="Calibri" w:cs="Calibri"/>
          <w:b/>
          <w:bCs/>
          <w:color w:val="000000"/>
          <w:sz w:val="28"/>
          <w:szCs w:val="28"/>
          <w:lang w:eastAsia="en-GB"/>
        </w:rPr>
      </w:pPr>
      <w:r w:rsidRPr="00FB473D">
        <w:rPr>
          <w:rFonts w:ascii="Calibri" w:eastAsia="Times New Roman" w:hAnsi="Calibri" w:cs="Calibri"/>
          <w:b/>
          <w:bCs/>
          <w:color w:val="000000"/>
          <w:sz w:val="28"/>
          <w:szCs w:val="28"/>
          <w:lang w:eastAsia="en-GB"/>
        </w:rPr>
        <w:t>Sfera społeczna</w:t>
      </w:r>
    </w:p>
    <w:p w14:paraId="2CA7345A" w14:textId="77777777" w:rsidR="00D33C63" w:rsidRPr="00036C5D" w:rsidRDefault="00D33C63" w:rsidP="00FB473D">
      <w:pPr>
        <w:spacing w:after="120"/>
        <w:rPr>
          <w:rFonts w:ascii="Calibri" w:eastAsia="Times New Roman" w:hAnsi="Calibri" w:cs="Calibri"/>
          <w:b/>
          <w:bCs/>
          <w:color w:val="000000"/>
          <w:szCs w:val="28"/>
          <w:lang w:eastAsia="en-GB"/>
        </w:rPr>
      </w:pPr>
      <w:r w:rsidRPr="00833868">
        <w:rPr>
          <w:rFonts w:ascii="Calibri" w:eastAsia="Times New Roman" w:hAnsi="Calibri" w:cs="Calibri"/>
          <w:b/>
          <w:bCs/>
          <w:color w:val="000000"/>
          <w:szCs w:val="28"/>
          <w:lang w:eastAsia="en-GB"/>
        </w:rPr>
        <w:t>Szkolnictwo</w:t>
      </w:r>
    </w:p>
    <w:p w14:paraId="2590372A" w14:textId="77777777"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W ostatnich latach maleje liczba uczniów szkół podstawowych. Sam spadek liczby szkół jest jednak niewielki. Samorządy starają się bowiem utrzymywać takie placówki pomimo ich niskiej opłacalności. Daleki dojazd do szkoły (nawet jeśli jest zapewniany przez gminę) jest uciążliwy dla dzieci i utrudnia ich szansę rozwoju.</w:t>
      </w:r>
    </w:p>
    <w:p w14:paraId="28A11143" w14:textId="5E8D13DC"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Na poziomie szkół średnich większość młodzieży z OW wybiera ogólny profil kształcenia. Młodzi ludzie traktują ten etap jako wstęp do edukacji akademickiej. Szkoły zawodowe w obydwu krajach były przez lata niedoinwestowane. W efekcie oferowały niski poziom nauczania, przez co nie cieszyły się dobrą opinią wśród uczniów i ich rodziców. W ostatnich latach, również na skutek wykorzystania środków unijnych, poprawia się poziom nauczania w szkołach zawodowych. Mają one szansę stać się atrakcyjnym wyborem dla osób, które chcą zdobyć podstawy edukacyjne w obszarze przyszłej pracy zawodowej, a nie są zainteresowane studiami wyższymi.</w:t>
      </w:r>
    </w:p>
    <w:p w14:paraId="46200A5C" w14:textId="653FD442" w:rsidR="00D33C63" w:rsidRPr="00036C5D" w:rsidRDefault="00D33C63" w:rsidP="000D0463">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lastRenderedPageBreak/>
        <w:t xml:space="preserve">Liczba absolwentów szkół wyższych na Słowacji jest niższa od średniej unijnej. W Polsce znacznie przekracza tę wartość. Częściowo powodem tego może być większa dostępność szkół wyższych po polskiej stronie Pogranicza. Wiele z tych placówek to podmioty prywatne. Reprezentują one </w:t>
      </w:r>
      <w:r w:rsidR="00476809" w:rsidRPr="00036C5D">
        <w:rPr>
          <w:rFonts w:ascii="Calibri" w:eastAsia="Times New Roman" w:hAnsi="Calibri" w:cs="Calibri"/>
          <w:color w:val="000000"/>
          <w:szCs w:val="24"/>
          <w:lang w:eastAsia="en-GB"/>
        </w:rPr>
        <w:t>zróżnicowany</w:t>
      </w:r>
      <w:r w:rsidRPr="00036C5D">
        <w:rPr>
          <w:rFonts w:ascii="Calibri" w:eastAsia="Times New Roman" w:hAnsi="Calibri" w:cs="Calibri"/>
          <w:color w:val="000000"/>
          <w:szCs w:val="24"/>
          <w:lang w:eastAsia="en-GB"/>
        </w:rPr>
        <w:t xml:space="preserve"> poziom nauczania. Znajd</w:t>
      </w:r>
      <w:r w:rsidR="00C633A4" w:rsidRPr="00036C5D">
        <w:rPr>
          <w:rFonts w:ascii="Calibri" w:eastAsia="Times New Roman" w:hAnsi="Calibri" w:cs="Calibri"/>
          <w:color w:val="000000"/>
          <w:szCs w:val="24"/>
          <w:lang w:eastAsia="en-GB"/>
        </w:rPr>
        <w:t>uj</w:t>
      </w:r>
      <w:r w:rsidRPr="00036C5D">
        <w:rPr>
          <w:rFonts w:ascii="Calibri" w:eastAsia="Times New Roman" w:hAnsi="Calibri" w:cs="Calibri"/>
          <w:color w:val="000000"/>
          <w:szCs w:val="24"/>
          <w:lang w:eastAsia="en-GB"/>
        </w:rPr>
        <w:t>e to wyraz np. w wynikach ewaluacji Polskiej Komisji Akredytacyjnej. Polscy pracodawcy wiedzą, że nie zawsze dyplom poświadcza posiadanie przez absolwenta konkretnych umiejętności. Z tej perspektywy, studia po słowackiej stronie są obecnie lepiej oceniane. Dyplom uczelni wyższej nadal jest tam traktowany jako potwierdzenie określonego kapitału intelektualnego absolwenta. Przeciętnie jest on znacznie bardziej cenionym kandydatem niż osoba, która nie ukończyła studiów.</w:t>
      </w:r>
    </w:p>
    <w:p w14:paraId="563A4F27" w14:textId="77777777" w:rsidR="00D33C63" w:rsidRPr="00036C5D" w:rsidRDefault="00D33C63" w:rsidP="00FB473D">
      <w:pPr>
        <w:spacing w:after="120"/>
        <w:rPr>
          <w:rFonts w:asciiTheme="minorHAnsi" w:eastAsia="Times New Roman" w:hAnsiTheme="minorHAnsi" w:cstheme="minorHAnsi"/>
          <w:b/>
          <w:bCs/>
          <w:color w:val="000000"/>
          <w:szCs w:val="24"/>
          <w:lang w:eastAsia="en-GB"/>
        </w:rPr>
      </w:pPr>
      <w:r w:rsidRPr="00036C5D">
        <w:rPr>
          <w:rFonts w:asciiTheme="minorHAnsi" w:eastAsia="Times New Roman" w:hAnsiTheme="minorHAnsi" w:cstheme="minorHAnsi"/>
          <w:b/>
          <w:bCs/>
          <w:color w:val="000000"/>
          <w:szCs w:val="24"/>
          <w:lang w:eastAsia="en-GB"/>
        </w:rPr>
        <w:t>Rynek pracy</w:t>
      </w:r>
    </w:p>
    <w:p w14:paraId="15FB5BF2" w14:textId="1FB362DB"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 xml:space="preserve">W latach 2015-2018 wyraźnie poprawiła się sytuacja na rynku pracy na OW. Ogólny poziom bezrobocia spadł. </w:t>
      </w:r>
      <w:r w:rsidR="00286262" w:rsidRPr="00036C5D">
        <w:rPr>
          <w:rFonts w:asciiTheme="minorHAnsi" w:eastAsia="Times New Roman" w:hAnsiTheme="minorHAnsi" w:cstheme="minorHAnsi"/>
          <w:color w:val="000000"/>
          <w:szCs w:val="24"/>
          <w:lang w:eastAsia="en-GB"/>
        </w:rPr>
        <w:t>S</w:t>
      </w:r>
      <w:r w:rsidRPr="00036C5D">
        <w:rPr>
          <w:rFonts w:asciiTheme="minorHAnsi" w:eastAsia="Times New Roman" w:hAnsiTheme="minorHAnsi" w:cstheme="minorHAnsi"/>
          <w:color w:val="000000"/>
          <w:szCs w:val="24"/>
          <w:lang w:eastAsia="en-GB"/>
        </w:rPr>
        <w:t>padek bezrobocia był najniższy wśród osób młodych, najsłabiej wykształconych</w:t>
      </w:r>
      <w:r w:rsidR="00551E4E" w:rsidRPr="00036C5D">
        <w:rPr>
          <w:rFonts w:asciiTheme="minorHAnsi" w:eastAsia="Times New Roman" w:hAnsiTheme="minorHAnsi" w:cstheme="minorHAnsi"/>
          <w:color w:val="000000"/>
          <w:szCs w:val="24"/>
          <w:lang w:eastAsia="en-GB"/>
        </w:rPr>
        <w:t xml:space="preserve"> i</w:t>
      </w:r>
      <w:r w:rsidRPr="00036C5D">
        <w:rPr>
          <w:rFonts w:asciiTheme="minorHAnsi" w:eastAsia="Times New Roman" w:hAnsiTheme="minorHAnsi" w:cstheme="minorHAnsi"/>
          <w:color w:val="000000"/>
          <w:szCs w:val="24"/>
          <w:lang w:eastAsia="en-GB"/>
        </w:rPr>
        <w:t xml:space="preserve"> długotrwale bezrobotnych. Oznacza to, iż bezrobotnych z tych grup dzielą coraz większe bariery finansowe i społeczne od osób pracujących.</w:t>
      </w:r>
    </w:p>
    <w:p w14:paraId="6702FF0B" w14:textId="2B8BC513" w:rsidR="00D33C63" w:rsidRPr="00833868"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Na całym Pograniczu obserwuje się niedopasowanie kompetencji osób poszukujących pracy oraz pracowników do potrzeb pracodawców. Brakuje osób, które wykonują zawody specjalistyczne (w tym zwłaszcza w</w:t>
      </w:r>
      <w:r w:rsidR="00955FA6"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obszarze nowych technologii). Firmy potrzebują pracowników wykwalifikowanych z</w:t>
      </w:r>
      <w:r w:rsidR="00955FA6"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różnych branż. Równocześnie, na lokalnym rynku jest zbyt wielu pracowników niewykwalifikowanych. Dużo jest także osób o profilu humanistyczno-społecznym i</w:t>
      </w:r>
      <w:r w:rsidR="00955FA6" w:rsidRPr="00036C5D">
        <w:rPr>
          <w:rFonts w:asciiTheme="minorHAnsi" w:eastAsia="Times New Roman" w:hAnsiTheme="minorHAnsi" w:cstheme="minorHAnsi"/>
          <w:color w:val="000000"/>
          <w:szCs w:val="24"/>
          <w:lang w:eastAsia="en-GB"/>
        </w:rPr>
        <w:t xml:space="preserve"> </w:t>
      </w:r>
      <w:r w:rsidRPr="001C5188">
        <w:rPr>
          <w:rFonts w:asciiTheme="minorHAnsi" w:eastAsiaTheme="minorHAnsi" w:hAnsiTheme="minorHAnsi" w:cstheme="minorHAnsi"/>
          <w:color w:val="000000"/>
          <w:szCs w:val="24"/>
        </w:rPr>
        <w:t xml:space="preserve">artystycznym. Zwłaszcza przedstawiciele tej drugiej grupy często znajdują pracę w </w:t>
      </w:r>
      <w:r w:rsidR="00E05A42" w:rsidRPr="001C5188">
        <w:rPr>
          <w:rFonts w:asciiTheme="minorHAnsi" w:eastAsiaTheme="minorHAnsi" w:hAnsiTheme="minorHAnsi" w:cstheme="minorHAnsi"/>
          <w:color w:val="000000"/>
          <w:szCs w:val="24"/>
        </w:rPr>
        <w:t>dużych miatach</w:t>
      </w:r>
      <w:r w:rsidRPr="001C5188">
        <w:rPr>
          <w:rFonts w:asciiTheme="minorHAnsi" w:eastAsiaTheme="minorHAnsi" w:hAnsiTheme="minorHAnsi" w:cstheme="minorHAnsi"/>
          <w:color w:val="000000"/>
          <w:szCs w:val="24"/>
        </w:rPr>
        <w:t xml:space="preserve"> poza OW, np. w Krakowie, Katowicach czy Koszycach.</w:t>
      </w:r>
    </w:p>
    <w:p w14:paraId="7493DC1A" w14:textId="6F090AD4"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Wschodnia część Pogranicza cechuje się wyższymi odsetkami osób zagrożonych ubóstwem oraz korzystających z opieki społecznej. Jest to teren znacznego zagrożenia marginalizacją społeczno-ekonomiczną. Dodatkowo, coraz większym problemem staje się niedostateczne włączenie społeczne migrantów oraz mniejszości narodowy</w:t>
      </w:r>
      <w:r w:rsidR="008303F0" w:rsidRPr="00036C5D">
        <w:rPr>
          <w:rFonts w:asciiTheme="minorHAnsi" w:eastAsia="Times New Roman" w:hAnsiTheme="minorHAnsi" w:cstheme="minorHAnsi"/>
          <w:color w:val="000000"/>
          <w:szCs w:val="24"/>
          <w:lang w:eastAsia="en-GB"/>
        </w:rPr>
        <w:t>ch</w:t>
      </w:r>
      <w:r w:rsidRPr="00036C5D">
        <w:rPr>
          <w:rFonts w:asciiTheme="minorHAnsi" w:eastAsia="Times New Roman" w:hAnsiTheme="minorHAnsi" w:cstheme="minorHAnsi"/>
          <w:color w:val="000000"/>
          <w:szCs w:val="24"/>
          <w:lang w:eastAsia="en-GB"/>
        </w:rPr>
        <w:t xml:space="preserve"> i etnicznych (np. Romów i</w:t>
      </w:r>
      <w:r w:rsidR="00955FA6"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Ukraińców). Poza trudnościami na rynku p</w:t>
      </w:r>
      <w:r w:rsidR="001C302E" w:rsidRPr="00036C5D">
        <w:rPr>
          <w:rFonts w:asciiTheme="minorHAnsi" w:eastAsia="Times New Roman" w:hAnsiTheme="minorHAnsi" w:cstheme="minorHAnsi"/>
          <w:color w:val="000000"/>
          <w:szCs w:val="24"/>
          <w:lang w:eastAsia="en-GB"/>
        </w:rPr>
        <w:t>ra</w:t>
      </w:r>
      <w:r w:rsidRPr="00036C5D">
        <w:rPr>
          <w:rFonts w:asciiTheme="minorHAnsi" w:eastAsia="Times New Roman" w:hAnsiTheme="minorHAnsi" w:cstheme="minorHAnsi"/>
          <w:color w:val="000000"/>
          <w:szCs w:val="24"/>
          <w:lang w:eastAsia="en-GB"/>
        </w:rPr>
        <w:t xml:space="preserve">cy (wynikającymi np. z barier językowych czy niewystarczających kompetencji), muszą oni również przezwyciężać różnice kulturowe. </w:t>
      </w:r>
      <w:r w:rsidR="00D6190A" w:rsidRPr="00036C5D">
        <w:rPr>
          <w:rFonts w:asciiTheme="minorHAnsi" w:eastAsia="Times New Roman" w:hAnsiTheme="minorHAnsi" w:cstheme="minorHAnsi"/>
          <w:color w:val="000000"/>
          <w:szCs w:val="24"/>
          <w:lang w:eastAsia="en-GB"/>
        </w:rPr>
        <w:t>N</w:t>
      </w:r>
      <w:r w:rsidRPr="00036C5D">
        <w:rPr>
          <w:rFonts w:asciiTheme="minorHAnsi" w:eastAsia="Times New Roman" w:hAnsiTheme="minorHAnsi" w:cstheme="minorHAnsi"/>
          <w:color w:val="000000"/>
          <w:szCs w:val="24"/>
          <w:lang w:eastAsia="en-GB"/>
        </w:rPr>
        <w:t>a sytuację na rynku pracy OW niekorzystnie wpły</w:t>
      </w:r>
      <w:r w:rsidR="00955FA6" w:rsidRPr="00036C5D">
        <w:rPr>
          <w:rFonts w:asciiTheme="minorHAnsi" w:eastAsia="Times New Roman" w:hAnsiTheme="minorHAnsi" w:cstheme="minorHAnsi"/>
          <w:color w:val="000000"/>
          <w:szCs w:val="24"/>
          <w:lang w:eastAsia="en-GB"/>
        </w:rPr>
        <w:t>nęła</w:t>
      </w:r>
      <w:r w:rsidR="00D6190A"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 xml:space="preserve">pandemia COVID-19. </w:t>
      </w:r>
      <w:r w:rsidR="00D6190A" w:rsidRPr="00036C5D">
        <w:rPr>
          <w:rFonts w:asciiTheme="minorHAnsi" w:eastAsia="Times New Roman" w:hAnsiTheme="minorHAnsi" w:cstheme="minorHAnsi"/>
          <w:color w:val="000000"/>
          <w:szCs w:val="24"/>
          <w:lang w:eastAsia="en-GB"/>
        </w:rPr>
        <w:t xml:space="preserve">Jej negatywne konsekwencje </w:t>
      </w:r>
      <w:r w:rsidRPr="00036C5D">
        <w:rPr>
          <w:rFonts w:asciiTheme="minorHAnsi" w:eastAsia="Times New Roman" w:hAnsiTheme="minorHAnsi" w:cstheme="minorHAnsi"/>
          <w:color w:val="000000"/>
          <w:szCs w:val="24"/>
          <w:lang w:eastAsia="en-GB"/>
        </w:rPr>
        <w:t>dotycz</w:t>
      </w:r>
      <w:r w:rsidR="00D6190A" w:rsidRPr="00036C5D">
        <w:rPr>
          <w:rFonts w:asciiTheme="minorHAnsi" w:eastAsia="Times New Roman" w:hAnsiTheme="minorHAnsi" w:cstheme="minorHAnsi"/>
          <w:color w:val="000000"/>
          <w:szCs w:val="24"/>
          <w:lang w:eastAsia="en-GB"/>
        </w:rPr>
        <w:t>ą</w:t>
      </w:r>
      <w:r w:rsidRPr="00036C5D">
        <w:rPr>
          <w:rFonts w:asciiTheme="minorHAnsi" w:eastAsia="Times New Roman" w:hAnsiTheme="minorHAnsi" w:cstheme="minorHAnsi"/>
          <w:color w:val="000000"/>
          <w:szCs w:val="24"/>
          <w:lang w:eastAsia="en-GB"/>
        </w:rPr>
        <w:t xml:space="preserve"> przede wszystkim </w:t>
      </w:r>
      <w:r w:rsidR="00D6190A" w:rsidRPr="00036C5D">
        <w:rPr>
          <w:rFonts w:asciiTheme="minorHAnsi" w:eastAsia="Times New Roman" w:hAnsiTheme="minorHAnsi" w:cstheme="minorHAnsi"/>
          <w:color w:val="000000"/>
          <w:szCs w:val="24"/>
          <w:lang w:eastAsia="en-GB"/>
        </w:rPr>
        <w:t xml:space="preserve">mieszkańców </w:t>
      </w:r>
      <w:r w:rsidR="00955FA6" w:rsidRPr="00036C5D">
        <w:rPr>
          <w:rFonts w:asciiTheme="minorHAnsi" w:eastAsia="Times New Roman" w:hAnsiTheme="minorHAnsi" w:cstheme="minorHAnsi"/>
          <w:color w:val="000000"/>
          <w:szCs w:val="24"/>
          <w:lang w:eastAsia="en-GB"/>
        </w:rPr>
        <w:t>P</w:t>
      </w:r>
      <w:r w:rsidR="00D6190A" w:rsidRPr="00036C5D">
        <w:rPr>
          <w:rFonts w:asciiTheme="minorHAnsi" w:eastAsia="Times New Roman" w:hAnsiTheme="minorHAnsi" w:cstheme="minorHAnsi"/>
          <w:color w:val="000000"/>
          <w:szCs w:val="24"/>
          <w:lang w:eastAsia="en-GB"/>
        </w:rPr>
        <w:t>ogranicza pracujących</w:t>
      </w:r>
      <w:r w:rsidRPr="00036C5D">
        <w:rPr>
          <w:rFonts w:asciiTheme="minorHAnsi" w:eastAsia="Times New Roman" w:hAnsiTheme="minorHAnsi" w:cstheme="minorHAnsi"/>
          <w:color w:val="000000"/>
          <w:szCs w:val="24"/>
          <w:lang w:eastAsia="en-GB"/>
        </w:rPr>
        <w:t xml:space="preserve"> w branży </w:t>
      </w:r>
      <w:r w:rsidRPr="00036C5D">
        <w:rPr>
          <w:rFonts w:asciiTheme="minorHAnsi" w:eastAsia="Times New Roman" w:hAnsiTheme="minorHAnsi" w:cstheme="minorHAnsi"/>
          <w:color w:val="000000"/>
          <w:szCs w:val="24"/>
          <w:lang w:eastAsia="en-GB"/>
        </w:rPr>
        <w:lastRenderedPageBreak/>
        <w:t>turystycznej, gastronomii, instytucjach kultury, transporcie lokalnym oraz innych podmiotach sektora M</w:t>
      </w:r>
      <w:r w:rsidR="00955939" w:rsidRPr="00036C5D">
        <w:rPr>
          <w:rFonts w:asciiTheme="minorHAnsi" w:eastAsia="Times New Roman" w:hAnsiTheme="minorHAnsi" w:cstheme="minorHAnsi"/>
          <w:color w:val="000000"/>
          <w:szCs w:val="24"/>
          <w:lang w:eastAsia="en-GB"/>
        </w:rPr>
        <w:t>Ś</w:t>
      </w:r>
      <w:r w:rsidRPr="00036C5D">
        <w:rPr>
          <w:rFonts w:asciiTheme="minorHAnsi" w:eastAsia="Times New Roman" w:hAnsiTheme="minorHAnsi" w:cstheme="minorHAnsi"/>
          <w:color w:val="000000"/>
          <w:szCs w:val="24"/>
          <w:lang w:eastAsia="en-GB"/>
        </w:rPr>
        <w:t>P.</w:t>
      </w:r>
    </w:p>
    <w:p w14:paraId="676FC7C1" w14:textId="77777777" w:rsidR="00D33C63" w:rsidRPr="001C5188" w:rsidRDefault="00D33C63" w:rsidP="00FB473D">
      <w:pPr>
        <w:spacing w:after="120"/>
        <w:rPr>
          <w:rFonts w:asciiTheme="minorHAnsi" w:eastAsiaTheme="minorHAnsi" w:hAnsiTheme="minorHAnsi" w:cstheme="minorHAnsi"/>
          <w:b/>
          <w:szCs w:val="24"/>
        </w:rPr>
      </w:pPr>
      <w:r w:rsidRPr="001C5188">
        <w:rPr>
          <w:rFonts w:asciiTheme="minorHAnsi" w:eastAsiaTheme="minorHAnsi" w:hAnsiTheme="minorHAnsi" w:cstheme="minorHAnsi"/>
          <w:b/>
          <w:szCs w:val="24"/>
        </w:rPr>
        <w:t>Do największych wyzwań w sferze społecznej należą:</w:t>
      </w:r>
    </w:p>
    <w:p w14:paraId="464F301F" w14:textId="0C33B81A"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zwiększenie dopasowania kompetencji pracowników do potrzeb pracodawców,</w:t>
      </w:r>
    </w:p>
    <w:p w14:paraId="66F5FC83" w14:textId="6B6B96A1"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tworzenie warunków do zdobywania umiejętności i kompetencji przez osoby w</w:t>
      </w:r>
      <w:r w:rsidR="000044B3" w:rsidRPr="001C5188">
        <w:rPr>
          <w:rFonts w:ascii="Calibri" w:eastAsia="Times New Roman" w:hAnsi="Calibri" w:cs="Calibri"/>
          <w:color w:val="000000"/>
          <w:szCs w:val="24"/>
          <w:lang w:eastAsia="en-GB"/>
        </w:rPr>
        <w:t> </w:t>
      </w:r>
      <w:r w:rsidRPr="001C5188">
        <w:rPr>
          <w:rFonts w:ascii="Calibri" w:eastAsia="Times New Roman" w:hAnsi="Calibri" w:cs="Calibri"/>
          <w:color w:val="000000"/>
          <w:szCs w:val="24"/>
          <w:lang w:eastAsia="en-GB"/>
        </w:rPr>
        <w:t>różnym wieku</w:t>
      </w:r>
      <w:r w:rsidR="00E7702F" w:rsidRPr="001C5188">
        <w:rPr>
          <w:rFonts w:ascii="Calibri" w:eastAsia="Times New Roman" w:hAnsi="Calibri" w:cs="Calibri"/>
          <w:color w:val="000000"/>
          <w:szCs w:val="24"/>
          <w:lang w:eastAsia="en-GB"/>
        </w:rPr>
        <w:t xml:space="preserve"> i o różnym statusie społecznym</w:t>
      </w:r>
      <w:r w:rsidR="00CF5679" w:rsidRPr="001C5188">
        <w:rPr>
          <w:rFonts w:ascii="Calibri" w:eastAsia="Times New Roman" w:hAnsi="Calibri" w:cs="Calibri"/>
          <w:color w:val="000000"/>
          <w:szCs w:val="24"/>
          <w:lang w:eastAsia="en-GB"/>
        </w:rPr>
        <w:t>.</w:t>
      </w:r>
    </w:p>
    <w:p w14:paraId="17952425" w14:textId="77777777" w:rsidR="00580D76" w:rsidRPr="001C5188" w:rsidRDefault="00580D76" w:rsidP="00FB473D">
      <w:pPr>
        <w:spacing w:after="120"/>
        <w:rPr>
          <w:rFonts w:ascii="Calibri" w:eastAsiaTheme="minorHAnsi" w:hAnsi="Calibri" w:cstheme="minorBidi"/>
          <w:b/>
          <w:szCs w:val="24"/>
        </w:rPr>
      </w:pPr>
    </w:p>
    <w:p w14:paraId="05E512F9" w14:textId="37BE07F7" w:rsidR="00D33C63" w:rsidRPr="00FB473D" w:rsidRDefault="008B6028" w:rsidP="00FB473D">
      <w:pPr>
        <w:spacing w:after="120"/>
        <w:rPr>
          <w:rFonts w:ascii="Calibri" w:eastAsiaTheme="minorHAnsi" w:hAnsi="Calibri" w:cstheme="minorBidi"/>
          <w:b/>
          <w:sz w:val="28"/>
          <w:szCs w:val="28"/>
        </w:rPr>
      </w:pPr>
      <w:r w:rsidRPr="00FB473D">
        <w:rPr>
          <w:rFonts w:ascii="Calibri" w:eastAsiaTheme="minorHAnsi" w:hAnsi="Calibri" w:cstheme="minorBidi"/>
          <w:b/>
          <w:sz w:val="28"/>
          <w:szCs w:val="28"/>
        </w:rPr>
        <w:t>Sfera gospodarcza</w:t>
      </w:r>
    </w:p>
    <w:p w14:paraId="401584B8" w14:textId="7DF647F3" w:rsidR="00D33C63" w:rsidRPr="00036C5D" w:rsidRDefault="00D33C63" w:rsidP="00FB473D">
      <w:pPr>
        <w:spacing w:after="120"/>
        <w:rPr>
          <w:rFonts w:ascii="Calibri" w:eastAsia="Times New Roman" w:hAnsi="Calibri" w:cs="Calibri"/>
          <w:color w:val="000000"/>
          <w:szCs w:val="28"/>
          <w:lang w:eastAsia="en-GB"/>
        </w:rPr>
      </w:pPr>
      <w:r w:rsidRPr="00833868">
        <w:rPr>
          <w:rFonts w:ascii="Calibri" w:eastAsia="Times New Roman" w:hAnsi="Calibri" w:cs="Calibri"/>
          <w:color w:val="000000"/>
          <w:szCs w:val="28"/>
          <w:lang w:eastAsia="en-GB"/>
        </w:rPr>
        <w:t>Pogranicze jest obszarem rozwijającym się. Produkt Krajowy Brutto (PKB) w przeliczeniu na mieszkańca nie przekroczył 75% średniej unijnej. Jednak OW systematycznie nadrabia różnice rozwojowe. Najlepsze wyniki gospodarcze mają północne tereny OW, głównie Śl</w:t>
      </w:r>
      <w:r w:rsidRPr="00036C5D">
        <w:rPr>
          <w:rFonts w:ascii="Calibri" w:eastAsia="Times New Roman" w:hAnsi="Calibri" w:cs="Calibri"/>
          <w:color w:val="000000"/>
          <w:szCs w:val="28"/>
          <w:lang w:eastAsia="en-GB"/>
        </w:rPr>
        <w:t xml:space="preserve">ąsk i Małopolska. </w:t>
      </w:r>
      <w:r w:rsidR="000E02F2" w:rsidRPr="00036C5D">
        <w:rPr>
          <w:rFonts w:ascii="Calibri" w:eastAsia="Times New Roman" w:hAnsi="Calibri" w:cs="Calibri"/>
          <w:color w:val="000000"/>
          <w:szCs w:val="28"/>
          <w:lang w:eastAsia="en-GB"/>
        </w:rPr>
        <w:t xml:space="preserve">Cechują się </w:t>
      </w:r>
      <w:r w:rsidR="005B4690" w:rsidRPr="00036C5D">
        <w:rPr>
          <w:rFonts w:ascii="Calibri" w:eastAsia="Times New Roman" w:hAnsi="Calibri" w:cs="Calibri"/>
          <w:color w:val="000000"/>
          <w:szCs w:val="28"/>
          <w:lang w:eastAsia="en-GB"/>
        </w:rPr>
        <w:t xml:space="preserve">one wyższym </w:t>
      </w:r>
      <w:r w:rsidR="00F21998" w:rsidRPr="00036C5D">
        <w:rPr>
          <w:rFonts w:ascii="Calibri" w:eastAsia="Times New Roman" w:hAnsi="Calibri" w:cs="Calibri"/>
          <w:color w:val="000000"/>
          <w:szCs w:val="28"/>
          <w:lang w:eastAsia="en-GB"/>
        </w:rPr>
        <w:t xml:space="preserve">poziomem </w:t>
      </w:r>
      <w:r w:rsidRPr="00036C5D">
        <w:rPr>
          <w:rFonts w:ascii="Calibri" w:eastAsia="Times New Roman" w:hAnsi="Calibri" w:cs="Calibri"/>
          <w:color w:val="000000"/>
          <w:szCs w:val="28"/>
          <w:lang w:eastAsia="en-GB"/>
        </w:rPr>
        <w:t>przedsiębiorczoś</w:t>
      </w:r>
      <w:r w:rsidR="00F21998" w:rsidRPr="00036C5D">
        <w:rPr>
          <w:rFonts w:ascii="Calibri" w:eastAsia="Times New Roman" w:hAnsi="Calibri" w:cs="Calibri"/>
          <w:color w:val="000000"/>
          <w:szCs w:val="28"/>
          <w:lang w:eastAsia="en-GB"/>
        </w:rPr>
        <w:t>ci</w:t>
      </w:r>
      <w:r w:rsidRPr="00036C5D">
        <w:rPr>
          <w:rFonts w:ascii="Calibri" w:eastAsia="Times New Roman" w:hAnsi="Calibri" w:cs="Calibri"/>
          <w:color w:val="000000"/>
          <w:szCs w:val="28"/>
          <w:lang w:eastAsia="en-GB"/>
        </w:rPr>
        <w:t xml:space="preserve"> (rozumian</w:t>
      </w:r>
      <w:r w:rsidR="00F21998" w:rsidRPr="00036C5D">
        <w:rPr>
          <w:rFonts w:ascii="Calibri" w:eastAsia="Times New Roman" w:hAnsi="Calibri" w:cs="Calibri"/>
          <w:color w:val="000000"/>
          <w:szCs w:val="28"/>
          <w:lang w:eastAsia="en-GB"/>
        </w:rPr>
        <w:t>ej</w:t>
      </w:r>
      <w:r w:rsidRPr="00036C5D">
        <w:rPr>
          <w:rFonts w:ascii="Calibri" w:eastAsia="Times New Roman" w:hAnsi="Calibri" w:cs="Calibri"/>
          <w:color w:val="000000"/>
          <w:szCs w:val="28"/>
          <w:lang w:eastAsia="en-GB"/>
        </w:rPr>
        <w:t xml:space="preserve"> jako wyższa liczba firm w</w:t>
      </w:r>
      <w:r w:rsidR="005C47B0" w:rsidRPr="00036C5D">
        <w:rPr>
          <w:rFonts w:ascii="Calibri" w:eastAsia="Times New Roman" w:hAnsi="Calibri" w:cs="Calibri"/>
          <w:color w:val="000000"/>
          <w:szCs w:val="28"/>
          <w:lang w:eastAsia="en-GB"/>
        </w:rPr>
        <w:t xml:space="preserve"> </w:t>
      </w:r>
      <w:r w:rsidRPr="00036C5D">
        <w:rPr>
          <w:rFonts w:ascii="Calibri" w:eastAsia="Times New Roman" w:hAnsi="Calibri" w:cs="Calibri"/>
          <w:color w:val="000000"/>
          <w:szCs w:val="28"/>
          <w:lang w:eastAsia="en-GB"/>
        </w:rPr>
        <w:t>przeliczeniu na 10 tysięcy mieszkańców)</w:t>
      </w:r>
      <w:r w:rsidR="006833A3" w:rsidRPr="00036C5D">
        <w:rPr>
          <w:rFonts w:ascii="Calibri" w:eastAsia="Times New Roman" w:hAnsi="Calibri" w:cs="Calibri"/>
          <w:color w:val="000000"/>
          <w:szCs w:val="28"/>
          <w:lang w:eastAsia="en-GB"/>
        </w:rPr>
        <w:t xml:space="preserve"> niż pozostałe części OW</w:t>
      </w:r>
      <w:r w:rsidRPr="00036C5D">
        <w:rPr>
          <w:rFonts w:ascii="Calibri" w:eastAsia="Times New Roman" w:hAnsi="Calibri" w:cs="Calibri"/>
          <w:color w:val="000000"/>
          <w:szCs w:val="28"/>
          <w:lang w:eastAsia="en-GB"/>
        </w:rPr>
        <w:t>. Północna i zachodnia część OW radzi sobie gospodarczo lepiej niż południowe i wschodnie tereny.</w:t>
      </w:r>
    </w:p>
    <w:p w14:paraId="14914B68" w14:textId="062FF08B" w:rsidR="00D33C63" w:rsidRPr="00036C5D" w:rsidRDefault="00D33C63" w:rsidP="00FB473D">
      <w:pPr>
        <w:spacing w:after="120"/>
        <w:rPr>
          <w:rFonts w:ascii="Calibri" w:eastAsia="Times New Roman" w:hAnsi="Calibri" w:cs="Calibri"/>
          <w:color w:val="000000"/>
          <w:szCs w:val="28"/>
          <w:lang w:eastAsia="en-GB"/>
        </w:rPr>
      </w:pPr>
      <w:r w:rsidRPr="00036C5D">
        <w:rPr>
          <w:rFonts w:ascii="Calibri" w:eastAsia="Times New Roman" w:hAnsi="Calibri" w:cs="Calibri"/>
          <w:color w:val="000000"/>
          <w:szCs w:val="28"/>
          <w:lang w:eastAsia="en-GB"/>
        </w:rPr>
        <w:t xml:space="preserve">Struktura przedsiębiorstw według wielkości czy </w:t>
      </w:r>
      <w:r w:rsidR="00313BE1" w:rsidRPr="00036C5D">
        <w:rPr>
          <w:rFonts w:ascii="Calibri" w:eastAsia="Times New Roman" w:hAnsi="Calibri" w:cs="Calibri"/>
          <w:color w:val="000000"/>
          <w:szCs w:val="28"/>
          <w:lang w:eastAsia="en-GB"/>
        </w:rPr>
        <w:t xml:space="preserve">rodzaju </w:t>
      </w:r>
      <w:r w:rsidRPr="00036C5D">
        <w:rPr>
          <w:rFonts w:ascii="Calibri" w:eastAsia="Times New Roman" w:hAnsi="Calibri" w:cs="Calibri"/>
          <w:color w:val="000000"/>
          <w:szCs w:val="28"/>
          <w:lang w:eastAsia="en-GB"/>
        </w:rPr>
        <w:t xml:space="preserve">prowadzonej przez nie działalności gospodarczej jest </w:t>
      </w:r>
      <w:r w:rsidR="00313BE1" w:rsidRPr="00036C5D">
        <w:rPr>
          <w:rFonts w:ascii="Calibri" w:eastAsia="Times New Roman" w:hAnsi="Calibri" w:cs="Calibri"/>
          <w:color w:val="000000"/>
          <w:szCs w:val="28"/>
          <w:lang w:eastAsia="en-GB"/>
        </w:rPr>
        <w:t>jednorodna</w:t>
      </w:r>
      <w:r w:rsidRPr="00036C5D">
        <w:rPr>
          <w:rFonts w:ascii="Calibri" w:eastAsia="Times New Roman" w:hAnsi="Calibri" w:cs="Calibri"/>
          <w:color w:val="000000"/>
          <w:szCs w:val="28"/>
          <w:lang w:eastAsia="en-GB"/>
        </w:rPr>
        <w:t xml:space="preserve"> na całym Pograniczu. Dominują tu mikro, małe i średnie przedsiębiorstwa. ¼ ogółu </w:t>
      </w:r>
      <w:r w:rsidR="00313BE1" w:rsidRPr="00036C5D">
        <w:rPr>
          <w:rFonts w:ascii="Calibri" w:eastAsia="Times New Roman" w:hAnsi="Calibri" w:cs="Calibri"/>
          <w:color w:val="000000"/>
          <w:szCs w:val="28"/>
          <w:lang w:eastAsia="en-GB"/>
        </w:rPr>
        <w:t xml:space="preserve">firm </w:t>
      </w:r>
      <w:r w:rsidRPr="00036C5D">
        <w:rPr>
          <w:rFonts w:ascii="Calibri" w:eastAsia="Times New Roman" w:hAnsi="Calibri" w:cs="Calibri"/>
          <w:color w:val="000000"/>
          <w:szCs w:val="28"/>
          <w:lang w:eastAsia="en-GB"/>
        </w:rPr>
        <w:t xml:space="preserve">zajmuje się handlem hurtowym i detalicznym oraz naprawą pojazdów samochodowych. Pomimo olbrzymiego potencjału naturalnego i kulturowego, </w:t>
      </w:r>
      <w:r w:rsidR="00313BE1" w:rsidRPr="00036C5D">
        <w:rPr>
          <w:rFonts w:ascii="Calibri" w:eastAsia="Times New Roman" w:hAnsi="Calibri" w:cs="Calibri"/>
          <w:color w:val="000000"/>
          <w:szCs w:val="28"/>
          <w:lang w:eastAsia="en-GB"/>
        </w:rPr>
        <w:t>przedsiębiorstwa</w:t>
      </w:r>
      <w:r w:rsidRPr="00036C5D">
        <w:rPr>
          <w:rFonts w:ascii="Calibri" w:eastAsia="Times New Roman" w:hAnsi="Calibri" w:cs="Calibri"/>
          <w:color w:val="000000"/>
          <w:szCs w:val="28"/>
          <w:lang w:eastAsia="en-GB"/>
        </w:rPr>
        <w:t xml:space="preserve"> działające w obszarach związanych z turystyką i rekreacją stanowią jedynie nieco ponad 5% wszystkich firm po polskiej stronie OW oraz prawie 14% po stronie słowackiej. </w:t>
      </w:r>
      <w:r w:rsidR="000044B3" w:rsidRPr="00036C5D">
        <w:rPr>
          <w:rFonts w:ascii="Calibri" w:eastAsia="Times New Roman" w:hAnsi="Calibri" w:cs="Calibri"/>
          <w:color w:val="000000"/>
          <w:szCs w:val="28"/>
          <w:lang w:eastAsia="en-GB"/>
        </w:rPr>
        <w:t>Celow</w:t>
      </w:r>
      <w:r w:rsidR="00A67513" w:rsidRPr="00036C5D">
        <w:rPr>
          <w:rFonts w:ascii="Calibri" w:eastAsia="Times New Roman" w:hAnsi="Calibri" w:cs="Calibri"/>
          <w:color w:val="000000"/>
          <w:szCs w:val="28"/>
          <w:lang w:eastAsia="en-GB"/>
        </w:rPr>
        <w:t>e</w:t>
      </w:r>
      <w:r w:rsidRPr="00036C5D">
        <w:rPr>
          <w:rFonts w:ascii="Calibri" w:eastAsia="Times New Roman" w:hAnsi="Calibri" w:cs="Calibri"/>
          <w:color w:val="000000"/>
          <w:szCs w:val="28"/>
          <w:lang w:eastAsia="en-GB"/>
        </w:rPr>
        <w:t xml:space="preserve"> wydaje się </w:t>
      </w:r>
      <w:r w:rsidR="00A67513" w:rsidRPr="00036C5D">
        <w:rPr>
          <w:rFonts w:ascii="Calibri" w:eastAsia="Times New Roman" w:hAnsi="Calibri" w:cs="Calibri"/>
          <w:color w:val="000000"/>
          <w:szCs w:val="28"/>
          <w:lang w:eastAsia="en-GB"/>
        </w:rPr>
        <w:t xml:space="preserve">jednak </w:t>
      </w:r>
      <w:r w:rsidRPr="00036C5D">
        <w:rPr>
          <w:rFonts w:ascii="Calibri" w:eastAsia="Times New Roman" w:hAnsi="Calibri" w:cs="Calibri"/>
          <w:color w:val="000000"/>
          <w:szCs w:val="28"/>
          <w:lang w:eastAsia="en-GB"/>
        </w:rPr>
        <w:t>kierowanie wsparcia do tego typu podmiotów, w</w:t>
      </w:r>
      <w:r w:rsidR="005F1F47" w:rsidRPr="00036C5D">
        <w:rPr>
          <w:rFonts w:ascii="Calibri" w:eastAsia="Times New Roman" w:hAnsi="Calibri" w:cs="Calibri"/>
          <w:color w:val="000000"/>
          <w:szCs w:val="28"/>
          <w:lang w:eastAsia="en-GB"/>
        </w:rPr>
        <w:t> </w:t>
      </w:r>
      <w:r w:rsidRPr="00036C5D">
        <w:rPr>
          <w:rFonts w:ascii="Calibri" w:eastAsia="Times New Roman" w:hAnsi="Calibri" w:cs="Calibri"/>
          <w:color w:val="000000"/>
          <w:szCs w:val="28"/>
          <w:lang w:eastAsia="en-GB"/>
        </w:rPr>
        <w:t xml:space="preserve">szczególności </w:t>
      </w:r>
      <w:r w:rsidR="006E3AB8" w:rsidRPr="00036C5D">
        <w:rPr>
          <w:rFonts w:ascii="Calibri" w:eastAsia="Times New Roman" w:hAnsi="Calibri" w:cs="Calibri"/>
          <w:color w:val="000000"/>
          <w:szCs w:val="28"/>
          <w:lang w:eastAsia="en-GB"/>
        </w:rPr>
        <w:t>w</w:t>
      </w:r>
      <w:r w:rsidRPr="00036C5D">
        <w:rPr>
          <w:rFonts w:ascii="Calibri" w:eastAsia="Times New Roman" w:hAnsi="Calibri" w:cs="Calibri"/>
          <w:color w:val="000000"/>
          <w:szCs w:val="28"/>
          <w:lang w:eastAsia="en-GB"/>
        </w:rPr>
        <w:t xml:space="preserve"> związku z kryzys</w:t>
      </w:r>
      <w:r w:rsidR="003C7E17" w:rsidRPr="00036C5D">
        <w:rPr>
          <w:rFonts w:ascii="Calibri" w:eastAsia="Times New Roman" w:hAnsi="Calibri" w:cs="Calibri"/>
          <w:color w:val="000000"/>
          <w:szCs w:val="28"/>
          <w:lang w:eastAsia="en-GB"/>
        </w:rPr>
        <w:t>em</w:t>
      </w:r>
      <w:r w:rsidRPr="00036C5D">
        <w:rPr>
          <w:rFonts w:ascii="Calibri" w:eastAsia="Times New Roman" w:hAnsi="Calibri" w:cs="Calibri"/>
          <w:color w:val="000000"/>
          <w:szCs w:val="28"/>
          <w:lang w:eastAsia="en-GB"/>
        </w:rPr>
        <w:t xml:space="preserve"> branży turystycznej </w:t>
      </w:r>
      <w:r w:rsidR="003C7E17" w:rsidRPr="00036C5D">
        <w:rPr>
          <w:rFonts w:ascii="Calibri" w:eastAsia="Times New Roman" w:hAnsi="Calibri" w:cs="Calibri"/>
          <w:color w:val="000000"/>
          <w:szCs w:val="28"/>
          <w:lang w:eastAsia="en-GB"/>
        </w:rPr>
        <w:t>spowo</w:t>
      </w:r>
      <w:r w:rsidR="007E6907" w:rsidRPr="00036C5D">
        <w:rPr>
          <w:rFonts w:ascii="Calibri" w:eastAsia="Times New Roman" w:hAnsi="Calibri" w:cs="Calibri"/>
          <w:color w:val="000000"/>
          <w:szCs w:val="28"/>
          <w:lang w:eastAsia="en-GB"/>
        </w:rPr>
        <w:t>dowanym</w:t>
      </w:r>
      <w:r w:rsidR="0012216C" w:rsidRPr="00036C5D">
        <w:rPr>
          <w:rFonts w:ascii="Calibri" w:eastAsia="Times New Roman" w:hAnsi="Calibri" w:cs="Calibri"/>
          <w:color w:val="000000"/>
          <w:szCs w:val="28"/>
          <w:lang w:eastAsia="en-GB"/>
        </w:rPr>
        <w:t xml:space="preserve"> </w:t>
      </w:r>
      <w:r w:rsidRPr="00036C5D">
        <w:rPr>
          <w:rFonts w:ascii="Calibri" w:eastAsia="Times New Roman" w:hAnsi="Calibri" w:cs="Calibri"/>
          <w:color w:val="000000"/>
          <w:szCs w:val="28"/>
          <w:lang w:eastAsia="en-GB"/>
        </w:rPr>
        <w:t>pandemią COVID-19.</w:t>
      </w:r>
    </w:p>
    <w:p w14:paraId="25068FFA" w14:textId="7800F0ED" w:rsidR="00D33C63" w:rsidRPr="00036C5D" w:rsidRDefault="00D33C63" w:rsidP="00FB473D">
      <w:pPr>
        <w:spacing w:after="120"/>
        <w:rPr>
          <w:rFonts w:ascii="Calibri" w:eastAsia="Times New Roman" w:hAnsi="Calibri" w:cs="Calibri"/>
          <w:color w:val="000000"/>
          <w:szCs w:val="28"/>
          <w:lang w:eastAsia="en-GB"/>
        </w:rPr>
      </w:pPr>
      <w:r w:rsidRPr="00036C5D">
        <w:rPr>
          <w:rFonts w:ascii="Calibri" w:eastAsia="Times New Roman" w:hAnsi="Calibri" w:cs="Calibri"/>
          <w:color w:val="000000"/>
          <w:szCs w:val="28"/>
          <w:lang w:eastAsia="en-GB"/>
        </w:rPr>
        <w:t xml:space="preserve">Pogranicze ma słaby potencjał działalności badawczo-rozwojowej (B+R). Największy zasób kadr dla sfery B+R posiada województwo małopolskie, zaś najmniejszy Środkowa Słowacja (Stredné Slovensko). W tym sektorze jest tu niemal dziesięciokrotnie mniej zatrudnionych niż w Małopolsce. Prawdopodobnie, większość </w:t>
      </w:r>
      <w:r w:rsidR="00DA7CEA" w:rsidRPr="00036C5D">
        <w:rPr>
          <w:rFonts w:ascii="Calibri" w:eastAsia="Times New Roman" w:hAnsi="Calibri" w:cs="Calibri"/>
          <w:color w:val="000000"/>
          <w:szCs w:val="28"/>
          <w:lang w:eastAsia="en-GB"/>
        </w:rPr>
        <w:t>zasobów ludzki</w:t>
      </w:r>
      <w:r w:rsidR="00001159" w:rsidRPr="00036C5D">
        <w:rPr>
          <w:rFonts w:ascii="Calibri" w:eastAsia="Times New Roman" w:hAnsi="Calibri" w:cs="Calibri"/>
          <w:color w:val="000000"/>
          <w:szCs w:val="28"/>
          <w:lang w:eastAsia="en-GB"/>
        </w:rPr>
        <w:t xml:space="preserve">ch, a także </w:t>
      </w:r>
      <w:r w:rsidR="00970EF4" w:rsidRPr="00036C5D">
        <w:rPr>
          <w:rFonts w:ascii="Calibri" w:eastAsia="Times New Roman" w:hAnsi="Calibri" w:cs="Calibri"/>
          <w:color w:val="000000"/>
          <w:szCs w:val="28"/>
          <w:lang w:eastAsia="en-GB"/>
        </w:rPr>
        <w:t xml:space="preserve">środków </w:t>
      </w:r>
      <w:r w:rsidR="00DE3953" w:rsidRPr="00036C5D">
        <w:rPr>
          <w:rFonts w:ascii="Calibri" w:eastAsia="Times New Roman" w:hAnsi="Calibri" w:cs="Calibri"/>
          <w:color w:val="000000"/>
          <w:szCs w:val="28"/>
          <w:lang w:eastAsia="en-GB"/>
        </w:rPr>
        <w:t>finansowych</w:t>
      </w:r>
      <w:r w:rsidR="00E035FD" w:rsidRPr="00036C5D">
        <w:rPr>
          <w:rFonts w:ascii="Calibri" w:eastAsia="Times New Roman" w:hAnsi="Calibri" w:cs="Calibri"/>
          <w:color w:val="000000"/>
          <w:szCs w:val="28"/>
          <w:lang w:eastAsia="en-GB"/>
        </w:rPr>
        <w:t xml:space="preserve"> </w:t>
      </w:r>
      <w:r w:rsidRPr="00036C5D">
        <w:rPr>
          <w:rFonts w:ascii="Calibri" w:eastAsia="Times New Roman" w:hAnsi="Calibri" w:cs="Calibri"/>
          <w:color w:val="000000"/>
          <w:szCs w:val="28"/>
          <w:lang w:eastAsia="en-GB"/>
        </w:rPr>
        <w:t>lokowana jest poza OW (dl</w:t>
      </w:r>
      <w:r w:rsidR="00492EE8" w:rsidRPr="00036C5D">
        <w:rPr>
          <w:rFonts w:ascii="Calibri" w:eastAsia="Times New Roman" w:hAnsi="Calibri" w:cs="Calibri"/>
          <w:color w:val="000000"/>
          <w:szCs w:val="28"/>
          <w:lang w:eastAsia="en-GB"/>
        </w:rPr>
        <w:t xml:space="preserve">a </w:t>
      </w:r>
      <w:r w:rsidRPr="00036C5D">
        <w:rPr>
          <w:rFonts w:ascii="Calibri" w:eastAsia="Times New Roman" w:hAnsi="Calibri" w:cs="Calibri"/>
          <w:color w:val="000000"/>
          <w:szCs w:val="28"/>
          <w:lang w:eastAsia="en-GB"/>
        </w:rPr>
        <w:t xml:space="preserve">wiodących regionów </w:t>
      </w:r>
      <w:r w:rsidR="000676E9" w:rsidRPr="00036C5D">
        <w:rPr>
          <w:rFonts w:ascii="Calibri" w:eastAsia="Times New Roman" w:hAnsi="Calibri" w:cs="Calibri"/>
          <w:color w:val="000000"/>
          <w:szCs w:val="28"/>
          <w:lang w:eastAsia="en-GB"/>
        </w:rPr>
        <w:t>–</w:t>
      </w:r>
      <w:r w:rsidRPr="00036C5D">
        <w:rPr>
          <w:rFonts w:ascii="Calibri" w:eastAsia="Times New Roman" w:hAnsi="Calibri" w:cs="Calibri"/>
          <w:color w:val="000000"/>
          <w:szCs w:val="28"/>
          <w:lang w:eastAsia="en-GB"/>
        </w:rPr>
        <w:t xml:space="preserve"> w Katowicach, Krakowie). Małopolska i Podkarpacie ponoszą najwyższe nakłady krajowe brutto na działalność B+R w przeliczeniu na </w:t>
      </w:r>
      <w:r w:rsidRPr="00036C5D">
        <w:rPr>
          <w:rFonts w:ascii="Calibri" w:eastAsia="Times New Roman" w:hAnsi="Calibri" w:cs="Calibri"/>
          <w:color w:val="000000"/>
          <w:szCs w:val="28"/>
          <w:lang w:eastAsia="en-GB"/>
        </w:rPr>
        <w:lastRenderedPageBreak/>
        <w:t>mie</w:t>
      </w:r>
      <w:r w:rsidR="00447B86" w:rsidRPr="00036C5D">
        <w:rPr>
          <w:rFonts w:ascii="Calibri" w:eastAsia="Times New Roman" w:hAnsi="Calibri" w:cs="Calibri"/>
          <w:color w:val="000000"/>
          <w:szCs w:val="28"/>
          <w:lang w:eastAsia="en-GB"/>
        </w:rPr>
        <w:t>s</w:t>
      </w:r>
      <w:r w:rsidRPr="00036C5D">
        <w:rPr>
          <w:rFonts w:ascii="Calibri" w:eastAsia="Times New Roman" w:hAnsi="Calibri" w:cs="Calibri"/>
          <w:color w:val="000000"/>
          <w:szCs w:val="28"/>
          <w:lang w:eastAsia="en-GB"/>
        </w:rPr>
        <w:t xml:space="preserve">zkańca (odpowiednio - 208 EUR oraz 89 EUR). Dla porównania, Wschodnia Słowacja (Východné Slovensko) miała najniższe na OW nakłady krajowe brutto na działalność B+R w przeliczeniu na mieszkańca, tj. </w:t>
      </w:r>
      <w:r w:rsidR="00C5322A" w:rsidRPr="00036C5D">
        <w:rPr>
          <w:rFonts w:ascii="Calibri" w:eastAsia="Times New Roman" w:hAnsi="Calibri" w:cs="Calibri"/>
          <w:color w:val="000000"/>
          <w:szCs w:val="28"/>
          <w:lang w:eastAsia="en-GB"/>
        </w:rPr>
        <w:t xml:space="preserve">niecałe </w:t>
      </w:r>
      <w:r w:rsidRPr="00036C5D">
        <w:rPr>
          <w:rFonts w:ascii="Calibri" w:eastAsia="Times New Roman" w:hAnsi="Calibri" w:cs="Calibri"/>
          <w:color w:val="000000"/>
          <w:szCs w:val="28"/>
          <w:lang w:eastAsia="en-GB"/>
        </w:rPr>
        <w:t>5</w:t>
      </w:r>
      <w:r w:rsidR="00C5322A" w:rsidRPr="00036C5D">
        <w:rPr>
          <w:rFonts w:ascii="Calibri" w:eastAsia="Times New Roman" w:hAnsi="Calibri" w:cs="Calibri"/>
          <w:color w:val="000000"/>
          <w:szCs w:val="28"/>
          <w:lang w:eastAsia="en-GB"/>
        </w:rPr>
        <w:t>9</w:t>
      </w:r>
      <w:r w:rsidRPr="00036C5D">
        <w:rPr>
          <w:rFonts w:ascii="Calibri" w:eastAsia="Times New Roman" w:hAnsi="Calibri" w:cs="Calibri"/>
          <w:color w:val="000000"/>
          <w:szCs w:val="28"/>
          <w:lang w:eastAsia="en-GB"/>
        </w:rPr>
        <w:t xml:space="preserve"> EUR. W ostatnich latach rośnie przeciętna wysokość nakładów przedsiębiorstw na B+R w przeliczeniu na mieszkańca OW. W Polsce tempo przyrostu nakładów na B+R jest nieco szybsze.</w:t>
      </w:r>
    </w:p>
    <w:p w14:paraId="07CE3055" w14:textId="34027154" w:rsidR="00D33C63" w:rsidRPr="00036C5D" w:rsidRDefault="00D33C63" w:rsidP="00FB473D">
      <w:pPr>
        <w:spacing w:after="120"/>
        <w:rPr>
          <w:rFonts w:ascii="Calibri" w:eastAsia="Times New Roman" w:hAnsi="Calibri" w:cs="Calibri"/>
          <w:color w:val="000000"/>
          <w:szCs w:val="28"/>
          <w:lang w:eastAsia="en-GB"/>
        </w:rPr>
      </w:pPr>
      <w:r w:rsidRPr="00036C5D">
        <w:rPr>
          <w:rFonts w:ascii="Calibri" w:eastAsia="Times New Roman" w:hAnsi="Calibri" w:cs="Calibri"/>
          <w:color w:val="000000"/>
          <w:szCs w:val="28"/>
          <w:lang w:eastAsia="en-GB"/>
        </w:rPr>
        <w:t>Zachodnia część Pograniczna ma potencjał do rozwoju innowacyjnyc</w:t>
      </w:r>
      <w:r w:rsidR="00C96075" w:rsidRPr="00036C5D">
        <w:rPr>
          <w:rFonts w:ascii="Calibri" w:eastAsia="Times New Roman" w:hAnsi="Calibri" w:cs="Calibri"/>
          <w:color w:val="000000"/>
          <w:szCs w:val="28"/>
          <w:lang w:eastAsia="en-GB"/>
        </w:rPr>
        <w:t xml:space="preserve">h </w:t>
      </w:r>
      <w:r w:rsidRPr="00036C5D">
        <w:rPr>
          <w:rFonts w:ascii="Calibri" w:eastAsia="Times New Roman" w:hAnsi="Calibri" w:cs="Calibri"/>
          <w:color w:val="000000"/>
          <w:szCs w:val="28"/>
          <w:lang w:eastAsia="en-GB"/>
        </w:rPr>
        <w:t xml:space="preserve">gałęzi gospodarki (np. rozwiązania IT są silnie wspierane w okolicach Żyliny). Rzeszów i okoliczne miasta są zaś siedzibą wielu liczących się firm z branży lotniczej. Ogólnie jednak, firmy wydają się mieć ograniczoną motywację wewnętrzną do prowadzenia prac B+R. </w:t>
      </w:r>
      <w:r w:rsidR="00620B76" w:rsidRPr="00036C5D">
        <w:rPr>
          <w:rFonts w:ascii="Calibri" w:eastAsia="Times New Roman" w:hAnsi="Calibri" w:cs="Calibri"/>
          <w:color w:val="000000"/>
          <w:szCs w:val="28"/>
          <w:lang w:eastAsia="en-GB"/>
        </w:rPr>
        <w:t>W tym zakresie p</w:t>
      </w:r>
      <w:r w:rsidRPr="00036C5D">
        <w:rPr>
          <w:rFonts w:ascii="Calibri" w:eastAsia="Times New Roman" w:hAnsi="Calibri" w:cs="Calibri"/>
          <w:color w:val="000000"/>
          <w:szCs w:val="28"/>
          <w:lang w:eastAsia="en-GB"/>
        </w:rPr>
        <w:t xml:space="preserve">olegają </w:t>
      </w:r>
      <w:r w:rsidR="008434DD" w:rsidRPr="00036C5D">
        <w:rPr>
          <w:rFonts w:ascii="Calibri" w:eastAsia="Times New Roman" w:hAnsi="Calibri" w:cs="Calibri"/>
          <w:color w:val="000000"/>
          <w:szCs w:val="28"/>
          <w:lang w:eastAsia="en-GB"/>
        </w:rPr>
        <w:t xml:space="preserve">zazwyczaj </w:t>
      </w:r>
      <w:r w:rsidRPr="00036C5D">
        <w:rPr>
          <w:rFonts w:ascii="Calibri" w:eastAsia="Times New Roman" w:hAnsi="Calibri" w:cs="Calibri"/>
          <w:color w:val="000000"/>
          <w:szCs w:val="28"/>
          <w:lang w:eastAsia="en-GB"/>
        </w:rPr>
        <w:t xml:space="preserve">na </w:t>
      </w:r>
      <w:r w:rsidR="00F020B2" w:rsidRPr="00036C5D">
        <w:rPr>
          <w:rFonts w:ascii="Calibri" w:eastAsia="Times New Roman" w:hAnsi="Calibri" w:cs="Calibri"/>
          <w:color w:val="000000"/>
          <w:szCs w:val="28"/>
          <w:lang w:eastAsia="en-GB"/>
        </w:rPr>
        <w:t xml:space="preserve">zewnętrznym </w:t>
      </w:r>
      <w:r w:rsidRPr="00036C5D">
        <w:rPr>
          <w:rFonts w:ascii="Calibri" w:eastAsia="Times New Roman" w:hAnsi="Calibri" w:cs="Calibri"/>
          <w:color w:val="000000"/>
          <w:szCs w:val="28"/>
          <w:lang w:eastAsia="en-GB"/>
        </w:rPr>
        <w:t>wsparciu</w:t>
      </w:r>
      <w:r w:rsidR="00F020B2" w:rsidRPr="00036C5D">
        <w:rPr>
          <w:rFonts w:ascii="Calibri" w:eastAsia="Times New Roman" w:hAnsi="Calibri" w:cs="Calibri"/>
          <w:color w:val="000000"/>
          <w:szCs w:val="28"/>
          <w:lang w:eastAsia="en-GB"/>
        </w:rPr>
        <w:t xml:space="preserve"> finansowym</w:t>
      </w:r>
      <w:r w:rsidRPr="00036C5D">
        <w:rPr>
          <w:rFonts w:ascii="Calibri" w:eastAsia="Times New Roman" w:hAnsi="Calibri" w:cs="Calibri"/>
          <w:color w:val="000000"/>
          <w:szCs w:val="28"/>
          <w:lang w:eastAsia="en-GB"/>
        </w:rPr>
        <w:t>.</w:t>
      </w:r>
    </w:p>
    <w:p w14:paraId="0C20DD70" w14:textId="77777777" w:rsidR="00D33C63" w:rsidRPr="001C5188" w:rsidRDefault="00D33C63" w:rsidP="00FB473D">
      <w:pPr>
        <w:spacing w:after="120"/>
        <w:rPr>
          <w:rFonts w:asciiTheme="minorHAnsi" w:eastAsiaTheme="minorHAnsi" w:hAnsiTheme="minorHAnsi" w:cstheme="minorHAnsi"/>
          <w:b/>
          <w:szCs w:val="24"/>
        </w:rPr>
      </w:pPr>
      <w:r w:rsidRPr="001C5188">
        <w:rPr>
          <w:rFonts w:asciiTheme="minorHAnsi" w:eastAsiaTheme="minorHAnsi" w:hAnsiTheme="minorHAnsi" w:cstheme="minorHAnsi"/>
          <w:b/>
          <w:szCs w:val="24"/>
        </w:rPr>
        <w:t>Do największych wyzwań w sferze gospodarczej należą:</w:t>
      </w:r>
    </w:p>
    <w:p w14:paraId="1F899BB8" w14:textId="77777777" w:rsidR="00E2096D"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wspieranie powstawania i rozwoju firm z branży turystycznej i rekreacyjnej</w:t>
      </w:r>
      <w:r w:rsidR="00E2096D" w:rsidRPr="001C5188">
        <w:rPr>
          <w:rFonts w:ascii="Calibri" w:eastAsia="Times New Roman" w:hAnsi="Calibri" w:cs="Calibri"/>
          <w:color w:val="000000"/>
          <w:szCs w:val="24"/>
          <w:lang w:eastAsia="en-GB"/>
        </w:rPr>
        <w:t>,</w:t>
      </w:r>
    </w:p>
    <w:p w14:paraId="63DBB9C6" w14:textId="3140A0C4"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przeciwdziałanie negatywnym skutkom COVID-19 </w:t>
      </w:r>
      <w:r w:rsidR="000367E3" w:rsidRPr="001C5188">
        <w:rPr>
          <w:rFonts w:ascii="Calibri" w:eastAsia="Times New Roman" w:hAnsi="Calibri" w:cs="Calibri"/>
          <w:color w:val="000000"/>
          <w:szCs w:val="24"/>
          <w:lang w:eastAsia="en-GB"/>
        </w:rPr>
        <w:t xml:space="preserve">przede wszystkim </w:t>
      </w:r>
      <w:r w:rsidRPr="001C5188">
        <w:rPr>
          <w:rFonts w:ascii="Calibri" w:eastAsia="Times New Roman" w:hAnsi="Calibri" w:cs="Calibri"/>
          <w:color w:val="000000"/>
          <w:szCs w:val="24"/>
          <w:lang w:eastAsia="en-GB"/>
        </w:rPr>
        <w:t xml:space="preserve">w </w:t>
      </w:r>
      <w:r w:rsidR="00E2096D" w:rsidRPr="001C5188">
        <w:rPr>
          <w:rFonts w:ascii="Calibri" w:eastAsia="Times New Roman" w:hAnsi="Calibri" w:cs="Calibri"/>
          <w:color w:val="000000"/>
          <w:szCs w:val="24"/>
          <w:lang w:eastAsia="en-GB"/>
        </w:rPr>
        <w:t>branży turystycznej i rekreacyjnej,</w:t>
      </w:r>
    </w:p>
    <w:p w14:paraId="7F72C195"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promocja przedsiębiorczości i tworzenie warunków do rozwijania transgranicznej współpracy gospodarczej.</w:t>
      </w:r>
    </w:p>
    <w:p w14:paraId="662BE9B3" w14:textId="77777777" w:rsidR="001B66B7" w:rsidRPr="001C5188" w:rsidRDefault="001B66B7" w:rsidP="00FB473D">
      <w:pPr>
        <w:spacing w:after="120"/>
        <w:rPr>
          <w:rFonts w:asciiTheme="minorHAnsi" w:eastAsia="Times New Roman" w:hAnsiTheme="minorHAnsi" w:cstheme="minorHAnsi"/>
          <w:color w:val="000000"/>
          <w:szCs w:val="24"/>
          <w:lang w:eastAsia="en-GB"/>
        </w:rPr>
      </w:pPr>
    </w:p>
    <w:p w14:paraId="7FCF46AC" w14:textId="28A39AC9" w:rsidR="00D33C63" w:rsidRPr="00FB473D" w:rsidRDefault="002475BF" w:rsidP="00FB473D">
      <w:pPr>
        <w:spacing w:after="120"/>
        <w:rPr>
          <w:rFonts w:ascii="Calibri" w:eastAsia="Times New Roman" w:hAnsi="Calibri" w:cs="Calibri"/>
          <w:b/>
          <w:color w:val="000000"/>
          <w:sz w:val="28"/>
          <w:szCs w:val="28"/>
          <w:lang w:eastAsia="en-GB"/>
        </w:rPr>
      </w:pPr>
      <w:r w:rsidRPr="00FB473D">
        <w:rPr>
          <w:rFonts w:ascii="Calibri" w:eastAsia="Times New Roman" w:hAnsi="Calibri" w:cs="Calibri"/>
          <w:b/>
          <w:color w:val="000000"/>
          <w:sz w:val="28"/>
          <w:szCs w:val="28"/>
          <w:lang w:eastAsia="en-GB"/>
        </w:rPr>
        <w:t>Dziedzictwo kulturowe i przyrodnicze oraz turystyka</w:t>
      </w:r>
    </w:p>
    <w:p w14:paraId="4DD72BD8" w14:textId="59C0BCD9" w:rsidR="00D33C63" w:rsidRPr="00036C5D" w:rsidRDefault="00D33C63"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Polsko-słowacka GR uznała, że największym potencjałem Pogranicza jest turystyka. Turystyka rozwija się w oparciu o najcenniejsze zasoby OW, którymi są </w:t>
      </w:r>
      <w:r w:rsidRPr="00036C5D">
        <w:rPr>
          <w:rFonts w:ascii="Calibri" w:eastAsia="Times New Roman" w:hAnsi="Calibri" w:cs="Calibri"/>
          <w:color w:val="000000"/>
          <w:szCs w:val="24"/>
          <w:lang w:eastAsia="en-GB"/>
        </w:rPr>
        <w:t>dziedzictwo kulturowe oraz przyrodnicze.</w:t>
      </w:r>
    </w:p>
    <w:p w14:paraId="52B9E4F2" w14:textId="77777777" w:rsidR="00D33C63" w:rsidRPr="00036C5D" w:rsidRDefault="00D33C63" w:rsidP="00FB473D">
      <w:pPr>
        <w:spacing w:after="120"/>
        <w:rPr>
          <w:rFonts w:ascii="Calibri" w:eastAsia="Times New Roman" w:hAnsi="Calibri" w:cs="Calibri"/>
          <w:b/>
          <w:color w:val="000000"/>
          <w:szCs w:val="24"/>
          <w:lang w:eastAsia="en-GB"/>
        </w:rPr>
      </w:pPr>
      <w:r w:rsidRPr="00036C5D">
        <w:rPr>
          <w:rFonts w:ascii="Calibri" w:eastAsia="Times New Roman" w:hAnsi="Calibri" w:cs="Calibri"/>
          <w:b/>
          <w:color w:val="000000"/>
          <w:szCs w:val="24"/>
          <w:lang w:eastAsia="en-GB"/>
        </w:rPr>
        <w:t>Dziedzictwo kulturowe i dziedzictwo przyrodnicze</w:t>
      </w:r>
    </w:p>
    <w:p w14:paraId="4090EBD6" w14:textId="3D0DFF87"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Na</w:t>
      </w:r>
      <w:r w:rsidR="00264A69" w:rsidRPr="00036C5D">
        <w:rPr>
          <w:rFonts w:ascii="Calibri" w:eastAsia="Times New Roman" w:hAnsi="Calibri" w:cs="Calibri"/>
          <w:color w:val="000000"/>
          <w:szCs w:val="24"/>
          <w:lang w:eastAsia="en-GB"/>
        </w:rPr>
        <w:t xml:space="preserve"> P</w:t>
      </w:r>
      <w:r w:rsidR="00A23AE8" w:rsidRPr="00036C5D">
        <w:rPr>
          <w:rFonts w:ascii="Calibri" w:eastAsia="Times New Roman" w:hAnsi="Calibri" w:cs="Calibri"/>
          <w:color w:val="000000"/>
          <w:szCs w:val="24"/>
          <w:lang w:eastAsia="en-GB"/>
        </w:rPr>
        <w:t>o</w:t>
      </w:r>
      <w:r w:rsidRPr="00036C5D">
        <w:rPr>
          <w:rFonts w:ascii="Calibri" w:eastAsia="Times New Roman" w:hAnsi="Calibri" w:cs="Calibri"/>
          <w:color w:val="000000"/>
          <w:szCs w:val="24"/>
          <w:lang w:eastAsia="en-GB"/>
        </w:rPr>
        <w:t>graniczu występują m.in.:</w:t>
      </w:r>
    </w:p>
    <w:p w14:paraId="12B43501"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dobrze zachowane kompleksy wiejskie i małe miasteczka,</w:t>
      </w:r>
    </w:p>
    <w:p w14:paraId="26622D0C"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zamki i konstrukcje obronne,</w:t>
      </w:r>
    </w:p>
    <w:p w14:paraId="1F66FC5A" w14:textId="0E8DCC28"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zabytkowe układy miejskie,</w:t>
      </w:r>
    </w:p>
    <w:p w14:paraId="70DDCD1B" w14:textId="02368FFB" w:rsidR="00A1094D" w:rsidRPr="001C5188" w:rsidRDefault="00A1094D"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muzea, galerie </w:t>
      </w:r>
      <w:r w:rsidR="008046E9" w:rsidRPr="001C5188">
        <w:rPr>
          <w:rFonts w:ascii="Calibri" w:eastAsia="Times New Roman" w:hAnsi="Calibri" w:cs="Calibri"/>
          <w:color w:val="000000"/>
          <w:szCs w:val="24"/>
          <w:lang w:eastAsia="en-GB"/>
        </w:rPr>
        <w:t>i biblioteki,</w:t>
      </w:r>
    </w:p>
    <w:p w14:paraId="4CEBDE1D"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zabytkowe zespoły uzdrowiskowe,</w:t>
      </w:r>
    </w:p>
    <w:p w14:paraId="0FB4DB13"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lastRenderedPageBreak/>
        <w:t>skanseny,</w:t>
      </w:r>
    </w:p>
    <w:p w14:paraId="284527E5" w14:textId="689DE30D"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obiekty architektury drewnianej,</w:t>
      </w:r>
    </w:p>
    <w:p w14:paraId="00183451" w14:textId="5219C7BE"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 unikatowe przykłady zachowanej architektury sakralnej,</w:t>
      </w:r>
    </w:p>
    <w:p w14:paraId="3B9BBCC6" w14:textId="2D6F8E3B"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 inne obiekty materialnego dziedzictwa związanego z kulturą górską (pasterską) oraz ślady i obiekty archeologiczne i etnograficzne.</w:t>
      </w:r>
    </w:p>
    <w:p w14:paraId="56503C26" w14:textId="2775DCA0" w:rsidR="00D33C63" w:rsidRPr="00036C5D" w:rsidRDefault="00D33C63"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OW obfituje w obiekty dziedzictwa kulturowego, zarówno pojedyncze, jak i całe kompleksy. W sumie jest ich prawie 11</w:t>
      </w:r>
      <w:r w:rsidR="00C5498C"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5</w:t>
      </w:r>
      <w:r w:rsidR="00C5498C" w:rsidRPr="00036C5D">
        <w:rPr>
          <w:rFonts w:ascii="Calibri" w:eastAsia="Times New Roman" w:hAnsi="Calibri" w:cs="Calibri"/>
          <w:color w:val="000000"/>
          <w:szCs w:val="24"/>
          <w:lang w:eastAsia="en-GB"/>
        </w:rPr>
        <w:t xml:space="preserve"> tys</w:t>
      </w:r>
      <w:r w:rsidR="00301611"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z czego 10 obiektów znajduje się na liście światowego dziedzictwa UNESCO. Kultywowana jest tradycja, kultura i rzemiosło</w:t>
      </w:r>
      <w:r w:rsidR="00856AE3" w:rsidRPr="00036C5D">
        <w:rPr>
          <w:rFonts w:ascii="Calibri" w:eastAsia="Times New Roman" w:hAnsi="Calibri" w:cs="Calibri"/>
          <w:color w:val="000000"/>
          <w:szCs w:val="24"/>
          <w:lang w:eastAsia="en-GB"/>
        </w:rPr>
        <w:t xml:space="preserve"> lud</w:t>
      </w:r>
      <w:r w:rsidRPr="00036C5D">
        <w:rPr>
          <w:rFonts w:ascii="Calibri" w:eastAsia="Times New Roman" w:hAnsi="Calibri" w:cs="Calibri"/>
          <w:color w:val="000000"/>
          <w:szCs w:val="24"/>
          <w:lang w:eastAsia="en-GB"/>
        </w:rPr>
        <w:t xml:space="preserve">owe. Pogranicze słynie m.in. z wyrobów skórzanych, haftów, wyrobów z drewna, czy malarstwa na szkle. Artyści ludowi zajmują się </w:t>
      </w:r>
      <w:r w:rsidR="00AC4BCB" w:rsidRPr="00036C5D">
        <w:rPr>
          <w:rFonts w:ascii="Calibri" w:eastAsia="Times New Roman" w:hAnsi="Calibri" w:cs="Calibri"/>
          <w:color w:val="000000"/>
          <w:szCs w:val="24"/>
          <w:lang w:eastAsia="en-GB"/>
        </w:rPr>
        <w:t xml:space="preserve">m.in. </w:t>
      </w:r>
      <w:r w:rsidRPr="00036C5D">
        <w:rPr>
          <w:rFonts w:ascii="Calibri" w:eastAsia="Times New Roman" w:hAnsi="Calibri" w:cs="Calibri"/>
          <w:color w:val="000000"/>
          <w:szCs w:val="24"/>
          <w:lang w:eastAsia="en-GB"/>
        </w:rPr>
        <w:t>bibułkarstwem, koronkarstwem, ceramiką oraz druciarstwem. Regularnie odbywają się spotkania folklorystyczne i festiwale muzyki ludowej</w:t>
      </w:r>
      <w:r w:rsidR="00872408" w:rsidRPr="00036C5D">
        <w:rPr>
          <w:rFonts w:ascii="Calibri" w:eastAsia="Times New Roman" w:hAnsi="Calibri" w:cs="Calibri"/>
          <w:color w:val="000000"/>
          <w:szCs w:val="24"/>
          <w:lang w:eastAsia="en-GB"/>
        </w:rPr>
        <w:t>, np. promując</w:t>
      </w:r>
      <w:r w:rsidR="00A721AB" w:rsidRPr="00036C5D">
        <w:rPr>
          <w:rFonts w:ascii="Calibri" w:eastAsia="Times New Roman" w:hAnsi="Calibri" w:cs="Calibri"/>
          <w:color w:val="000000"/>
          <w:szCs w:val="24"/>
          <w:lang w:eastAsia="en-GB"/>
        </w:rPr>
        <w:t>e</w:t>
      </w:r>
      <w:r w:rsidR="00872408" w:rsidRPr="00036C5D">
        <w:rPr>
          <w:rFonts w:ascii="Calibri" w:eastAsia="Times New Roman" w:hAnsi="Calibri" w:cs="Calibri"/>
          <w:color w:val="000000"/>
          <w:szCs w:val="24"/>
          <w:lang w:eastAsia="en-GB"/>
        </w:rPr>
        <w:t xml:space="preserve"> folklor, produkty lokalne i gastronomię</w:t>
      </w:r>
      <w:r w:rsidRPr="00036C5D">
        <w:rPr>
          <w:rFonts w:ascii="Calibri" w:eastAsia="Times New Roman" w:hAnsi="Calibri" w:cs="Calibri"/>
          <w:color w:val="000000"/>
          <w:szCs w:val="24"/>
          <w:lang w:eastAsia="en-GB"/>
        </w:rPr>
        <w:t>. Wiele z</w:t>
      </w:r>
      <w:r w:rsidR="005F1F47"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cyklicznych imprez ma kilkudziesięcioletnią historię i cieszy się dużym uznaniem w Europie </w:t>
      </w:r>
      <w:r w:rsidR="0063386C" w:rsidRPr="00036C5D">
        <w:rPr>
          <w:rFonts w:ascii="Calibri" w:eastAsia="Times New Roman" w:hAnsi="Calibri" w:cs="Calibri"/>
          <w:color w:val="000000"/>
          <w:szCs w:val="24"/>
          <w:lang w:eastAsia="en-GB"/>
        </w:rPr>
        <w:t>oraz</w:t>
      </w:r>
      <w:r w:rsidR="00920F16"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na świecie. Dziedzictwo kulturowe stanowi ważny dowód obecności na tym terenie nie tylko Polaków i</w:t>
      </w:r>
      <w:r w:rsidR="00EB59CA">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Słowaków, ale także Rusinów, </w:t>
      </w:r>
      <w:r w:rsidR="006B4AF4" w:rsidRPr="00036C5D">
        <w:rPr>
          <w:rFonts w:ascii="Calibri" w:eastAsia="Times New Roman" w:hAnsi="Calibri" w:cs="Calibri"/>
          <w:color w:val="000000"/>
          <w:szCs w:val="24"/>
          <w:lang w:eastAsia="en-GB"/>
        </w:rPr>
        <w:t xml:space="preserve">Łemków, </w:t>
      </w:r>
      <w:r w:rsidRPr="00036C5D">
        <w:rPr>
          <w:rFonts w:ascii="Calibri" w:eastAsia="Times New Roman" w:hAnsi="Calibri" w:cs="Calibri"/>
          <w:color w:val="000000"/>
          <w:szCs w:val="24"/>
          <w:lang w:eastAsia="en-GB"/>
        </w:rPr>
        <w:t>Żydów, Niemców, Wołochów, Ormian, Węgrów, Romów i innych.</w:t>
      </w:r>
    </w:p>
    <w:p w14:paraId="5F2057A4" w14:textId="155110D8"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Pod względem walorów krajobrazu i jego zróżnicowania OW należy do najcenniejszych w skali Polski oraz Słowacji. Znajduje się tu około 300 obszarów NATURA 2000, które w</w:t>
      </w:r>
      <w:r w:rsidR="005F1F47"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sumie obejmują prawie 56% terytorium OW. </w:t>
      </w:r>
      <w:r w:rsidR="007E1AC6" w:rsidRPr="00036C5D">
        <w:rPr>
          <w:rFonts w:ascii="Calibri" w:eastAsia="Times New Roman" w:hAnsi="Calibri" w:cs="Calibri"/>
          <w:color w:val="000000"/>
          <w:szCs w:val="24"/>
          <w:lang w:eastAsia="en-GB"/>
        </w:rPr>
        <w:t>N</w:t>
      </w:r>
      <w:r w:rsidR="00431D5E" w:rsidRPr="00036C5D">
        <w:rPr>
          <w:rFonts w:ascii="Calibri" w:eastAsia="Times New Roman" w:hAnsi="Calibri" w:cs="Calibri"/>
          <w:color w:val="000000"/>
          <w:szCs w:val="24"/>
          <w:lang w:eastAsia="en-GB"/>
        </w:rPr>
        <w:t xml:space="preserve">a Pograniczu </w:t>
      </w:r>
      <w:r w:rsidRPr="00036C5D">
        <w:rPr>
          <w:rFonts w:ascii="Calibri" w:eastAsia="Times New Roman" w:hAnsi="Calibri" w:cs="Calibri"/>
          <w:color w:val="000000"/>
          <w:szCs w:val="24"/>
          <w:lang w:eastAsia="en-GB"/>
        </w:rPr>
        <w:t>zlokalizowanych jest 13 parków narodowych oraz 16 parków krajobrazowych, które zajmują łącznie ok. 26% obszaru. Występują rezerwaty biosfery UNESCO, a także obszary wodno-błotne objęte Konwencją R</w:t>
      </w:r>
      <w:r w:rsidR="00145AFA" w:rsidRPr="00036C5D">
        <w:rPr>
          <w:rFonts w:ascii="Calibri" w:eastAsia="Times New Roman" w:hAnsi="Calibri" w:cs="Calibri"/>
          <w:color w:val="000000"/>
          <w:szCs w:val="24"/>
          <w:lang w:eastAsia="en-GB"/>
        </w:rPr>
        <w:t>amsarską</w:t>
      </w:r>
      <w:r w:rsidRPr="00036C5D">
        <w:rPr>
          <w:rFonts w:ascii="Calibri" w:eastAsia="Times New Roman" w:hAnsi="Calibri" w:cs="Calibri"/>
          <w:color w:val="000000"/>
          <w:szCs w:val="24"/>
          <w:lang w:eastAsia="en-GB"/>
        </w:rPr>
        <w:t>. 48% obszaru stanowią lasy iglaste i liściaste. OW obfituje w źródła wód mineralnych i termalnych, które wykorzystywane są do celów terapeutycznych i</w:t>
      </w:r>
      <w:r w:rsidR="005F1F47"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rekreacyjnych. Z wód tych </w:t>
      </w:r>
      <w:r w:rsidR="00A97585" w:rsidRPr="00036C5D">
        <w:rPr>
          <w:rFonts w:ascii="Calibri" w:eastAsia="Times New Roman" w:hAnsi="Calibri" w:cs="Calibri"/>
          <w:color w:val="000000"/>
          <w:szCs w:val="24"/>
          <w:lang w:eastAsia="en-GB"/>
        </w:rPr>
        <w:t xml:space="preserve">czerpią </w:t>
      </w:r>
      <w:r w:rsidRPr="00036C5D">
        <w:rPr>
          <w:rFonts w:ascii="Calibri" w:eastAsia="Times New Roman" w:hAnsi="Calibri" w:cs="Calibri"/>
          <w:color w:val="000000"/>
          <w:szCs w:val="24"/>
          <w:lang w:eastAsia="en-GB"/>
        </w:rPr>
        <w:t>24 uzdrowiska ulokowane na OW.</w:t>
      </w:r>
    </w:p>
    <w:p w14:paraId="76CF269C" w14:textId="64036162"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Dziedzictwo kulturowe i przyrodnicze łączą góry, które pokrywają znaczącą część OW. Szczególnie atrakcyjne pod tym względem są Tatry, Pieniny, Beskid Śląski, Niski i Żywiecki, Bieszczady</w:t>
      </w:r>
      <w:r w:rsidR="00A85C75" w:rsidRPr="00036C5D">
        <w:rPr>
          <w:rFonts w:ascii="Calibri" w:eastAsia="Times New Roman" w:hAnsi="Calibri" w:cs="Calibri"/>
          <w:color w:val="000000"/>
          <w:szCs w:val="24"/>
          <w:lang w:eastAsia="en-GB"/>
        </w:rPr>
        <w:t xml:space="preserve">, </w:t>
      </w:r>
      <w:r w:rsidR="00BE447D" w:rsidRPr="001C5188">
        <w:rPr>
          <w:rFonts w:ascii="Calibri" w:eastAsia="Times New Roman" w:hAnsi="Calibri" w:cs="Calibri"/>
          <w:color w:val="000000"/>
          <w:szCs w:val="24"/>
          <w:lang w:eastAsia="en-GB"/>
        </w:rPr>
        <w:t>M</w:t>
      </w:r>
      <w:r w:rsidR="007864EC" w:rsidRPr="001C5188">
        <w:rPr>
          <w:rFonts w:ascii="Calibri" w:eastAsia="Times New Roman" w:hAnsi="Calibri" w:cs="Calibri"/>
          <w:color w:val="000000"/>
          <w:szCs w:val="24"/>
          <w:lang w:eastAsia="en-GB"/>
        </w:rPr>
        <w:t>ała</w:t>
      </w:r>
      <w:r w:rsidR="00BE447D" w:rsidRPr="00833868">
        <w:rPr>
          <w:rFonts w:ascii="Calibri" w:eastAsia="Times New Roman" w:hAnsi="Calibri" w:cs="Calibri"/>
          <w:color w:val="000000"/>
          <w:szCs w:val="24"/>
          <w:lang w:eastAsia="en-GB"/>
        </w:rPr>
        <w:t xml:space="preserve"> Fatra, </w:t>
      </w:r>
      <w:r w:rsidR="007864EC" w:rsidRPr="001C5188">
        <w:rPr>
          <w:rFonts w:ascii="Calibri" w:eastAsia="Times New Roman" w:hAnsi="Calibri" w:cs="Calibri"/>
          <w:color w:val="000000"/>
          <w:szCs w:val="24"/>
          <w:lang w:eastAsia="en-GB"/>
        </w:rPr>
        <w:t>Wielka</w:t>
      </w:r>
      <w:r w:rsidR="00BE447D" w:rsidRPr="00833868">
        <w:rPr>
          <w:rFonts w:ascii="Calibri" w:eastAsia="Times New Roman" w:hAnsi="Calibri" w:cs="Calibri"/>
          <w:color w:val="000000"/>
          <w:szCs w:val="24"/>
          <w:lang w:eastAsia="en-GB"/>
        </w:rPr>
        <w:t xml:space="preserve"> </w:t>
      </w:r>
      <w:r w:rsidR="00430BAA" w:rsidRPr="00036C5D">
        <w:rPr>
          <w:rFonts w:ascii="Calibri" w:eastAsia="Times New Roman" w:hAnsi="Calibri" w:cs="Calibri"/>
          <w:color w:val="000000"/>
          <w:szCs w:val="24"/>
          <w:lang w:eastAsia="en-GB"/>
        </w:rPr>
        <w:t>Fatra</w:t>
      </w:r>
      <w:r w:rsidR="00014EF0" w:rsidRPr="00036C5D">
        <w:rPr>
          <w:rFonts w:ascii="Calibri" w:eastAsia="Times New Roman" w:hAnsi="Calibri" w:cs="Calibri"/>
          <w:color w:val="000000"/>
          <w:szCs w:val="24"/>
          <w:lang w:eastAsia="en-GB"/>
        </w:rPr>
        <w:t xml:space="preserve"> oraz</w:t>
      </w:r>
      <w:r w:rsidR="00430BAA" w:rsidRPr="00036C5D">
        <w:rPr>
          <w:rFonts w:ascii="Calibri" w:eastAsia="Times New Roman" w:hAnsi="Calibri" w:cs="Calibri"/>
          <w:color w:val="000000"/>
          <w:szCs w:val="24"/>
          <w:lang w:eastAsia="en-GB"/>
        </w:rPr>
        <w:t xml:space="preserve"> </w:t>
      </w:r>
      <w:r w:rsidR="00430BAA" w:rsidRPr="001C5188">
        <w:rPr>
          <w:rFonts w:ascii="Calibri" w:eastAsia="Times New Roman" w:hAnsi="Calibri" w:cs="Calibri"/>
          <w:color w:val="000000"/>
          <w:szCs w:val="24"/>
          <w:lang w:eastAsia="en-GB"/>
        </w:rPr>
        <w:t>Ni</w:t>
      </w:r>
      <w:r w:rsidR="007864EC" w:rsidRPr="001C5188">
        <w:rPr>
          <w:rFonts w:ascii="Calibri" w:eastAsia="Times New Roman" w:hAnsi="Calibri" w:cs="Calibri"/>
          <w:color w:val="000000"/>
          <w:szCs w:val="24"/>
          <w:lang w:eastAsia="en-GB"/>
        </w:rPr>
        <w:t>skie</w:t>
      </w:r>
      <w:r w:rsidR="00430BAA" w:rsidRPr="00833868">
        <w:rPr>
          <w:rFonts w:ascii="Calibri" w:eastAsia="Times New Roman" w:hAnsi="Calibri" w:cs="Calibri"/>
          <w:color w:val="000000"/>
          <w:szCs w:val="24"/>
          <w:lang w:eastAsia="en-GB"/>
        </w:rPr>
        <w:t xml:space="preserve"> </w:t>
      </w:r>
      <w:r w:rsidR="00BE447D" w:rsidRPr="00036C5D">
        <w:rPr>
          <w:rFonts w:ascii="Calibri" w:eastAsia="Times New Roman" w:hAnsi="Calibri" w:cs="Calibri"/>
          <w:color w:val="000000"/>
          <w:szCs w:val="24"/>
          <w:lang w:eastAsia="en-GB"/>
        </w:rPr>
        <w:t>Tatry</w:t>
      </w:r>
      <w:r w:rsidRPr="00036C5D">
        <w:rPr>
          <w:rFonts w:ascii="Calibri" w:eastAsia="Times New Roman" w:hAnsi="Calibri" w:cs="Calibri"/>
          <w:color w:val="000000"/>
          <w:szCs w:val="24"/>
          <w:lang w:eastAsia="en-GB"/>
        </w:rPr>
        <w:t xml:space="preserve">. Piękne widoki, liczne przełęcze, doliny, wąwozy, czy przełomy rzek oraz kultura zdeterminowana górskim charakterem OW przyciągają turystów. Możliwość kontaktu z naturą, w tym z tą nienaruszoną przez działalność człowieka oraz walory kulturowe to podstawa i </w:t>
      </w:r>
      <w:r w:rsidR="00227A40" w:rsidRPr="00036C5D">
        <w:rPr>
          <w:rFonts w:ascii="Calibri" w:eastAsia="Times New Roman" w:hAnsi="Calibri" w:cs="Calibri"/>
          <w:color w:val="000000"/>
          <w:szCs w:val="24"/>
          <w:lang w:eastAsia="en-GB"/>
        </w:rPr>
        <w:t>siła</w:t>
      </w:r>
      <w:r w:rsidR="00FD26E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turystyki na Pograniczu.</w:t>
      </w:r>
    </w:p>
    <w:p w14:paraId="04092E6E" w14:textId="70BBCAC9" w:rsidR="00D33C63" w:rsidRPr="00036C5D" w:rsidRDefault="00D33C63" w:rsidP="00FB473D">
      <w:pPr>
        <w:spacing w:after="120"/>
        <w:rPr>
          <w:rFonts w:asciiTheme="minorHAnsi" w:eastAsia="Times New Roman" w:hAnsiTheme="minorHAnsi" w:cstheme="minorHAnsi"/>
          <w:b/>
          <w:color w:val="000000"/>
          <w:szCs w:val="24"/>
          <w:lang w:eastAsia="en-GB"/>
        </w:rPr>
      </w:pPr>
      <w:r w:rsidRPr="00036C5D">
        <w:rPr>
          <w:rFonts w:asciiTheme="minorHAnsi" w:eastAsia="Times New Roman" w:hAnsiTheme="minorHAnsi" w:cstheme="minorHAnsi"/>
          <w:b/>
          <w:color w:val="000000"/>
          <w:szCs w:val="24"/>
          <w:lang w:eastAsia="en-GB"/>
        </w:rPr>
        <w:lastRenderedPageBreak/>
        <w:t>Turystyka</w:t>
      </w:r>
    </w:p>
    <w:p w14:paraId="6F46D9E5" w14:textId="2C5B5D37"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 xml:space="preserve">Dzięki </w:t>
      </w:r>
      <w:r w:rsidR="00F121EC" w:rsidRPr="00036C5D">
        <w:rPr>
          <w:rFonts w:asciiTheme="minorHAnsi" w:eastAsia="Times New Roman" w:hAnsiTheme="minorHAnsi" w:cstheme="minorHAnsi"/>
          <w:color w:val="000000"/>
          <w:szCs w:val="24"/>
          <w:lang w:eastAsia="en-GB"/>
        </w:rPr>
        <w:t xml:space="preserve">bogatym i zróżnicowanym </w:t>
      </w:r>
      <w:r w:rsidRPr="00036C5D">
        <w:rPr>
          <w:rFonts w:asciiTheme="minorHAnsi" w:eastAsia="Times New Roman" w:hAnsiTheme="minorHAnsi" w:cstheme="minorHAnsi"/>
          <w:color w:val="000000"/>
          <w:szCs w:val="24"/>
          <w:lang w:eastAsia="en-GB"/>
        </w:rPr>
        <w:t xml:space="preserve">zasobom przyrodniczym </w:t>
      </w:r>
      <w:r w:rsidR="00F121EC" w:rsidRPr="00036C5D">
        <w:rPr>
          <w:rFonts w:asciiTheme="minorHAnsi" w:eastAsia="Times New Roman" w:hAnsiTheme="minorHAnsi" w:cstheme="minorHAnsi"/>
          <w:color w:val="000000"/>
          <w:szCs w:val="24"/>
          <w:lang w:eastAsia="en-GB"/>
        </w:rPr>
        <w:t>oraz</w:t>
      </w:r>
      <w:r w:rsidRPr="00036C5D">
        <w:rPr>
          <w:rFonts w:asciiTheme="minorHAnsi" w:eastAsia="Times New Roman" w:hAnsiTheme="minorHAnsi" w:cstheme="minorHAnsi"/>
          <w:color w:val="000000"/>
          <w:szCs w:val="24"/>
          <w:lang w:eastAsia="en-GB"/>
        </w:rPr>
        <w:t xml:space="preserve"> kulturowym oferta turystyczna Pogranicza jest niezwykle urozmaicona.</w:t>
      </w:r>
    </w:p>
    <w:p w14:paraId="0C221F47" w14:textId="0C70A6F8"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Przez OW przebiegają różno</w:t>
      </w:r>
      <w:r w:rsidR="002B2831" w:rsidRPr="00036C5D">
        <w:rPr>
          <w:rFonts w:asciiTheme="minorHAnsi" w:eastAsia="Times New Roman" w:hAnsiTheme="minorHAnsi" w:cstheme="minorHAnsi"/>
          <w:color w:val="000000"/>
          <w:szCs w:val="24"/>
          <w:lang w:eastAsia="en-GB"/>
        </w:rPr>
        <w:t>rodn</w:t>
      </w:r>
      <w:r w:rsidRPr="00036C5D">
        <w:rPr>
          <w:rFonts w:asciiTheme="minorHAnsi" w:eastAsia="Times New Roman" w:hAnsiTheme="minorHAnsi" w:cstheme="minorHAnsi"/>
          <w:color w:val="000000"/>
          <w:szCs w:val="24"/>
          <w:lang w:eastAsia="en-GB"/>
        </w:rPr>
        <w:t>e szlaki tematyczne, w tym m.in.:</w:t>
      </w:r>
    </w:p>
    <w:p w14:paraId="1416AEA7"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szlaki architektury drewnianej,</w:t>
      </w:r>
    </w:p>
    <w:p w14:paraId="4536F790"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szlak cysterski,</w:t>
      </w:r>
    </w:p>
    <w:p w14:paraId="68C4204F"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szlak gotycki,</w:t>
      </w:r>
    </w:p>
    <w:p w14:paraId="47185E1A"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szlak zabytków techniki,</w:t>
      </w:r>
    </w:p>
    <w:p w14:paraId="0CDED866"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turystyczny szlak kolejowy przez Karpaty,</w:t>
      </w:r>
    </w:p>
    <w:p w14:paraId="5C20896F"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szlak sanktuariów i miejsc kultu religijnego.</w:t>
      </w:r>
    </w:p>
    <w:p w14:paraId="40C89764" w14:textId="6F9DA42A" w:rsidR="00E71E18" w:rsidRPr="00036C5D" w:rsidRDefault="00D33C63"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Bardzo popularne wśród mieszkańców i turystów są rowerowe szlaki turystyczne. Liczba kilometrów dostępnych tras rowerowych rośnie z roku na rok. Przez OW prowadzi z północy na południe Europy trasa EuroVelo 11 </w:t>
      </w:r>
      <w:r w:rsidR="00CD4D77" w:rsidRPr="00036C5D">
        <w:rPr>
          <w:rFonts w:ascii="Calibri" w:eastAsia="Times New Roman" w:hAnsi="Calibri" w:cs="Calibri"/>
          <w:color w:val="000000"/>
          <w:szCs w:val="24"/>
          <w:lang w:eastAsia="en-GB"/>
        </w:rPr>
        <w:t>(n</w:t>
      </w:r>
      <w:r w:rsidR="00D65AC1" w:rsidRPr="00036C5D">
        <w:rPr>
          <w:rFonts w:ascii="Calibri" w:eastAsia="Times New Roman" w:hAnsi="Calibri" w:cs="Calibri"/>
          <w:color w:val="000000"/>
          <w:szCs w:val="24"/>
          <w:lang w:eastAsia="en-GB"/>
        </w:rPr>
        <w:t>iekt</w:t>
      </w:r>
      <w:r w:rsidR="00EF5282" w:rsidRPr="00036C5D">
        <w:rPr>
          <w:rFonts w:ascii="Calibri" w:eastAsia="Times New Roman" w:hAnsi="Calibri" w:cs="Calibri"/>
          <w:color w:val="000000"/>
          <w:szCs w:val="24"/>
          <w:lang w:eastAsia="en-GB"/>
        </w:rPr>
        <w:t>ó</w:t>
      </w:r>
      <w:r w:rsidR="00D65AC1" w:rsidRPr="00036C5D">
        <w:rPr>
          <w:rFonts w:ascii="Calibri" w:eastAsia="Times New Roman" w:hAnsi="Calibri" w:cs="Calibri"/>
          <w:color w:val="000000"/>
          <w:szCs w:val="24"/>
          <w:lang w:eastAsia="en-GB"/>
        </w:rPr>
        <w:t>r</w:t>
      </w:r>
      <w:r w:rsidR="00E831B0" w:rsidRPr="00036C5D">
        <w:rPr>
          <w:rFonts w:ascii="Calibri" w:eastAsia="Times New Roman" w:hAnsi="Calibri" w:cs="Calibri"/>
          <w:color w:val="000000"/>
          <w:szCs w:val="24"/>
          <w:lang w:eastAsia="en-GB"/>
        </w:rPr>
        <w:t>e</w:t>
      </w:r>
      <w:r w:rsidR="00D65AC1" w:rsidRPr="00036C5D">
        <w:rPr>
          <w:rFonts w:ascii="Calibri" w:eastAsia="Times New Roman" w:hAnsi="Calibri" w:cs="Calibri"/>
          <w:color w:val="000000"/>
          <w:szCs w:val="24"/>
          <w:lang w:eastAsia="en-GB"/>
        </w:rPr>
        <w:t xml:space="preserve"> </w:t>
      </w:r>
      <w:r w:rsidR="00EF5282" w:rsidRPr="00036C5D">
        <w:rPr>
          <w:rFonts w:ascii="Calibri" w:eastAsia="Times New Roman" w:hAnsi="Calibri" w:cs="Calibri"/>
          <w:color w:val="000000"/>
          <w:szCs w:val="24"/>
          <w:lang w:eastAsia="en-GB"/>
        </w:rPr>
        <w:t>odcinki tej trasy</w:t>
      </w:r>
      <w:r w:rsidR="008562BC" w:rsidRPr="00036C5D">
        <w:rPr>
          <w:rFonts w:ascii="Calibri" w:eastAsia="Times New Roman" w:hAnsi="Calibri" w:cs="Calibri"/>
          <w:color w:val="000000"/>
          <w:szCs w:val="24"/>
          <w:lang w:eastAsia="en-GB"/>
        </w:rPr>
        <w:t xml:space="preserve"> zostały wybudowane w</w:t>
      </w:r>
      <w:r w:rsidR="00EB59CA">
        <w:rPr>
          <w:rFonts w:ascii="Calibri" w:eastAsia="Times New Roman" w:hAnsi="Calibri" w:cs="Calibri"/>
          <w:color w:val="000000"/>
          <w:szCs w:val="24"/>
          <w:lang w:eastAsia="en-GB"/>
        </w:rPr>
        <w:t> </w:t>
      </w:r>
      <w:r w:rsidR="008562BC" w:rsidRPr="00036C5D">
        <w:rPr>
          <w:rFonts w:ascii="Calibri" w:eastAsia="Times New Roman" w:hAnsi="Calibri" w:cs="Calibri"/>
          <w:color w:val="000000"/>
          <w:szCs w:val="24"/>
          <w:lang w:eastAsia="en-GB"/>
        </w:rPr>
        <w:t xml:space="preserve">ramach </w:t>
      </w:r>
      <w:r w:rsidR="0012216C" w:rsidRPr="00036C5D">
        <w:rPr>
          <w:rFonts w:ascii="Calibri" w:eastAsia="Times New Roman" w:hAnsi="Calibri" w:cs="Calibri"/>
          <w:color w:val="000000"/>
          <w:szCs w:val="24"/>
          <w:lang w:eastAsia="en-GB"/>
        </w:rPr>
        <w:t>p</w:t>
      </w:r>
      <w:r w:rsidR="00D65AC1" w:rsidRPr="00036C5D">
        <w:rPr>
          <w:rFonts w:ascii="Calibri" w:eastAsia="Times New Roman" w:hAnsi="Calibri" w:cs="Calibri"/>
          <w:color w:val="000000"/>
          <w:szCs w:val="24"/>
          <w:lang w:eastAsia="en-GB"/>
        </w:rPr>
        <w:t>rogramu Po</w:t>
      </w:r>
      <w:r w:rsidR="008562BC" w:rsidRPr="00036C5D">
        <w:rPr>
          <w:rFonts w:ascii="Calibri" w:eastAsia="Times New Roman" w:hAnsi="Calibri" w:cs="Calibri"/>
          <w:color w:val="000000"/>
          <w:szCs w:val="24"/>
          <w:lang w:eastAsia="en-GB"/>
        </w:rPr>
        <w:t>l</w:t>
      </w:r>
      <w:r w:rsidR="00D65AC1" w:rsidRPr="00036C5D">
        <w:rPr>
          <w:rFonts w:ascii="Calibri" w:eastAsia="Times New Roman" w:hAnsi="Calibri" w:cs="Calibri"/>
          <w:color w:val="000000"/>
          <w:szCs w:val="24"/>
          <w:lang w:eastAsia="en-GB"/>
        </w:rPr>
        <w:t>sk</w:t>
      </w:r>
      <w:r w:rsidR="008562BC" w:rsidRPr="00036C5D">
        <w:rPr>
          <w:rFonts w:ascii="Calibri" w:eastAsia="Times New Roman" w:hAnsi="Calibri" w:cs="Calibri"/>
          <w:color w:val="000000"/>
          <w:szCs w:val="24"/>
          <w:lang w:eastAsia="en-GB"/>
        </w:rPr>
        <w:t>a</w:t>
      </w:r>
      <w:r w:rsidR="00D65AC1" w:rsidRPr="00036C5D">
        <w:rPr>
          <w:rFonts w:ascii="Calibri" w:eastAsia="Times New Roman" w:hAnsi="Calibri" w:cs="Calibri"/>
          <w:color w:val="000000"/>
          <w:szCs w:val="24"/>
          <w:lang w:eastAsia="en-GB"/>
        </w:rPr>
        <w:t xml:space="preserve"> – S</w:t>
      </w:r>
      <w:r w:rsidR="00A36665" w:rsidRPr="00036C5D">
        <w:rPr>
          <w:rFonts w:ascii="Calibri" w:eastAsia="Times New Roman" w:hAnsi="Calibri" w:cs="Calibri"/>
          <w:color w:val="000000"/>
          <w:szCs w:val="24"/>
          <w:lang w:eastAsia="en-GB"/>
        </w:rPr>
        <w:t>łowacja</w:t>
      </w:r>
      <w:r w:rsidR="00D65AC1" w:rsidRPr="00036C5D">
        <w:rPr>
          <w:rFonts w:ascii="Calibri" w:eastAsia="Times New Roman" w:hAnsi="Calibri" w:cs="Calibri"/>
          <w:color w:val="000000"/>
          <w:szCs w:val="24"/>
          <w:lang w:eastAsia="en-GB"/>
        </w:rPr>
        <w:t xml:space="preserve"> 2014-2020</w:t>
      </w:r>
      <w:r w:rsidR="00CD4D77" w:rsidRPr="00036C5D">
        <w:rPr>
          <w:rFonts w:ascii="Calibri" w:eastAsia="Times New Roman" w:hAnsi="Calibri" w:cs="Calibri"/>
          <w:color w:val="000000"/>
          <w:szCs w:val="24"/>
          <w:lang w:eastAsia="en-GB"/>
        </w:rPr>
        <w:t>).</w:t>
      </w:r>
    </w:p>
    <w:p w14:paraId="698DDB26" w14:textId="7533015F"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Calibri" w:eastAsia="Times New Roman" w:hAnsi="Calibri" w:cs="Calibri"/>
          <w:color w:val="000000"/>
          <w:szCs w:val="24"/>
          <w:lang w:eastAsia="en-GB"/>
        </w:rPr>
        <w:t>Na Pograniczu uprawiana jest m.in. turystyka</w:t>
      </w:r>
      <w:r w:rsidRPr="00036C5D">
        <w:rPr>
          <w:rFonts w:asciiTheme="minorHAnsi" w:eastAsia="Times New Roman" w:hAnsiTheme="minorHAnsi" w:cstheme="minorHAnsi"/>
          <w:color w:val="000000"/>
          <w:szCs w:val="24"/>
          <w:lang w:eastAsia="en-GB"/>
        </w:rPr>
        <w:t>:</w:t>
      </w:r>
    </w:p>
    <w:p w14:paraId="021D2AD5"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przyrodnicza,</w:t>
      </w:r>
    </w:p>
    <w:p w14:paraId="3400E1AE" w14:textId="65425895"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rekreacyjna,</w:t>
      </w:r>
    </w:p>
    <w:p w14:paraId="20DEA1D0" w14:textId="7E6F2258"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kulturowa</w:t>
      </w:r>
    </w:p>
    <w:p w14:paraId="17F26BA0"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i uzdrowiskowa.</w:t>
      </w:r>
    </w:p>
    <w:p w14:paraId="4A17A268" w14:textId="4813CFE3" w:rsidR="00D33C63" w:rsidRPr="00036C5D" w:rsidRDefault="00D33C63"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Sezon turystyczny na OW trwa praktycznie cały rok. Baza noclegowa OW jest dość </w:t>
      </w:r>
      <w:r w:rsidRPr="00036C5D">
        <w:rPr>
          <w:rFonts w:asciiTheme="minorHAnsi" w:eastAsia="Times New Roman" w:hAnsiTheme="minorHAnsi" w:cstheme="minorHAnsi"/>
          <w:color w:val="000000"/>
          <w:szCs w:val="24"/>
          <w:lang w:eastAsia="en-GB"/>
        </w:rPr>
        <w:t>dobrze rozwinięta, chociaż jej rozłożenie jest zróżnicowane. Rozmieszczenie kwater turystycznych jest powiązane z atrakcjami, takimi jak zabytki kultury, walory krajobrazu oraz warunkami do rekreacji, wypoczynku i uprawiania sportów. Najwięcej obiektów i miejsc noclegowych znajduje się w podregionie nowotarskim oraz w</w:t>
      </w:r>
      <w:r w:rsidR="005F1F47"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 xml:space="preserve">kraju </w:t>
      </w:r>
      <w:r w:rsidR="007D6F4F" w:rsidRPr="00036C5D">
        <w:rPr>
          <w:rFonts w:asciiTheme="minorHAnsi" w:eastAsia="Times New Roman" w:hAnsiTheme="minorHAnsi" w:cstheme="minorHAnsi"/>
          <w:color w:val="000000"/>
          <w:szCs w:val="24"/>
          <w:lang w:eastAsia="en-GB"/>
        </w:rPr>
        <w:t>ż</w:t>
      </w:r>
      <w:r w:rsidRPr="00036C5D">
        <w:rPr>
          <w:rFonts w:asciiTheme="minorHAnsi" w:eastAsia="Times New Roman" w:hAnsiTheme="minorHAnsi" w:cstheme="minorHAnsi"/>
          <w:color w:val="000000"/>
          <w:szCs w:val="24"/>
          <w:lang w:eastAsia="en-GB"/>
        </w:rPr>
        <w:t>ylińskim. Z kolei najmniejszą bazę noclegową mają podregiony tyski, oświęcimski</w:t>
      </w:r>
      <w:r w:rsidR="0051178E" w:rsidRPr="00036C5D">
        <w:rPr>
          <w:rFonts w:asciiTheme="minorHAnsi" w:eastAsia="Times New Roman" w:hAnsiTheme="minorHAnsi" w:cstheme="minorHAnsi"/>
          <w:color w:val="000000"/>
          <w:szCs w:val="24"/>
          <w:lang w:eastAsia="en-GB"/>
        </w:rPr>
        <w:t xml:space="preserve"> i</w:t>
      </w:r>
      <w:r w:rsidRPr="00036C5D">
        <w:rPr>
          <w:rFonts w:asciiTheme="minorHAnsi" w:eastAsia="Times New Roman" w:hAnsiTheme="minorHAnsi" w:cstheme="minorHAnsi"/>
          <w:color w:val="000000"/>
          <w:szCs w:val="24"/>
          <w:lang w:eastAsia="en-GB"/>
        </w:rPr>
        <w:t xml:space="preserve"> przemyski</w:t>
      </w:r>
      <w:r w:rsidR="00B16B71" w:rsidRPr="00036C5D">
        <w:rPr>
          <w:rFonts w:asciiTheme="minorHAnsi" w:eastAsia="Times New Roman" w:hAnsiTheme="minorHAnsi" w:cstheme="minorHAnsi"/>
          <w:color w:val="000000"/>
          <w:szCs w:val="24"/>
          <w:lang w:eastAsia="en-GB"/>
        </w:rPr>
        <w:t>.</w:t>
      </w:r>
    </w:p>
    <w:p w14:paraId="07BE3BFD" w14:textId="2AA6A249"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Na ruch turystyczny i długość pobytu turystów duży wpływ ma marka regionu. Polskie i</w:t>
      </w:r>
      <w:r w:rsidR="00592867"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 xml:space="preserve">słowackie władze samorządowe są członkami euroregionów </w:t>
      </w:r>
      <w:r w:rsidR="00A06129" w:rsidRPr="00036C5D">
        <w:rPr>
          <w:rFonts w:asciiTheme="minorHAnsi" w:eastAsia="Times New Roman" w:hAnsiTheme="minorHAnsi" w:cstheme="minorHAnsi"/>
          <w:color w:val="000000"/>
          <w:szCs w:val="24"/>
          <w:lang w:eastAsia="en-GB"/>
        </w:rPr>
        <w:t>oraz</w:t>
      </w:r>
      <w:r w:rsidRPr="00036C5D">
        <w:rPr>
          <w:rFonts w:asciiTheme="minorHAnsi" w:eastAsia="Times New Roman" w:hAnsiTheme="minorHAnsi" w:cstheme="minorHAnsi"/>
          <w:color w:val="000000"/>
          <w:szCs w:val="24"/>
          <w:lang w:eastAsia="en-GB"/>
        </w:rPr>
        <w:t xml:space="preserve"> Europejskich Ugrupowań Współpracy Terytorialnej. Zabiegają one o wszechstronny rozwój graniczących ze sobą </w:t>
      </w:r>
      <w:r w:rsidRPr="00036C5D">
        <w:rPr>
          <w:rFonts w:asciiTheme="minorHAnsi" w:eastAsia="Times New Roman" w:hAnsiTheme="minorHAnsi" w:cstheme="minorHAnsi"/>
          <w:color w:val="000000"/>
          <w:szCs w:val="24"/>
          <w:lang w:eastAsia="en-GB"/>
        </w:rPr>
        <w:lastRenderedPageBreak/>
        <w:t xml:space="preserve">regionów, w tym tworzenie nowych oraz rozwój istniejących regionalnych marek turystycznych. Marki te łączą atrakcje i potencjał większego obszaru geograficznego. W ten sposób powstaje zintegrowana i różnorodna oferta turystyczna. Taką marką są Beskidy, </w:t>
      </w:r>
      <w:r w:rsidR="002B1EC7" w:rsidRPr="001C5188">
        <w:rPr>
          <w:rFonts w:asciiTheme="minorHAnsi" w:eastAsia="Times New Roman" w:hAnsiTheme="minorHAnsi" w:cstheme="minorBidi"/>
          <w:color w:val="000000" w:themeColor="text1"/>
          <w:lang w:eastAsia="en-GB"/>
        </w:rPr>
        <w:t>a</w:t>
      </w:r>
      <w:r w:rsidR="005F1F47" w:rsidRPr="001C5188">
        <w:rPr>
          <w:rFonts w:asciiTheme="minorHAnsi" w:eastAsia="Times New Roman" w:hAnsiTheme="minorHAnsi" w:cstheme="minorBidi"/>
          <w:color w:val="000000" w:themeColor="text1"/>
          <w:lang w:eastAsia="en-GB"/>
        </w:rPr>
        <w:t> </w:t>
      </w:r>
      <w:r w:rsidR="002B1EC7" w:rsidRPr="001C5188">
        <w:rPr>
          <w:rFonts w:asciiTheme="minorHAnsi" w:eastAsia="Times New Roman" w:hAnsiTheme="minorHAnsi" w:cstheme="minorBidi"/>
          <w:color w:val="000000" w:themeColor="text1"/>
          <w:lang w:eastAsia="en-GB"/>
        </w:rPr>
        <w:t xml:space="preserve">także Tatry, Spisz, Orawa i Liptów (Liptov). Na obszarze Euroregionu Karpackiego wdrażana jest marka Carpathia. W obrębie OW rozwijają się takie produkty jak np. </w:t>
      </w:r>
      <w:r w:rsidRPr="00833868">
        <w:rPr>
          <w:rFonts w:asciiTheme="minorHAnsi" w:eastAsia="Times New Roman" w:hAnsiTheme="minorHAnsi" w:cstheme="minorHAnsi"/>
          <w:color w:val="000000"/>
          <w:szCs w:val="24"/>
          <w:lang w:eastAsia="en-GB"/>
        </w:rPr>
        <w:t xml:space="preserve">„Szlak wokół Tatr”. </w:t>
      </w:r>
      <w:r w:rsidR="00D677F7" w:rsidRPr="00036C5D">
        <w:rPr>
          <w:rFonts w:asciiTheme="minorHAnsi" w:eastAsia="Times New Roman" w:hAnsiTheme="minorHAnsi" w:cstheme="minorHAnsi"/>
          <w:color w:val="000000"/>
          <w:szCs w:val="24"/>
          <w:lang w:eastAsia="en-GB"/>
        </w:rPr>
        <w:t xml:space="preserve">Projekt ten </w:t>
      </w:r>
      <w:r w:rsidRPr="00036C5D">
        <w:rPr>
          <w:rFonts w:asciiTheme="minorHAnsi" w:eastAsia="Times New Roman" w:hAnsiTheme="minorHAnsi" w:cstheme="minorHAnsi"/>
          <w:color w:val="000000"/>
          <w:szCs w:val="24"/>
          <w:lang w:eastAsia="en-GB"/>
        </w:rPr>
        <w:t>był dofinansowan</w:t>
      </w:r>
      <w:r w:rsidR="00E12690" w:rsidRPr="00036C5D">
        <w:rPr>
          <w:rFonts w:asciiTheme="minorHAnsi" w:eastAsia="Times New Roman" w:hAnsiTheme="minorHAnsi" w:cstheme="minorHAnsi"/>
          <w:color w:val="000000"/>
          <w:szCs w:val="24"/>
          <w:lang w:eastAsia="en-GB"/>
        </w:rPr>
        <w:t>y</w:t>
      </w:r>
      <w:r w:rsidRPr="00036C5D">
        <w:rPr>
          <w:rFonts w:asciiTheme="minorHAnsi" w:eastAsia="Times New Roman" w:hAnsiTheme="minorHAnsi" w:cstheme="minorHAnsi"/>
          <w:color w:val="000000"/>
          <w:szCs w:val="24"/>
          <w:lang w:eastAsia="en-GB"/>
        </w:rPr>
        <w:t xml:space="preserve"> przez polsko-słowacki program współpracy transgranicznej w</w:t>
      </w:r>
      <w:r w:rsidR="00632100"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latach 2007-2013 i 2014-2020.</w:t>
      </w:r>
    </w:p>
    <w:p w14:paraId="281001F9" w14:textId="6CE9CE1D"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Na Pograniczu w dużej mierze brakuje powiąza</w:t>
      </w:r>
      <w:r w:rsidR="005F1F47" w:rsidRPr="00036C5D">
        <w:rPr>
          <w:rFonts w:asciiTheme="minorHAnsi" w:eastAsia="Times New Roman" w:hAnsiTheme="minorHAnsi" w:cstheme="minorHAnsi"/>
          <w:color w:val="000000"/>
          <w:szCs w:val="24"/>
          <w:lang w:eastAsia="en-GB"/>
        </w:rPr>
        <w:t>ń</w:t>
      </w:r>
      <w:r w:rsidRPr="00036C5D">
        <w:rPr>
          <w:rFonts w:asciiTheme="minorHAnsi" w:eastAsia="Times New Roman" w:hAnsiTheme="minorHAnsi" w:cstheme="minorHAnsi"/>
          <w:color w:val="000000"/>
          <w:szCs w:val="24"/>
          <w:lang w:eastAsia="en-GB"/>
        </w:rPr>
        <w:t xml:space="preserve"> pomiędzy ofertami i produktami turystycznymi. Wskazana jest współpraca różnych sektorów i podmiotów w celu tworzenia wspólnych ofert, w tym dostosowania atrakcji i zabytków do osób z niepełnosprawnościami. </w:t>
      </w:r>
      <w:r w:rsidR="00A539E4" w:rsidRPr="00036C5D">
        <w:rPr>
          <w:rFonts w:asciiTheme="minorHAnsi" w:eastAsia="Times New Roman" w:hAnsiTheme="minorHAnsi" w:cstheme="minorHAnsi"/>
          <w:color w:val="000000"/>
          <w:szCs w:val="24"/>
          <w:lang w:eastAsia="en-GB"/>
        </w:rPr>
        <w:t>Jedną z przeszkó</w:t>
      </w:r>
      <w:r w:rsidR="00E05A42" w:rsidRPr="00036C5D">
        <w:rPr>
          <w:rFonts w:asciiTheme="minorHAnsi" w:eastAsia="Times New Roman" w:hAnsiTheme="minorHAnsi" w:cstheme="minorHAnsi"/>
          <w:color w:val="000000"/>
          <w:szCs w:val="24"/>
          <w:lang w:eastAsia="en-GB"/>
        </w:rPr>
        <w:t>d</w:t>
      </w:r>
      <w:r w:rsidR="00A539E4"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w rozwoju turystyki stanowi brak kompleksowej informacji turystycznej o</w:t>
      </w:r>
      <w:r w:rsidR="005F1F47"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zasobach kulturowych i przyrodniczych oraz szerokim wachlarzu możliwości spędzania wolnego czasu.</w:t>
      </w:r>
    </w:p>
    <w:p w14:paraId="027CDE8E" w14:textId="3702E765" w:rsidR="00084EE5" w:rsidRPr="00036C5D" w:rsidRDefault="00084EE5" w:rsidP="00FB473D">
      <w:pPr>
        <w:spacing w:after="120"/>
        <w:rPr>
          <w:rFonts w:asciiTheme="minorHAnsi" w:eastAsia="Times New Roman" w:hAnsiTheme="minorHAnsi" w:cstheme="minorHAnsi"/>
          <w:b/>
          <w:color w:val="000000"/>
          <w:szCs w:val="24"/>
          <w:lang w:eastAsia="en-GB"/>
        </w:rPr>
      </w:pPr>
      <w:r w:rsidRPr="00036C5D">
        <w:rPr>
          <w:rFonts w:asciiTheme="minorHAnsi" w:eastAsia="Times New Roman" w:hAnsiTheme="minorHAnsi" w:cstheme="minorHAnsi"/>
          <w:b/>
          <w:color w:val="000000"/>
          <w:szCs w:val="24"/>
          <w:lang w:eastAsia="en-GB"/>
        </w:rPr>
        <w:t>Pandemia koronawirusa</w:t>
      </w:r>
    </w:p>
    <w:p w14:paraId="47A80D60" w14:textId="65CAA9A1" w:rsidR="001730E4" w:rsidRPr="00036C5D" w:rsidRDefault="00084EE5"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 xml:space="preserve">Pandemia koronawirusa </w:t>
      </w:r>
      <w:r w:rsidR="00C143B4" w:rsidRPr="00036C5D">
        <w:rPr>
          <w:rFonts w:asciiTheme="minorHAnsi" w:eastAsia="Times New Roman" w:hAnsiTheme="minorHAnsi" w:cstheme="minorHAnsi"/>
          <w:color w:val="000000"/>
          <w:szCs w:val="24"/>
          <w:lang w:eastAsia="en-GB"/>
        </w:rPr>
        <w:t>spowodowała</w:t>
      </w:r>
      <w:r w:rsidRPr="00036C5D">
        <w:rPr>
          <w:rFonts w:asciiTheme="minorHAnsi" w:eastAsia="Times New Roman" w:hAnsiTheme="minorHAnsi" w:cstheme="minorHAnsi"/>
          <w:color w:val="000000"/>
          <w:szCs w:val="24"/>
          <w:lang w:eastAsia="en-GB"/>
        </w:rPr>
        <w:t xml:space="preserve"> poważne konsekwencje dla turystyki na OW. Skutki pandemii dotkliwie odczuwają firmy, które prowadzą działalność hotelarską, gastronomiczną, transportową oraz branże z nimi powiązane. Z poważnymi problemami borykają się zarówno duże ośrodki wypoczynkowe, jak i tysiące mikro przedsiębiorców oferujących wynajmem kwater, usługi przewodnickie, sprzedaż pamiątek, przewóz osób itd. </w:t>
      </w:r>
      <w:r w:rsidR="003C6F07" w:rsidRPr="00036C5D">
        <w:rPr>
          <w:rFonts w:asciiTheme="minorHAnsi" w:eastAsia="Times New Roman" w:hAnsiTheme="minorHAnsi" w:cstheme="minorHAnsi"/>
          <w:color w:val="000000"/>
          <w:szCs w:val="24"/>
          <w:lang w:eastAsia="en-GB"/>
        </w:rPr>
        <w:t>Część</w:t>
      </w:r>
      <w:r w:rsidRPr="00036C5D">
        <w:rPr>
          <w:rFonts w:asciiTheme="minorHAnsi" w:eastAsia="Times New Roman" w:hAnsiTheme="minorHAnsi" w:cstheme="minorHAnsi"/>
          <w:color w:val="000000"/>
          <w:szCs w:val="24"/>
          <w:lang w:eastAsia="en-GB"/>
        </w:rPr>
        <w:t xml:space="preserve"> placów</w:t>
      </w:r>
      <w:r w:rsidR="00737FE9" w:rsidRPr="00036C5D">
        <w:rPr>
          <w:rFonts w:asciiTheme="minorHAnsi" w:eastAsia="Times New Roman" w:hAnsiTheme="minorHAnsi" w:cstheme="minorHAnsi"/>
          <w:color w:val="000000"/>
          <w:szCs w:val="24"/>
          <w:lang w:eastAsia="en-GB"/>
        </w:rPr>
        <w:t>e</w:t>
      </w:r>
      <w:r w:rsidRPr="00036C5D">
        <w:rPr>
          <w:rFonts w:asciiTheme="minorHAnsi" w:eastAsia="Times New Roman" w:hAnsiTheme="minorHAnsi" w:cstheme="minorHAnsi"/>
          <w:color w:val="000000"/>
          <w:szCs w:val="24"/>
          <w:lang w:eastAsia="en-GB"/>
        </w:rPr>
        <w:t>k handlow</w:t>
      </w:r>
      <w:r w:rsidR="00737FE9" w:rsidRPr="00036C5D">
        <w:rPr>
          <w:rFonts w:asciiTheme="minorHAnsi" w:eastAsia="Times New Roman" w:hAnsiTheme="minorHAnsi" w:cstheme="minorHAnsi"/>
          <w:color w:val="000000"/>
          <w:szCs w:val="24"/>
          <w:lang w:eastAsia="en-GB"/>
        </w:rPr>
        <w:t>ych</w:t>
      </w:r>
      <w:r w:rsidRPr="00036C5D">
        <w:rPr>
          <w:rFonts w:asciiTheme="minorHAnsi" w:eastAsia="Times New Roman" w:hAnsiTheme="minorHAnsi" w:cstheme="minorHAnsi"/>
          <w:color w:val="000000"/>
          <w:szCs w:val="24"/>
          <w:lang w:eastAsia="en-GB"/>
        </w:rPr>
        <w:t xml:space="preserve"> oraz usługow</w:t>
      </w:r>
      <w:r w:rsidR="00737FE9" w:rsidRPr="00036C5D">
        <w:rPr>
          <w:rFonts w:asciiTheme="minorHAnsi" w:eastAsia="Times New Roman" w:hAnsiTheme="minorHAnsi" w:cstheme="minorHAnsi"/>
          <w:color w:val="000000"/>
          <w:szCs w:val="24"/>
          <w:lang w:eastAsia="en-GB"/>
        </w:rPr>
        <w:t>ych</w:t>
      </w:r>
      <w:r w:rsidRPr="00036C5D">
        <w:rPr>
          <w:rFonts w:asciiTheme="minorHAnsi" w:eastAsia="Times New Roman" w:hAnsiTheme="minorHAnsi" w:cstheme="minorHAnsi"/>
          <w:color w:val="000000"/>
          <w:szCs w:val="24"/>
          <w:lang w:eastAsia="en-GB"/>
        </w:rPr>
        <w:t xml:space="preserve"> </w:t>
      </w:r>
      <w:r w:rsidR="00443889" w:rsidRPr="00036C5D">
        <w:rPr>
          <w:rFonts w:asciiTheme="minorHAnsi" w:eastAsia="Times New Roman" w:hAnsiTheme="minorHAnsi" w:cstheme="minorHAnsi"/>
          <w:color w:val="000000"/>
          <w:szCs w:val="24"/>
          <w:lang w:eastAsia="en-GB"/>
        </w:rPr>
        <w:t>musiało zakończyć swoj</w:t>
      </w:r>
      <w:r w:rsidR="005F1F47" w:rsidRPr="00036C5D">
        <w:rPr>
          <w:rFonts w:asciiTheme="minorHAnsi" w:eastAsia="Times New Roman" w:hAnsiTheme="minorHAnsi" w:cstheme="minorHAnsi"/>
          <w:color w:val="000000"/>
          <w:szCs w:val="24"/>
          <w:lang w:eastAsia="en-GB"/>
        </w:rPr>
        <w:t>ą</w:t>
      </w:r>
      <w:r w:rsidR="00443889" w:rsidRPr="00036C5D">
        <w:rPr>
          <w:rFonts w:asciiTheme="minorHAnsi" w:eastAsia="Times New Roman" w:hAnsiTheme="minorHAnsi" w:cstheme="minorHAnsi"/>
          <w:color w:val="000000"/>
          <w:szCs w:val="24"/>
          <w:lang w:eastAsia="en-GB"/>
        </w:rPr>
        <w:t xml:space="preserve"> działalność</w:t>
      </w:r>
      <w:r w:rsidR="005F1F47" w:rsidRPr="00036C5D">
        <w:rPr>
          <w:rFonts w:asciiTheme="minorHAnsi" w:eastAsia="Times New Roman" w:hAnsiTheme="minorHAnsi" w:cstheme="minorHAnsi"/>
          <w:color w:val="000000"/>
          <w:szCs w:val="24"/>
          <w:lang w:eastAsia="en-GB"/>
        </w:rPr>
        <w:t>,</w:t>
      </w:r>
      <w:r w:rsidR="00443889" w:rsidRPr="00036C5D">
        <w:rPr>
          <w:rFonts w:asciiTheme="minorHAnsi" w:eastAsia="Times New Roman" w:hAnsiTheme="minorHAnsi" w:cstheme="minorHAnsi"/>
          <w:color w:val="000000"/>
          <w:szCs w:val="24"/>
          <w:lang w:eastAsia="en-GB"/>
        </w:rPr>
        <w:t xml:space="preserve"> </w:t>
      </w:r>
      <w:r w:rsidR="00AB7096" w:rsidRPr="00036C5D">
        <w:rPr>
          <w:rFonts w:asciiTheme="minorHAnsi" w:eastAsia="Times New Roman" w:hAnsiTheme="minorHAnsi" w:cstheme="minorHAnsi"/>
          <w:color w:val="000000"/>
          <w:szCs w:val="24"/>
          <w:lang w:eastAsia="en-GB"/>
        </w:rPr>
        <w:t xml:space="preserve">inne </w:t>
      </w:r>
      <w:r w:rsidRPr="00036C5D">
        <w:rPr>
          <w:rFonts w:asciiTheme="minorHAnsi" w:eastAsia="Times New Roman" w:hAnsiTheme="minorHAnsi" w:cstheme="minorHAnsi"/>
          <w:color w:val="000000"/>
          <w:szCs w:val="24"/>
          <w:lang w:eastAsia="en-GB"/>
        </w:rPr>
        <w:t>są zagrożone upadłością, a ich pracownicy utratą pracy.</w:t>
      </w:r>
    </w:p>
    <w:p w14:paraId="4F9CE0FD" w14:textId="3E5DD987" w:rsidR="00084EE5" w:rsidRPr="00036C5D" w:rsidRDefault="00084EE5"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Pandemia i obostrzenia z nią związane wymusiły przeniesienie wielu form aktywności</w:t>
      </w:r>
      <w:r w:rsidR="00D05F3F" w:rsidRPr="00036C5D">
        <w:rPr>
          <w:rFonts w:asciiTheme="minorHAnsi" w:eastAsia="Times New Roman" w:hAnsiTheme="minorHAnsi" w:cstheme="minorHAnsi"/>
          <w:color w:val="000000"/>
          <w:szCs w:val="24"/>
          <w:lang w:eastAsia="en-GB"/>
        </w:rPr>
        <w:t>,</w:t>
      </w:r>
      <w:r w:rsidRPr="00036C5D">
        <w:rPr>
          <w:rFonts w:asciiTheme="minorHAnsi" w:eastAsia="Times New Roman" w:hAnsiTheme="minorHAnsi" w:cstheme="minorHAnsi"/>
          <w:color w:val="000000"/>
          <w:szCs w:val="24"/>
          <w:lang w:eastAsia="en-GB"/>
        </w:rPr>
        <w:t xml:space="preserve"> m.in. kulturalnej i oświatowej do </w:t>
      </w:r>
      <w:r w:rsidR="00767463" w:rsidRPr="00036C5D">
        <w:rPr>
          <w:rFonts w:asciiTheme="minorHAnsi" w:eastAsia="Times New Roman" w:hAnsiTheme="minorHAnsi" w:cstheme="minorHAnsi"/>
          <w:color w:val="000000"/>
          <w:szCs w:val="24"/>
          <w:lang w:eastAsia="en-GB"/>
        </w:rPr>
        <w:t>i</w:t>
      </w:r>
      <w:r w:rsidRPr="00036C5D">
        <w:rPr>
          <w:rFonts w:asciiTheme="minorHAnsi" w:eastAsia="Times New Roman" w:hAnsiTheme="minorHAnsi" w:cstheme="minorHAnsi"/>
          <w:color w:val="000000"/>
          <w:szCs w:val="24"/>
          <w:lang w:eastAsia="en-GB"/>
        </w:rPr>
        <w:t>nternetu. Instytucje kultury rozpo</w:t>
      </w:r>
      <w:r w:rsidR="00D05F3F" w:rsidRPr="00036C5D">
        <w:rPr>
          <w:rFonts w:asciiTheme="minorHAnsi" w:eastAsia="Times New Roman" w:hAnsiTheme="minorHAnsi" w:cstheme="minorHAnsi"/>
          <w:color w:val="000000"/>
          <w:szCs w:val="24"/>
          <w:lang w:eastAsia="en-GB"/>
        </w:rPr>
        <w:t>częły realizację nowych cyklów i programów</w:t>
      </w:r>
      <w:r w:rsidRPr="00036C5D">
        <w:rPr>
          <w:rFonts w:asciiTheme="minorHAnsi" w:eastAsia="Times New Roman" w:hAnsiTheme="minorHAnsi" w:cstheme="minorHAnsi"/>
          <w:color w:val="000000"/>
          <w:szCs w:val="24"/>
          <w:lang w:eastAsia="en-GB"/>
        </w:rPr>
        <w:t xml:space="preserve"> </w:t>
      </w:r>
      <w:r w:rsidR="00767463" w:rsidRPr="00036C5D">
        <w:rPr>
          <w:rFonts w:asciiTheme="minorHAnsi" w:eastAsia="Times New Roman" w:hAnsiTheme="minorHAnsi" w:cstheme="minorHAnsi"/>
          <w:color w:val="000000"/>
          <w:szCs w:val="24"/>
          <w:lang w:eastAsia="en-GB"/>
        </w:rPr>
        <w:t>i</w:t>
      </w:r>
      <w:r w:rsidRPr="00036C5D">
        <w:rPr>
          <w:rFonts w:asciiTheme="minorHAnsi" w:eastAsia="Times New Roman" w:hAnsiTheme="minorHAnsi" w:cstheme="minorHAnsi"/>
          <w:color w:val="000000"/>
          <w:szCs w:val="24"/>
          <w:lang w:eastAsia="en-GB"/>
        </w:rPr>
        <w:t xml:space="preserve">nternetowych, a wydarzenia kulturalne online stały się codziennością. Przeniesienie aktywności do </w:t>
      </w:r>
      <w:r w:rsidR="00767463" w:rsidRPr="00036C5D">
        <w:rPr>
          <w:rFonts w:asciiTheme="minorHAnsi" w:eastAsia="Times New Roman" w:hAnsiTheme="minorHAnsi" w:cstheme="minorHAnsi"/>
          <w:color w:val="000000"/>
          <w:szCs w:val="24"/>
          <w:lang w:eastAsia="en-GB"/>
        </w:rPr>
        <w:t>i</w:t>
      </w:r>
      <w:r w:rsidRPr="00036C5D">
        <w:rPr>
          <w:rFonts w:asciiTheme="minorHAnsi" w:eastAsia="Times New Roman" w:hAnsiTheme="minorHAnsi" w:cstheme="minorHAnsi"/>
          <w:color w:val="000000"/>
          <w:szCs w:val="24"/>
          <w:lang w:eastAsia="en-GB"/>
        </w:rPr>
        <w:t xml:space="preserve">nternetu </w:t>
      </w:r>
      <w:r w:rsidR="00535348" w:rsidRPr="00036C5D">
        <w:rPr>
          <w:rFonts w:asciiTheme="minorHAnsi" w:eastAsia="Times New Roman" w:hAnsiTheme="minorHAnsi" w:cstheme="minorHAnsi"/>
          <w:color w:val="000000"/>
          <w:szCs w:val="24"/>
          <w:lang w:eastAsia="en-GB"/>
        </w:rPr>
        <w:t>kieruje</w:t>
      </w:r>
      <w:r w:rsidRPr="00036C5D">
        <w:rPr>
          <w:rFonts w:asciiTheme="minorHAnsi" w:eastAsia="Times New Roman" w:hAnsiTheme="minorHAnsi" w:cstheme="minorHAnsi"/>
          <w:color w:val="000000"/>
          <w:szCs w:val="24"/>
          <w:lang w:eastAsia="en-GB"/>
        </w:rPr>
        <w:t xml:space="preserve"> uwag</w:t>
      </w:r>
      <w:r w:rsidR="00535348" w:rsidRPr="00036C5D">
        <w:rPr>
          <w:rFonts w:asciiTheme="minorHAnsi" w:eastAsia="Times New Roman" w:hAnsiTheme="minorHAnsi" w:cstheme="minorHAnsi"/>
          <w:color w:val="000000"/>
          <w:szCs w:val="24"/>
          <w:lang w:eastAsia="en-GB"/>
        </w:rPr>
        <w:t>ę</w:t>
      </w:r>
      <w:r w:rsidRPr="00036C5D">
        <w:rPr>
          <w:rFonts w:asciiTheme="minorHAnsi" w:eastAsia="Times New Roman" w:hAnsiTheme="minorHAnsi" w:cstheme="minorHAnsi"/>
          <w:color w:val="000000"/>
          <w:szCs w:val="24"/>
          <w:lang w:eastAsia="en-GB"/>
        </w:rPr>
        <w:t xml:space="preserve"> na proces digitalizacji dziedzictwa przyrodniczego oraz kulturowego Pogranicza i udostępniania go online. W ten sposób społeczeństwo ma dostęp do oferty kulturalnej, placówki kultury w dalszym ciągu funkcjonują, a szeroko rozumiani twórcy kultury utrzymują miejsca pracy.</w:t>
      </w:r>
    </w:p>
    <w:p w14:paraId="5070337C" w14:textId="71A82FB9" w:rsidR="00084EE5" w:rsidRPr="00036C5D" w:rsidRDefault="00084EE5"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Izolacja spowodowana kryzysem pandemicznym szczególnie dotknęła osoby wykluczone</w:t>
      </w:r>
      <w:r w:rsidR="000B0ED6" w:rsidRPr="00036C5D">
        <w:rPr>
          <w:rFonts w:asciiTheme="minorHAnsi" w:eastAsia="Times New Roman" w:hAnsiTheme="minorHAnsi" w:cstheme="minorHAnsi"/>
          <w:color w:val="000000"/>
          <w:szCs w:val="24"/>
          <w:lang w:eastAsia="en-GB"/>
        </w:rPr>
        <w:t>.</w:t>
      </w:r>
      <w:r w:rsidRPr="00036C5D">
        <w:rPr>
          <w:rFonts w:asciiTheme="minorHAnsi" w:eastAsia="Times New Roman" w:hAnsiTheme="minorHAnsi" w:cstheme="minorHAnsi"/>
          <w:color w:val="000000"/>
          <w:szCs w:val="24"/>
          <w:lang w:eastAsia="en-GB"/>
        </w:rPr>
        <w:t xml:space="preserve"> W następstwie pandemii pojawił się szereg nowych potrzeb </w:t>
      </w:r>
      <w:r w:rsidR="00765DE5" w:rsidRPr="00036C5D">
        <w:rPr>
          <w:rFonts w:asciiTheme="minorHAnsi" w:eastAsia="Times New Roman" w:hAnsiTheme="minorHAnsi" w:cstheme="minorHAnsi"/>
          <w:color w:val="000000"/>
          <w:szCs w:val="24"/>
          <w:lang w:eastAsia="en-GB"/>
        </w:rPr>
        <w:t xml:space="preserve">społecznych </w:t>
      </w:r>
      <w:r w:rsidRPr="00036C5D">
        <w:rPr>
          <w:rFonts w:asciiTheme="minorHAnsi" w:eastAsia="Times New Roman" w:hAnsiTheme="minorHAnsi" w:cstheme="minorHAnsi"/>
          <w:color w:val="000000"/>
          <w:szCs w:val="24"/>
          <w:lang w:eastAsia="en-GB"/>
        </w:rPr>
        <w:t>dot</w:t>
      </w:r>
      <w:r w:rsidR="00D05F3F" w:rsidRPr="00036C5D">
        <w:rPr>
          <w:rFonts w:asciiTheme="minorHAnsi" w:eastAsia="Times New Roman" w:hAnsiTheme="minorHAnsi" w:cstheme="minorHAnsi"/>
          <w:color w:val="000000"/>
          <w:szCs w:val="24"/>
          <w:lang w:eastAsia="en-GB"/>
        </w:rPr>
        <w:t>yczących m.in. seniorów, osób z</w:t>
      </w:r>
      <w:r w:rsidR="00782254"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 xml:space="preserve">niepełnosprawnościami, czy też dzieci </w:t>
      </w:r>
      <w:r w:rsidR="00D05F3F" w:rsidRPr="00036C5D">
        <w:rPr>
          <w:rFonts w:asciiTheme="minorHAnsi" w:eastAsia="Times New Roman" w:hAnsiTheme="minorHAnsi" w:cstheme="minorHAnsi"/>
          <w:color w:val="000000"/>
          <w:szCs w:val="24"/>
          <w:lang w:eastAsia="en-GB"/>
        </w:rPr>
        <w:t>korzystających z</w:t>
      </w:r>
      <w:r w:rsidRPr="00036C5D">
        <w:rPr>
          <w:rFonts w:asciiTheme="minorHAnsi" w:eastAsia="Times New Roman" w:hAnsiTheme="minorHAnsi" w:cstheme="minorHAnsi"/>
          <w:color w:val="000000"/>
          <w:szCs w:val="24"/>
          <w:lang w:eastAsia="en-GB"/>
        </w:rPr>
        <w:t xml:space="preserve"> nauki zdalnej.</w:t>
      </w:r>
    </w:p>
    <w:p w14:paraId="7034DECD" w14:textId="4F2AB308" w:rsidR="00D33C63" w:rsidRPr="00036C5D" w:rsidRDefault="00D33C63" w:rsidP="00FB473D">
      <w:pPr>
        <w:spacing w:after="120"/>
        <w:rPr>
          <w:rFonts w:asciiTheme="minorHAnsi" w:eastAsia="Times New Roman" w:hAnsiTheme="minorHAnsi" w:cstheme="minorHAnsi"/>
          <w:b/>
          <w:color w:val="000000"/>
          <w:szCs w:val="24"/>
          <w:lang w:eastAsia="en-GB"/>
        </w:rPr>
      </w:pPr>
      <w:r w:rsidRPr="00036C5D">
        <w:rPr>
          <w:rFonts w:asciiTheme="minorHAnsi" w:eastAsia="Times New Roman" w:hAnsiTheme="minorHAnsi" w:cstheme="minorHAnsi"/>
          <w:b/>
          <w:color w:val="000000"/>
          <w:szCs w:val="24"/>
          <w:lang w:eastAsia="en-GB"/>
        </w:rPr>
        <w:lastRenderedPageBreak/>
        <w:t>Do największych wyzwań w obszarze dziedzictwa kultur</w:t>
      </w:r>
      <w:r w:rsidR="00DB4148" w:rsidRPr="00036C5D">
        <w:rPr>
          <w:rFonts w:asciiTheme="minorHAnsi" w:eastAsia="Times New Roman" w:hAnsiTheme="minorHAnsi" w:cstheme="minorHAnsi"/>
          <w:b/>
          <w:color w:val="000000"/>
          <w:szCs w:val="24"/>
          <w:lang w:eastAsia="en-GB"/>
        </w:rPr>
        <w:t>owe</w:t>
      </w:r>
      <w:r w:rsidR="005F7EDB" w:rsidRPr="00036C5D">
        <w:rPr>
          <w:rFonts w:asciiTheme="minorHAnsi" w:eastAsia="Times New Roman" w:hAnsiTheme="minorHAnsi" w:cstheme="minorHAnsi"/>
          <w:b/>
          <w:color w:val="000000"/>
          <w:szCs w:val="24"/>
          <w:lang w:eastAsia="en-GB"/>
        </w:rPr>
        <w:t>g</w:t>
      </w:r>
      <w:r w:rsidRPr="00036C5D">
        <w:rPr>
          <w:rFonts w:asciiTheme="minorHAnsi" w:eastAsia="Times New Roman" w:hAnsiTheme="minorHAnsi" w:cstheme="minorHAnsi"/>
          <w:b/>
          <w:color w:val="000000"/>
          <w:szCs w:val="24"/>
          <w:lang w:eastAsia="en-GB"/>
        </w:rPr>
        <w:t xml:space="preserve">o, przyrodniczego i turystyki </w:t>
      </w:r>
      <w:r w:rsidR="00EF2033" w:rsidRPr="00036C5D">
        <w:rPr>
          <w:rFonts w:asciiTheme="minorHAnsi" w:eastAsia="Times New Roman" w:hAnsiTheme="minorHAnsi" w:cstheme="minorHAnsi"/>
          <w:b/>
          <w:color w:val="000000"/>
          <w:szCs w:val="24"/>
          <w:lang w:eastAsia="en-GB"/>
        </w:rPr>
        <w:t>należy stymulowanie rozwoju gospodarczego i społecznego m.in. poprzez</w:t>
      </w:r>
      <w:r w:rsidRPr="00036C5D">
        <w:rPr>
          <w:rFonts w:asciiTheme="minorHAnsi" w:eastAsia="Times New Roman" w:hAnsiTheme="minorHAnsi" w:cstheme="minorHAnsi"/>
          <w:b/>
          <w:color w:val="000000"/>
          <w:szCs w:val="24"/>
          <w:lang w:eastAsia="en-GB"/>
        </w:rPr>
        <w:t>:</w:t>
      </w:r>
    </w:p>
    <w:p w14:paraId="3754455A" w14:textId="4023DEC9"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ochron</w:t>
      </w:r>
      <w:r w:rsidR="00EF2033" w:rsidRPr="001C5188">
        <w:rPr>
          <w:rFonts w:ascii="Calibri" w:eastAsia="Times New Roman" w:hAnsi="Calibri" w:cs="Calibri"/>
          <w:color w:val="000000"/>
          <w:szCs w:val="24"/>
          <w:lang w:eastAsia="en-GB"/>
        </w:rPr>
        <w:t>ę</w:t>
      </w:r>
      <w:r w:rsidRPr="001C5188">
        <w:rPr>
          <w:rFonts w:ascii="Calibri" w:eastAsia="Times New Roman" w:hAnsi="Calibri" w:cs="Calibri"/>
          <w:color w:val="000000"/>
          <w:szCs w:val="24"/>
          <w:lang w:eastAsia="en-GB"/>
        </w:rPr>
        <w:t xml:space="preserve"> i zabezpieczanie istniejących zasobów przyrodniczych i kultury materialnej</w:t>
      </w:r>
      <w:r w:rsidR="008B1007" w:rsidRPr="001C5188">
        <w:rPr>
          <w:rFonts w:ascii="Calibri" w:eastAsia="Times New Roman" w:hAnsi="Calibri" w:cs="Calibri"/>
          <w:color w:val="000000"/>
          <w:szCs w:val="24"/>
          <w:lang w:eastAsia="en-GB"/>
        </w:rPr>
        <w:t>,</w:t>
      </w:r>
    </w:p>
    <w:p w14:paraId="36F5504F" w14:textId="27F66692"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zrównoważone udostępnianie (w tym d</w:t>
      </w:r>
      <w:r w:rsidR="00EC78FF" w:rsidRPr="001C5188">
        <w:rPr>
          <w:rFonts w:ascii="Calibri" w:eastAsia="Times New Roman" w:hAnsi="Calibri" w:cs="Calibri"/>
          <w:color w:val="000000"/>
          <w:szCs w:val="24"/>
          <w:lang w:eastAsia="en-GB"/>
        </w:rPr>
        <w:t>i</w:t>
      </w:r>
      <w:r w:rsidRPr="001C5188">
        <w:rPr>
          <w:rFonts w:ascii="Calibri" w:eastAsia="Times New Roman" w:hAnsi="Calibri" w:cs="Calibri"/>
          <w:color w:val="000000"/>
          <w:szCs w:val="24"/>
          <w:lang w:eastAsia="en-GB"/>
        </w:rPr>
        <w:t>gitalizacja) oraz promocja zasobów przyrodniczych i kulturowych,</w:t>
      </w:r>
    </w:p>
    <w:p w14:paraId="7C16AC87"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rozwijanie sieci współpracy ośrodków turystycznych oraz ośrodków kultury w celu stworzenia i promocji wspólnych produktów i inicjatyw,</w:t>
      </w:r>
    </w:p>
    <w:p w14:paraId="0CE5C257"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zachowanie kultury niematerialnej,</w:t>
      </w:r>
    </w:p>
    <w:p w14:paraId="595531D2" w14:textId="32C9BAB8" w:rsidR="00AF4CDE"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ustanowienie zintegrowanych systemów transgranicznej informacji turystycznej w</w:t>
      </w:r>
      <w:r w:rsidR="007C4675" w:rsidRPr="001C5188">
        <w:rPr>
          <w:rFonts w:ascii="Calibri" w:eastAsia="Times New Roman" w:hAnsi="Calibri" w:cs="Calibri"/>
          <w:color w:val="000000"/>
          <w:szCs w:val="24"/>
          <w:lang w:eastAsia="en-GB"/>
        </w:rPr>
        <w:t> </w:t>
      </w:r>
      <w:r w:rsidRPr="001C5188">
        <w:rPr>
          <w:rFonts w:ascii="Calibri" w:eastAsia="Times New Roman" w:hAnsi="Calibri" w:cs="Calibri"/>
          <w:color w:val="000000"/>
          <w:szCs w:val="24"/>
          <w:lang w:eastAsia="en-GB"/>
        </w:rPr>
        <w:t>celu łatwiejszego dostępu do bogatej oferty Pogranicza</w:t>
      </w:r>
      <w:r w:rsidR="00334DAF" w:rsidRPr="001C5188">
        <w:rPr>
          <w:rFonts w:ascii="Calibri" w:eastAsia="Times New Roman" w:hAnsi="Calibri" w:cs="Calibri"/>
          <w:color w:val="000000"/>
          <w:szCs w:val="24"/>
          <w:lang w:eastAsia="en-GB"/>
        </w:rPr>
        <w:t>,</w:t>
      </w:r>
    </w:p>
    <w:p w14:paraId="42340807" w14:textId="7F81BC98"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zminimalizowanie negatywnych skutków pandemii, w szczególności w branżach związanych z ruchem turystycznym.</w:t>
      </w:r>
    </w:p>
    <w:p w14:paraId="21A9336F" w14:textId="77777777" w:rsidR="00580D76" w:rsidRPr="001C5188" w:rsidRDefault="00580D76" w:rsidP="00FB473D">
      <w:pPr>
        <w:pStyle w:val="Akapitzlist"/>
        <w:spacing w:after="120" w:line="360" w:lineRule="auto"/>
        <w:rPr>
          <w:rFonts w:eastAsia="Times New Roman" w:cs="Calibri"/>
          <w:strike/>
          <w:color w:val="000000"/>
          <w:szCs w:val="24"/>
          <w:lang w:val="pl-PL" w:eastAsia="en-GB"/>
        </w:rPr>
      </w:pPr>
    </w:p>
    <w:p w14:paraId="6B457729" w14:textId="0DAFC863" w:rsidR="00D33C63" w:rsidRPr="00FB473D" w:rsidRDefault="002475BF" w:rsidP="00FB473D">
      <w:pPr>
        <w:spacing w:after="120"/>
        <w:rPr>
          <w:rFonts w:ascii="Calibri" w:eastAsia="Times New Roman" w:hAnsi="Calibri" w:cs="Calibri"/>
          <w:b/>
          <w:color w:val="000000"/>
          <w:sz w:val="28"/>
          <w:szCs w:val="28"/>
          <w:lang w:eastAsia="en-GB"/>
        </w:rPr>
      </w:pPr>
      <w:r w:rsidRPr="00FB473D">
        <w:rPr>
          <w:rFonts w:ascii="Calibri" w:eastAsia="Times New Roman" w:hAnsi="Calibri" w:cs="Calibri"/>
          <w:b/>
          <w:color w:val="000000"/>
          <w:sz w:val="28"/>
          <w:szCs w:val="28"/>
          <w:lang w:eastAsia="en-GB"/>
        </w:rPr>
        <w:t>Środowisko</w:t>
      </w:r>
    </w:p>
    <w:p w14:paraId="62F95F7F" w14:textId="77777777" w:rsidR="00D33C63" w:rsidRPr="00036C5D" w:rsidRDefault="00D33C63" w:rsidP="00FB473D">
      <w:pPr>
        <w:spacing w:after="120"/>
        <w:rPr>
          <w:rFonts w:ascii="Calibri" w:eastAsia="Times New Roman" w:hAnsi="Calibri" w:cs="Calibri"/>
          <w:b/>
          <w:color w:val="000000"/>
          <w:szCs w:val="24"/>
          <w:lang w:eastAsia="en-GB"/>
        </w:rPr>
      </w:pPr>
      <w:r w:rsidRPr="00833868">
        <w:rPr>
          <w:rFonts w:ascii="Calibri" w:eastAsia="Times New Roman" w:hAnsi="Calibri" w:cs="Calibri"/>
          <w:b/>
          <w:color w:val="000000"/>
          <w:szCs w:val="24"/>
          <w:lang w:eastAsia="en-GB"/>
        </w:rPr>
        <w:t>Bioróżnorodność i obszary cenne przyrodniczo</w:t>
      </w:r>
    </w:p>
    <w:p w14:paraId="13D171DE" w14:textId="06C4E24F"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Środowisko przyrodnicze Pogranicza charakteryzują wspomniane już rozległe obszary</w:t>
      </w:r>
      <w:r w:rsidR="00DD11E5" w:rsidRPr="00036C5D">
        <w:rPr>
          <w:rFonts w:ascii="Calibri" w:eastAsia="Times New Roman" w:hAnsi="Calibri" w:cs="Calibri"/>
          <w:color w:val="000000"/>
          <w:szCs w:val="24"/>
          <w:lang w:eastAsia="en-GB"/>
        </w:rPr>
        <w:t xml:space="preserve"> </w:t>
      </w:r>
      <w:r w:rsidR="00622B05" w:rsidRPr="00036C5D">
        <w:rPr>
          <w:rFonts w:ascii="Calibri" w:eastAsia="Times New Roman" w:hAnsi="Calibri" w:cs="Calibri"/>
          <w:color w:val="000000"/>
          <w:szCs w:val="24"/>
          <w:lang w:eastAsia="en-GB"/>
        </w:rPr>
        <w:t>chr</w:t>
      </w:r>
      <w:r w:rsidRPr="00036C5D">
        <w:rPr>
          <w:rFonts w:ascii="Calibri" w:eastAsia="Times New Roman" w:hAnsi="Calibri" w:cs="Calibri"/>
          <w:color w:val="000000"/>
          <w:szCs w:val="24"/>
          <w:lang w:eastAsia="en-GB"/>
        </w:rPr>
        <w:t xml:space="preserve">onione NATURA 2000. Obejmują one ochroną m.in. </w:t>
      </w:r>
      <w:r w:rsidR="00BF3A91" w:rsidRPr="00036C5D">
        <w:rPr>
          <w:rFonts w:ascii="Calibri" w:eastAsia="Times New Roman" w:hAnsi="Calibri" w:cs="Calibri"/>
          <w:color w:val="000000"/>
          <w:szCs w:val="24"/>
          <w:lang w:eastAsia="en-GB"/>
        </w:rPr>
        <w:t xml:space="preserve">siedliska </w:t>
      </w:r>
      <w:r w:rsidRPr="00036C5D">
        <w:rPr>
          <w:rFonts w:ascii="Calibri" w:eastAsia="Times New Roman" w:hAnsi="Calibri" w:cs="Calibri"/>
          <w:color w:val="000000"/>
          <w:szCs w:val="24"/>
          <w:lang w:eastAsia="en-GB"/>
        </w:rPr>
        <w:t>zagrożon</w:t>
      </w:r>
      <w:r w:rsidR="00BF3A91" w:rsidRPr="00036C5D">
        <w:rPr>
          <w:rFonts w:ascii="Calibri" w:eastAsia="Times New Roman" w:hAnsi="Calibri" w:cs="Calibri"/>
          <w:color w:val="000000"/>
          <w:szCs w:val="24"/>
          <w:lang w:eastAsia="en-GB"/>
        </w:rPr>
        <w:t>ych</w:t>
      </w:r>
      <w:r w:rsidRPr="00036C5D">
        <w:rPr>
          <w:rFonts w:ascii="Calibri" w:eastAsia="Times New Roman" w:hAnsi="Calibri" w:cs="Calibri"/>
          <w:color w:val="000000"/>
          <w:szCs w:val="24"/>
          <w:lang w:eastAsia="en-GB"/>
        </w:rPr>
        <w:t xml:space="preserve"> wyginięciem </w:t>
      </w:r>
      <w:r w:rsidR="00BF3A91" w:rsidRPr="00036C5D">
        <w:rPr>
          <w:rFonts w:ascii="Calibri" w:eastAsia="Times New Roman" w:hAnsi="Calibri" w:cs="Calibri"/>
          <w:color w:val="000000"/>
          <w:szCs w:val="24"/>
          <w:lang w:eastAsia="en-GB"/>
        </w:rPr>
        <w:t>gatunków roślin i zwierząt</w:t>
      </w:r>
      <w:r w:rsidRPr="00036C5D">
        <w:rPr>
          <w:rFonts w:ascii="Calibri" w:eastAsia="Times New Roman" w:hAnsi="Calibri" w:cs="Calibri"/>
          <w:color w:val="000000"/>
          <w:szCs w:val="24"/>
          <w:lang w:eastAsia="en-GB"/>
        </w:rPr>
        <w:t>.</w:t>
      </w:r>
    </w:p>
    <w:p w14:paraId="650A063F" w14:textId="35EAEAE1"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Przez obszar </w:t>
      </w:r>
      <w:r w:rsidR="00D5636F" w:rsidRPr="00036C5D">
        <w:rPr>
          <w:rFonts w:ascii="Calibri" w:eastAsia="Times New Roman" w:hAnsi="Calibri" w:cs="Calibri"/>
          <w:color w:val="000000"/>
          <w:szCs w:val="24"/>
          <w:lang w:eastAsia="en-GB"/>
        </w:rPr>
        <w:t>P</w:t>
      </w:r>
      <w:r w:rsidRPr="00036C5D">
        <w:rPr>
          <w:rFonts w:ascii="Calibri" w:eastAsia="Times New Roman" w:hAnsi="Calibri" w:cs="Calibri"/>
          <w:color w:val="000000"/>
          <w:szCs w:val="24"/>
          <w:lang w:eastAsia="en-GB"/>
        </w:rPr>
        <w:t xml:space="preserve">rogramu </w:t>
      </w:r>
      <w:r w:rsidR="00BF3A91" w:rsidRPr="00036C5D">
        <w:rPr>
          <w:rFonts w:ascii="Calibri" w:eastAsia="Times New Roman" w:hAnsi="Calibri" w:cs="Calibri"/>
          <w:color w:val="000000"/>
          <w:szCs w:val="24"/>
          <w:lang w:eastAsia="en-GB"/>
        </w:rPr>
        <w:t xml:space="preserve">przebiega </w:t>
      </w:r>
      <w:r w:rsidRPr="00036C5D">
        <w:rPr>
          <w:rFonts w:ascii="Calibri" w:eastAsia="Times New Roman" w:hAnsi="Calibri" w:cs="Calibri"/>
          <w:color w:val="000000"/>
          <w:szCs w:val="24"/>
          <w:lang w:eastAsia="en-GB"/>
        </w:rPr>
        <w:t xml:space="preserve">kilka korytarzy ekologicznych o europejskim znaczeniu, które pełnią ważną rolę w utrzymywaniu różnorodności biologicznej środowiska. Zapewniają </w:t>
      </w:r>
      <w:r w:rsidR="00395C1D" w:rsidRPr="00036C5D">
        <w:rPr>
          <w:rFonts w:ascii="Calibri" w:eastAsia="Times New Roman" w:hAnsi="Calibri" w:cs="Calibri"/>
          <w:color w:val="000000"/>
          <w:szCs w:val="24"/>
          <w:lang w:eastAsia="en-GB"/>
        </w:rPr>
        <w:t xml:space="preserve">one </w:t>
      </w:r>
      <w:r w:rsidRPr="00036C5D">
        <w:rPr>
          <w:rFonts w:ascii="Calibri" w:eastAsia="Times New Roman" w:hAnsi="Calibri" w:cs="Calibri"/>
          <w:color w:val="000000"/>
          <w:szCs w:val="24"/>
          <w:lang w:eastAsia="en-GB"/>
        </w:rPr>
        <w:t>warunki do przemieszczania się, schronienia i dostępu do pożywienia dla zwierząt, umożliwiają także migrację różnych gatunków roślin.</w:t>
      </w:r>
    </w:p>
    <w:p w14:paraId="4C9E8C5B" w14:textId="10418917"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Ważną funkcję w zapewnieniu równowagi biologicznej pełnią lasy. Najbardziej zalesione są obszary górskie. </w:t>
      </w:r>
      <w:r w:rsidR="00EA53A8" w:rsidRPr="00036C5D">
        <w:rPr>
          <w:rFonts w:ascii="Calibri" w:eastAsia="Times New Roman" w:hAnsi="Calibri" w:cs="Calibri"/>
          <w:color w:val="000000"/>
          <w:szCs w:val="24"/>
          <w:lang w:eastAsia="en-GB"/>
        </w:rPr>
        <w:t>T</w:t>
      </w:r>
      <w:r w:rsidRPr="00036C5D">
        <w:rPr>
          <w:rFonts w:ascii="Calibri" w:eastAsia="Times New Roman" w:hAnsi="Calibri" w:cs="Calibri"/>
          <w:color w:val="000000"/>
          <w:szCs w:val="24"/>
          <w:lang w:eastAsia="en-GB"/>
        </w:rPr>
        <w:t>worzą one cenne krajobrazowo parki narodowe i krajobrazowe, które przyciągają turystów, a także są źródłem inspiracji kulturowych Pogranicza.</w:t>
      </w:r>
    </w:p>
    <w:p w14:paraId="797B675B" w14:textId="47F422D3"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Zasoby środowiska naturalnego OW wymagają szczególnej uwagi. </w:t>
      </w:r>
      <w:r w:rsidR="007C4675" w:rsidRPr="00036C5D">
        <w:rPr>
          <w:rFonts w:ascii="Calibri" w:eastAsia="Times New Roman" w:hAnsi="Calibri" w:cs="Calibri"/>
          <w:color w:val="000000"/>
          <w:szCs w:val="24"/>
          <w:lang w:eastAsia="en-GB"/>
        </w:rPr>
        <w:t>Ś</w:t>
      </w:r>
      <w:r w:rsidRPr="00036C5D">
        <w:rPr>
          <w:rFonts w:ascii="Calibri" w:eastAsia="Times New Roman" w:hAnsi="Calibri" w:cs="Calibri"/>
          <w:color w:val="000000"/>
          <w:szCs w:val="24"/>
          <w:lang w:eastAsia="en-GB"/>
        </w:rPr>
        <w:t xml:space="preserve">rodowisko </w:t>
      </w:r>
      <w:r w:rsidR="007C4675" w:rsidRPr="00036C5D">
        <w:rPr>
          <w:rFonts w:ascii="Calibri" w:eastAsia="Times New Roman" w:hAnsi="Calibri" w:cs="Calibri"/>
          <w:color w:val="000000"/>
          <w:szCs w:val="24"/>
          <w:lang w:eastAsia="en-GB"/>
        </w:rPr>
        <w:t>stało się więc</w:t>
      </w:r>
      <w:r w:rsidRPr="00036C5D">
        <w:rPr>
          <w:rFonts w:ascii="Calibri" w:eastAsia="Times New Roman" w:hAnsi="Calibri" w:cs="Calibri"/>
          <w:color w:val="000000"/>
          <w:szCs w:val="24"/>
          <w:lang w:eastAsia="en-GB"/>
        </w:rPr>
        <w:t xml:space="preserve"> istotnym obszarem tematycznym, którym </w:t>
      </w:r>
      <w:r w:rsidR="007C4675" w:rsidRPr="00036C5D">
        <w:rPr>
          <w:rFonts w:ascii="Calibri" w:eastAsia="Times New Roman" w:hAnsi="Calibri" w:cs="Calibri"/>
          <w:color w:val="000000"/>
          <w:szCs w:val="24"/>
          <w:lang w:eastAsia="en-GB"/>
        </w:rPr>
        <w:t>zajmuje</w:t>
      </w:r>
      <w:r w:rsidRPr="00036C5D">
        <w:rPr>
          <w:rFonts w:ascii="Calibri" w:eastAsia="Times New Roman" w:hAnsi="Calibri" w:cs="Calibri"/>
          <w:color w:val="000000"/>
          <w:szCs w:val="24"/>
          <w:lang w:eastAsia="en-GB"/>
        </w:rPr>
        <w:t xml:space="preserve"> się </w:t>
      </w:r>
      <w:r w:rsidR="00D5636F" w:rsidRPr="00036C5D">
        <w:rPr>
          <w:rFonts w:ascii="Calibri" w:eastAsia="Times New Roman" w:hAnsi="Calibri" w:cs="Calibri"/>
          <w:color w:val="000000"/>
          <w:szCs w:val="24"/>
          <w:lang w:eastAsia="en-GB"/>
        </w:rPr>
        <w:t>P</w:t>
      </w:r>
      <w:r w:rsidRPr="00036C5D">
        <w:rPr>
          <w:rFonts w:ascii="Calibri" w:eastAsia="Times New Roman" w:hAnsi="Calibri" w:cs="Calibri"/>
          <w:color w:val="000000"/>
          <w:szCs w:val="24"/>
          <w:lang w:eastAsia="en-GB"/>
        </w:rPr>
        <w:t xml:space="preserve">rogram. </w:t>
      </w:r>
      <w:r w:rsidR="00510F95" w:rsidRPr="00036C5D">
        <w:rPr>
          <w:rFonts w:ascii="Calibri" w:eastAsia="Times New Roman" w:hAnsi="Calibri" w:cs="Calibri"/>
          <w:color w:val="000000"/>
          <w:szCs w:val="24"/>
          <w:lang w:eastAsia="en-GB"/>
        </w:rPr>
        <w:t>N</w:t>
      </w:r>
      <w:r w:rsidRPr="00036C5D">
        <w:rPr>
          <w:rFonts w:ascii="Calibri" w:eastAsia="Times New Roman" w:hAnsi="Calibri" w:cs="Calibri"/>
          <w:color w:val="000000"/>
          <w:szCs w:val="24"/>
          <w:lang w:eastAsia="en-GB"/>
        </w:rPr>
        <w:t xml:space="preserve">ależy </w:t>
      </w:r>
      <w:r w:rsidR="00510F95" w:rsidRPr="00036C5D">
        <w:rPr>
          <w:rFonts w:ascii="Calibri" w:eastAsia="Times New Roman" w:hAnsi="Calibri" w:cs="Calibri"/>
          <w:color w:val="000000"/>
          <w:szCs w:val="24"/>
          <w:lang w:eastAsia="en-GB"/>
        </w:rPr>
        <w:t xml:space="preserve">je </w:t>
      </w:r>
      <w:r w:rsidRPr="00036C5D">
        <w:rPr>
          <w:rFonts w:ascii="Calibri" w:eastAsia="Times New Roman" w:hAnsi="Calibri" w:cs="Calibri"/>
          <w:color w:val="000000"/>
          <w:szCs w:val="24"/>
          <w:lang w:eastAsia="en-GB"/>
        </w:rPr>
        <w:t>chronić i dbać o</w:t>
      </w:r>
      <w:r w:rsidR="00510F95"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nie, aby zachować je dla obecnych i następnych pokoleń. Właściwa gospodarka tymi zasobami pozwala także na bezpieczne</w:t>
      </w:r>
      <w:r w:rsidR="00622B05" w:rsidRPr="00036C5D">
        <w:rPr>
          <w:rFonts w:ascii="Calibri" w:eastAsia="Times New Roman" w:hAnsi="Calibri" w:cs="Calibri"/>
          <w:color w:val="000000"/>
          <w:szCs w:val="24"/>
          <w:lang w:eastAsia="en-GB"/>
        </w:rPr>
        <w:t xml:space="preserve"> kor</w:t>
      </w:r>
      <w:r w:rsidRPr="00036C5D">
        <w:rPr>
          <w:rFonts w:ascii="Calibri" w:eastAsia="Times New Roman" w:hAnsi="Calibri" w:cs="Calibri"/>
          <w:color w:val="000000"/>
          <w:szCs w:val="24"/>
          <w:lang w:eastAsia="en-GB"/>
        </w:rPr>
        <w:t xml:space="preserve">zystanie z nich przez ludzi. Zajmują się tym m.in. </w:t>
      </w:r>
      <w:r w:rsidRPr="00036C5D">
        <w:rPr>
          <w:rFonts w:ascii="Calibri" w:eastAsia="Times New Roman" w:hAnsi="Calibri" w:cs="Calibri"/>
          <w:color w:val="000000"/>
          <w:szCs w:val="24"/>
          <w:lang w:eastAsia="en-GB"/>
        </w:rPr>
        <w:lastRenderedPageBreak/>
        <w:t xml:space="preserve">instytucje, które zarządzają parkami narodowymi, rezerwatami przyrody, parkami krajobrazowymi, czy obszarami Natura 2000. </w:t>
      </w:r>
      <w:r w:rsidR="007C4675" w:rsidRPr="00036C5D">
        <w:rPr>
          <w:rFonts w:ascii="Calibri" w:eastAsia="Times New Roman" w:hAnsi="Calibri" w:cs="Calibri"/>
          <w:color w:val="000000"/>
          <w:szCs w:val="24"/>
          <w:lang w:eastAsia="en-GB"/>
        </w:rPr>
        <w:t>Dla i</w:t>
      </w:r>
      <w:r w:rsidRPr="00036C5D">
        <w:rPr>
          <w:rFonts w:ascii="Calibri" w:eastAsia="Times New Roman" w:hAnsi="Calibri" w:cs="Calibri"/>
          <w:color w:val="000000"/>
          <w:szCs w:val="24"/>
          <w:lang w:eastAsia="en-GB"/>
        </w:rPr>
        <w:t>nstytucj</w:t>
      </w:r>
      <w:r w:rsidR="007C4675" w:rsidRPr="00036C5D">
        <w:rPr>
          <w:rFonts w:ascii="Calibri" w:eastAsia="Times New Roman" w:hAnsi="Calibri" w:cs="Calibri"/>
          <w:color w:val="000000"/>
          <w:szCs w:val="24"/>
          <w:lang w:eastAsia="en-GB"/>
        </w:rPr>
        <w:t>i</w:t>
      </w:r>
      <w:r w:rsidRPr="00036C5D">
        <w:rPr>
          <w:rFonts w:ascii="Calibri" w:eastAsia="Times New Roman" w:hAnsi="Calibri" w:cs="Calibri"/>
          <w:color w:val="000000"/>
          <w:szCs w:val="24"/>
          <w:lang w:eastAsia="en-GB"/>
        </w:rPr>
        <w:t xml:space="preserve"> t</w:t>
      </w:r>
      <w:r w:rsidR="007C4675" w:rsidRPr="00036C5D">
        <w:rPr>
          <w:rFonts w:ascii="Calibri" w:eastAsia="Times New Roman" w:hAnsi="Calibri" w:cs="Calibri"/>
          <w:color w:val="000000"/>
          <w:szCs w:val="24"/>
          <w:lang w:eastAsia="en-GB"/>
        </w:rPr>
        <w:t>ych</w:t>
      </w:r>
      <w:r w:rsidRPr="00036C5D">
        <w:rPr>
          <w:rFonts w:ascii="Calibri" w:eastAsia="Times New Roman" w:hAnsi="Calibri" w:cs="Calibri"/>
          <w:color w:val="000000"/>
          <w:szCs w:val="24"/>
          <w:lang w:eastAsia="en-GB"/>
        </w:rPr>
        <w:t xml:space="preserve"> </w:t>
      </w:r>
      <w:r w:rsidR="00D5636F" w:rsidRPr="00036C5D">
        <w:rPr>
          <w:rFonts w:ascii="Calibri" w:eastAsia="Times New Roman" w:hAnsi="Calibri" w:cs="Calibri"/>
          <w:color w:val="000000"/>
          <w:szCs w:val="24"/>
          <w:lang w:eastAsia="en-GB"/>
        </w:rPr>
        <w:t>P</w:t>
      </w:r>
      <w:r w:rsidRPr="00036C5D">
        <w:rPr>
          <w:rFonts w:ascii="Calibri" w:eastAsia="Times New Roman" w:hAnsi="Calibri" w:cs="Calibri"/>
          <w:color w:val="000000"/>
          <w:szCs w:val="24"/>
          <w:lang w:eastAsia="en-GB"/>
        </w:rPr>
        <w:t>rogram</w:t>
      </w:r>
      <w:r w:rsidR="007C4675" w:rsidRPr="00036C5D">
        <w:rPr>
          <w:rFonts w:ascii="Calibri" w:eastAsia="Times New Roman" w:hAnsi="Calibri" w:cs="Calibri"/>
          <w:color w:val="000000"/>
          <w:szCs w:val="24"/>
          <w:lang w:eastAsia="en-GB"/>
        </w:rPr>
        <w:t xml:space="preserve"> zapewnia środki</w:t>
      </w:r>
      <w:r w:rsidRPr="00036C5D">
        <w:rPr>
          <w:rFonts w:ascii="Calibri" w:eastAsia="Times New Roman" w:hAnsi="Calibri" w:cs="Calibri"/>
          <w:color w:val="000000"/>
          <w:szCs w:val="24"/>
          <w:lang w:eastAsia="en-GB"/>
        </w:rPr>
        <w:t xml:space="preserve"> na </w:t>
      </w:r>
      <w:r w:rsidR="007C4675" w:rsidRPr="00036C5D">
        <w:rPr>
          <w:rFonts w:ascii="Calibri" w:eastAsia="Times New Roman" w:hAnsi="Calibri" w:cs="Calibri"/>
          <w:color w:val="000000"/>
          <w:szCs w:val="24"/>
          <w:lang w:eastAsia="en-GB"/>
        </w:rPr>
        <w:t>współ</w:t>
      </w:r>
      <w:r w:rsidRPr="00036C5D">
        <w:rPr>
          <w:rFonts w:ascii="Calibri" w:eastAsia="Times New Roman" w:hAnsi="Calibri" w:cs="Calibri"/>
          <w:color w:val="000000"/>
          <w:szCs w:val="24"/>
          <w:lang w:eastAsia="en-GB"/>
        </w:rPr>
        <w:t>finansowanie projektów, które będą służyły zabezpieczaniu i zachowaniu gatunków roślin i zwierząt z terenów różnych form ochrony przyrody na OW.</w:t>
      </w:r>
    </w:p>
    <w:p w14:paraId="0E390845" w14:textId="77777777" w:rsidR="00D33C63" w:rsidRPr="00036C5D" w:rsidRDefault="00D33C63" w:rsidP="00FB473D">
      <w:pPr>
        <w:spacing w:after="120"/>
        <w:rPr>
          <w:rFonts w:ascii="Calibri" w:eastAsia="Times New Roman" w:hAnsi="Calibri" w:cs="Calibri"/>
          <w:b/>
          <w:color w:val="000000"/>
          <w:szCs w:val="24"/>
          <w:lang w:eastAsia="en-GB"/>
        </w:rPr>
      </w:pPr>
      <w:r w:rsidRPr="00036C5D">
        <w:rPr>
          <w:rFonts w:ascii="Calibri" w:eastAsia="Times New Roman" w:hAnsi="Calibri" w:cs="Calibri"/>
          <w:b/>
          <w:color w:val="000000"/>
          <w:szCs w:val="24"/>
          <w:lang w:eastAsia="en-GB"/>
        </w:rPr>
        <w:t>Powietrze</w:t>
      </w:r>
    </w:p>
    <w:p w14:paraId="4B8E72F3" w14:textId="77777777" w:rsidR="00F91A0B"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Calibri" w:eastAsia="Times New Roman" w:hAnsi="Calibri" w:cs="Calibri"/>
          <w:color w:val="000000"/>
          <w:szCs w:val="24"/>
          <w:lang w:eastAsia="en-GB"/>
        </w:rPr>
        <w:t>Istotnym problemem zwłaszcza w północno-zachodniej części OW</w:t>
      </w:r>
      <w:r w:rsidR="00332CEF"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jest </w:t>
      </w:r>
      <w:r w:rsidR="00CA4378" w:rsidRPr="001C5188">
        <w:rPr>
          <w:rFonts w:ascii="Calibri" w:eastAsia="Times New Roman" w:hAnsi="Calibri" w:cs="Calibri"/>
          <w:color w:val="000000" w:themeColor="text1"/>
          <w:lang w:eastAsia="en-GB"/>
        </w:rPr>
        <w:t>wysoki poziom zanieczyszczenia powietrza</w:t>
      </w:r>
      <w:r w:rsidR="00644556" w:rsidRPr="001C5188">
        <w:rPr>
          <w:rFonts w:ascii="Calibri" w:eastAsia="Times New Roman" w:hAnsi="Calibri" w:cs="Calibri"/>
          <w:color w:val="000000" w:themeColor="text1"/>
          <w:lang w:eastAsia="en-GB"/>
        </w:rPr>
        <w:t>. W</w:t>
      </w:r>
      <w:r w:rsidR="00CA4378" w:rsidRPr="001C5188">
        <w:rPr>
          <w:rFonts w:ascii="Calibri" w:eastAsia="Times New Roman" w:hAnsi="Calibri" w:cs="Calibri"/>
          <w:color w:val="000000" w:themeColor="text1"/>
          <w:lang w:eastAsia="en-GB"/>
        </w:rPr>
        <w:t>ystępuj</w:t>
      </w:r>
      <w:r w:rsidR="00644556" w:rsidRPr="001C5188">
        <w:rPr>
          <w:rFonts w:ascii="Calibri" w:eastAsia="Times New Roman" w:hAnsi="Calibri" w:cs="Calibri"/>
          <w:color w:val="000000" w:themeColor="text1"/>
          <w:lang w:eastAsia="en-GB"/>
        </w:rPr>
        <w:t>e on</w:t>
      </w:r>
      <w:r w:rsidR="008A1083" w:rsidRPr="001C5188">
        <w:rPr>
          <w:rFonts w:ascii="Calibri" w:eastAsia="Times New Roman" w:hAnsi="Calibri" w:cs="Calibri"/>
          <w:color w:val="000000" w:themeColor="text1"/>
          <w:lang w:eastAsia="en-GB"/>
        </w:rPr>
        <w:t>o</w:t>
      </w:r>
      <w:r w:rsidR="00CA4378" w:rsidRPr="001C5188">
        <w:rPr>
          <w:rFonts w:ascii="Calibri" w:eastAsia="Times New Roman" w:hAnsi="Calibri" w:cs="Calibri"/>
          <w:color w:val="000000" w:themeColor="text1"/>
          <w:lang w:eastAsia="en-GB"/>
        </w:rPr>
        <w:t xml:space="preserve"> </w:t>
      </w:r>
      <w:r w:rsidR="00644556" w:rsidRPr="001C5188">
        <w:rPr>
          <w:rFonts w:ascii="Calibri" w:eastAsia="Times New Roman" w:hAnsi="Calibri" w:cs="Calibri"/>
          <w:color w:val="000000" w:themeColor="text1"/>
          <w:lang w:eastAsia="en-GB"/>
        </w:rPr>
        <w:t>zwłaszcza</w:t>
      </w:r>
      <w:r w:rsidR="00CA4378" w:rsidRPr="001C5188">
        <w:rPr>
          <w:rFonts w:ascii="Calibri" w:eastAsia="Times New Roman" w:hAnsi="Calibri" w:cs="Calibri"/>
          <w:color w:val="000000" w:themeColor="text1"/>
          <w:lang w:eastAsia="en-GB"/>
        </w:rPr>
        <w:t xml:space="preserve"> w licznych górskich kotlinach, szczególnie w tych, w których ulokowane są ośrodki miejskie. Na skalę zanieczyszczeń, oprócz pyłów pochodzących z przemysłu, istotnie wpływa tzw. niska emisja</w:t>
      </w:r>
      <w:r w:rsidR="006072DF" w:rsidRPr="001C5188">
        <w:rPr>
          <w:rFonts w:ascii="Calibri" w:eastAsia="Times New Roman" w:hAnsi="Calibri" w:cs="Calibri"/>
          <w:color w:val="000000" w:themeColor="text1"/>
          <w:lang w:eastAsia="en-GB"/>
        </w:rPr>
        <w:t xml:space="preserve"> </w:t>
      </w:r>
      <w:r w:rsidR="00332CEF" w:rsidRPr="00833868">
        <w:rPr>
          <w:rFonts w:ascii="Calibri" w:eastAsia="Times New Roman" w:hAnsi="Calibri" w:cs="Calibri"/>
          <w:color w:val="000000"/>
          <w:szCs w:val="24"/>
          <w:lang w:eastAsia="en-GB"/>
        </w:rPr>
        <w:t>pochodząc</w:t>
      </w:r>
      <w:r w:rsidR="002B4F92" w:rsidRPr="00036C5D">
        <w:rPr>
          <w:rFonts w:ascii="Calibri" w:eastAsia="Times New Roman" w:hAnsi="Calibri" w:cs="Calibri"/>
          <w:color w:val="000000"/>
          <w:szCs w:val="24"/>
          <w:lang w:eastAsia="en-GB"/>
        </w:rPr>
        <w:t>a</w:t>
      </w:r>
      <w:r w:rsidR="00332CEF" w:rsidRPr="00036C5D">
        <w:rPr>
          <w:rFonts w:ascii="Calibri" w:eastAsia="Times New Roman" w:hAnsi="Calibri" w:cs="Calibri"/>
          <w:color w:val="000000"/>
          <w:szCs w:val="24"/>
          <w:lang w:eastAsia="en-GB"/>
        </w:rPr>
        <w:t xml:space="preserve"> ze spalania </w:t>
      </w:r>
      <w:r w:rsidR="00332CEF" w:rsidRPr="00036C5D">
        <w:rPr>
          <w:rFonts w:asciiTheme="minorHAnsi" w:eastAsia="Times New Roman" w:hAnsiTheme="minorHAnsi" w:cstheme="minorHAnsi"/>
          <w:color w:val="000000"/>
          <w:szCs w:val="24"/>
          <w:lang w:eastAsia="en-GB"/>
        </w:rPr>
        <w:t>paliw stałych w celach grzewczych.</w:t>
      </w:r>
      <w:r w:rsidR="00397E9F" w:rsidRPr="00036C5D">
        <w:rPr>
          <w:rFonts w:asciiTheme="minorHAnsi" w:eastAsia="Times New Roman" w:hAnsiTheme="minorHAnsi" w:cstheme="minorHAnsi"/>
          <w:color w:val="000000"/>
          <w:szCs w:val="24"/>
          <w:lang w:eastAsia="en-GB"/>
        </w:rPr>
        <w:t xml:space="preserve"> </w:t>
      </w:r>
    </w:p>
    <w:p w14:paraId="3CFEFC6F" w14:textId="56BE9CDB" w:rsidR="00D33C63" w:rsidRPr="00036C5D" w:rsidRDefault="00397E9F" w:rsidP="00FB473D">
      <w:pPr>
        <w:spacing w:after="120"/>
        <w:rPr>
          <w:rFonts w:ascii="Calibri" w:eastAsia="Times New Roman" w:hAnsi="Calibri" w:cs="Calibri"/>
          <w:color w:val="000000"/>
          <w:szCs w:val="24"/>
          <w:lang w:eastAsia="en-GB"/>
        </w:rPr>
      </w:pPr>
      <w:r w:rsidRPr="001C5188">
        <w:rPr>
          <w:rFonts w:asciiTheme="minorHAnsi" w:hAnsiTheme="minorHAnsi" w:cstheme="minorHAnsi"/>
          <w:szCs w:val="24"/>
        </w:rPr>
        <w:t xml:space="preserve">Ważną rolę w ograniczaniu zanieczyszczeń powietrza pełni uświadamianie mieszkańcom szkodliwości spalania paliw stałych oraz odpadów. Duży potencjał w budowaniu świadomości społeczeństwa posiadają obywatelskie inicjatywy społecznej kontroli jakości powietrza takie jak </w:t>
      </w:r>
      <w:r w:rsidR="00917DB1" w:rsidRPr="001C5188">
        <w:rPr>
          <w:rFonts w:asciiTheme="minorHAnsi" w:hAnsiTheme="minorHAnsi" w:cstheme="minorHAnsi"/>
          <w:szCs w:val="24"/>
        </w:rPr>
        <w:t xml:space="preserve">np. </w:t>
      </w:r>
      <w:r w:rsidRPr="001C5188">
        <w:rPr>
          <w:rFonts w:asciiTheme="minorHAnsi" w:hAnsiTheme="minorHAnsi" w:cstheme="minorHAnsi"/>
          <w:szCs w:val="24"/>
        </w:rPr>
        <w:t>Polski Alarm Smogowy.</w:t>
      </w:r>
      <w:r w:rsidR="00332CEF" w:rsidRPr="00833868">
        <w:rPr>
          <w:rFonts w:ascii="Calibri" w:eastAsia="Times New Roman" w:hAnsi="Calibri" w:cs="Calibri"/>
          <w:color w:val="000000"/>
          <w:szCs w:val="24"/>
          <w:lang w:eastAsia="en-GB"/>
        </w:rPr>
        <w:t xml:space="preserve"> </w:t>
      </w:r>
    </w:p>
    <w:p w14:paraId="1D26FF19" w14:textId="4A9FE4B4" w:rsidR="00D33C63" w:rsidRPr="00036C5D" w:rsidRDefault="00D33C63" w:rsidP="00FB473D">
      <w:pPr>
        <w:spacing w:after="120"/>
        <w:rPr>
          <w:rFonts w:ascii="Calibri" w:eastAsia="Times New Roman" w:hAnsi="Calibri" w:cs="Calibri"/>
          <w:b/>
          <w:color w:val="000000"/>
          <w:szCs w:val="24"/>
          <w:lang w:val="sk-SK" w:eastAsia="en-GB"/>
        </w:rPr>
      </w:pPr>
      <w:r w:rsidRPr="00036C5D">
        <w:rPr>
          <w:rFonts w:ascii="Calibri" w:eastAsia="Times New Roman" w:hAnsi="Calibri" w:cs="Calibri"/>
          <w:b/>
          <w:color w:val="000000"/>
          <w:szCs w:val="24"/>
          <w:lang w:eastAsia="en-GB"/>
        </w:rPr>
        <w:t>Gospodarka odpadami</w:t>
      </w:r>
    </w:p>
    <w:p w14:paraId="7C153493" w14:textId="6FBC6B37"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Pogranicze zmaga się z problemami związanymi z gospodarką odpadami. Poprawy wymaga gospodarka odpadami komunalnymi, w tym niski poziom recyklingu. Oba kraje przetwarzają mniejszą ilość odpadów niż wynosi średnia w krajach UE (</w:t>
      </w:r>
      <w:r w:rsidR="003B2D01" w:rsidRPr="00036C5D">
        <w:rPr>
          <w:rFonts w:ascii="Calibri" w:eastAsia="Times New Roman" w:hAnsi="Calibri" w:cs="Calibri"/>
          <w:color w:val="000000"/>
          <w:szCs w:val="24"/>
          <w:lang w:eastAsia="en-GB"/>
        </w:rPr>
        <w:t xml:space="preserve">blisko </w:t>
      </w:r>
      <w:r w:rsidR="005C1688" w:rsidRPr="00036C5D">
        <w:rPr>
          <w:rFonts w:ascii="Calibri" w:eastAsia="Times New Roman" w:hAnsi="Calibri" w:cs="Calibri"/>
          <w:color w:val="000000"/>
          <w:szCs w:val="24"/>
          <w:lang w:eastAsia="en-GB"/>
        </w:rPr>
        <w:t>46</w:t>
      </w:r>
      <w:r w:rsidRPr="00036C5D">
        <w:rPr>
          <w:rFonts w:ascii="Calibri" w:eastAsia="Times New Roman" w:hAnsi="Calibri" w:cs="Calibri"/>
          <w:color w:val="000000"/>
          <w:szCs w:val="24"/>
          <w:lang w:eastAsia="en-GB"/>
        </w:rPr>
        <w:t>%). Słowacja poddaje recyklingowi 23% odpadów, a Polska 44%. Nieco lepiej wygląda poziom recy</w:t>
      </w:r>
      <w:r w:rsidR="00CB530B" w:rsidRPr="00036C5D">
        <w:rPr>
          <w:rFonts w:ascii="Calibri" w:eastAsia="Times New Roman" w:hAnsi="Calibri" w:cs="Calibri"/>
          <w:color w:val="000000"/>
          <w:szCs w:val="24"/>
          <w:lang w:eastAsia="en-GB"/>
        </w:rPr>
        <w:t>k</w:t>
      </w:r>
      <w:r w:rsidRPr="00036C5D">
        <w:rPr>
          <w:rFonts w:ascii="Calibri" w:eastAsia="Times New Roman" w:hAnsi="Calibri" w:cs="Calibri"/>
          <w:color w:val="000000"/>
          <w:szCs w:val="24"/>
          <w:lang w:eastAsia="en-GB"/>
        </w:rPr>
        <w:t xml:space="preserve">lingu odpadów elektronicznych. Przy średniej UE na poziomie </w:t>
      </w:r>
      <w:r w:rsidR="00E812A3" w:rsidRPr="00036C5D">
        <w:rPr>
          <w:rFonts w:ascii="Calibri" w:eastAsia="Times New Roman" w:hAnsi="Calibri" w:cs="Calibri"/>
          <w:color w:val="000000"/>
          <w:szCs w:val="24"/>
          <w:lang w:eastAsia="en-GB"/>
        </w:rPr>
        <w:t xml:space="preserve">ok. </w:t>
      </w:r>
      <w:r w:rsidRPr="00036C5D">
        <w:rPr>
          <w:rFonts w:ascii="Calibri" w:eastAsia="Times New Roman" w:hAnsi="Calibri" w:cs="Calibri"/>
          <w:color w:val="000000"/>
          <w:szCs w:val="24"/>
          <w:lang w:eastAsia="en-GB"/>
        </w:rPr>
        <w:t>36% jest to odpowiednio</w:t>
      </w:r>
      <w:r w:rsidR="007C4675"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40% w Słowacji oraz </w:t>
      </w:r>
      <w:r w:rsidR="004949D2" w:rsidRPr="00036C5D">
        <w:rPr>
          <w:rFonts w:ascii="Calibri" w:eastAsia="Times New Roman" w:hAnsi="Calibri" w:cs="Calibri"/>
          <w:color w:val="000000"/>
          <w:szCs w:val="24"/>
          <w:lang w:eastAsia="en-GB"/>
        </w:rPr>
        <w:t>41</w:t>
      </w:r>
      <w:r w:rsidRPr="00036C5D">
        <w:rPr>
          <w:rFonts w:ascii="Calibri" w:eastAsia="Times New Roman" w:hAnsi="Calibri" w:cs="Calibri"/>
          <w:color w:val="000000"/>
          <w:szCs w:val="24"/>
          <w:lang w:eastAsia="en-GB"/>
        </w:rPr>
        <w:t>% w Polsce.</w:t>
      </w:r>
      <w:r w:rsidRPr="001C5188">
        <w:rPr>
          <w:rFonts w:asciiTheme="minorHAnsi" w:eastAsiaTheme="minorHAnsi" w:hAnsiTheme="minorHAnsi" w:cstheme="minorBidi"/>
          <w:szCs w:val="24"/>
        </w:rPr>
        <w:t xml:space="preserve"> </w:t>
      </w:r>
      <w:r w:rsidRPr="00833868">
        <w:rPr>
          <w:rFonts w:ascii="Calibri" w:eastAsia="Times New Roman" w:hAnsi="Calibri" w:cs="Calibri"/>
          <w:color w:val="000000"/>
          <w:szCs w:val="24"/>
          <w:lang w:eastAsia="en-GB"/>
        </w:rPr>
        <w:t>Konieczna jest zatem popularyzacja oraz upowszechnienie modelu gospodarki o obiegu zamkniętym.</w:t>
      </w:r>
    </w:p>
    <w:p w14:paraId="548EEB14" w14:textId="77777777" w:rsidR="00D33C63" w:rsidRPr="00036C5D" w:rsidRDefault="00D33C63" w:rsidP="00FB473D">
      <w:pPr>
        <w:spacing w:after="120"/>
        <w:rPr>
          <w:rFonts w:ascii="Calibri" w:eastAsia="Times New Roman" w:hAnsi="Calibri" w:cs="Calibri"/>
          <w:b/>
          <w:color w:val="000000"/>
          <w:szCs w:val="24"/>
          <w:lang w:eastAsia="en-GB"/>
        </w:rPr>
      </w:pPr>
      <w:r w:rsidRPr="00036C5D">
        <w:rPr>
          <w:rFonts w:ascii="Calibri" w:eastAsia="Times New Roman" w:hAnsi="Calibri" w:cs="Calibri"/>
          <w:b/>
          <w:color w:val="000000"/>
          <w:szCs w:val="24"/>
          <w:lang w:eastAsia="en-GB"/>
        </w:rPr>
        <w:t>Skutki zmian klimatu i zarzadzanie kryzysowe</w:t>
      </w:r>
    </w:p>
    <w:p w14:paraId="09DD4BE4" w14:textId="69946675"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Dynamicznie zmieniające się warunki meteorologiczne i hydrolog</w:t>
      </w:r>
      <w:r w:rsidR="00382FDF" w:rsidRPr="00036C5D">
        <w:rPr>
          <w:rFonts w:ascii="Calibri" w:eastAsia="Times New Roman" w:hAnsi="Calibri" w:cs="Calibri"/>
          <w:color w:val="000000"/>
          <w:szCs w:val="24"/>
          <w:lang w:eastAsia="en-GB"/>
        </w:rPr>
        <w:t>i</w:t>
      </w:r>
      <w:r w:rsidR="0069781C" w:rsidRPr="00036C5D">
        <w:rPr>
          <w:rFonts w:ascii="Calibri" w:eastAsia="Times New Roman" w:hAnsi="Calibri" w:cs="Calibri"/>
          <w:color w:val="000000"/>
          <w:szCs w:val="24"/>
          <w:lang w:eastAsia="en-GB"/>
        </w:rPr>
        <w:t>cz</w:t>
      </w:r>
      <w:r w:rsidR="00C52F1F" w:rsidRPr="00036C5D">
        <w:rPr>
          <w:rFonts w:ascii="Calibri" w:eastAsia="Times New Roman" w:hAnsi="Calibri" w:cs="Calibri"/>
          <w:color w:val="000000"/>
          <w:szCs w:val="24"/>
          <w:lang w:eastAsia="en-GB"/>
        </w:rPr>
        <w:t>n</w:t>
      </w:r>
      <w:r w:rsidRPr="00036C5D">
        <w:rPr>
          <w:rFonts w:ascii="Calibri" w:eastAsia="Times New Roman" w:hAnsi="Calibri" w:cs="Calibri"/>
          <w:color w:val="000000"/>
          <w:szCs w:val="24"/>
          <w:lang w:eastAsia="en-GB"/>
        </w:rPr>
        <w:t xml:space="preserve">e </w:t>
      </w:r>
      <w:r w:rsidRPr="001C5188">
        <w:rPr>
          <w:rFonts w:ascii="Calibri" w:eastAsia="Times New Roman" w:hAnsi="Calibri" w:cs="Calibri"/>
          <w:color w:val="000000" w:themeColor="text1"/>
          <w:szCs w:val="24"/>
          <w:lang w:eastAsia="en-GB"/>
        </w:rPr>
        <w:t xml:space="preserve">na skutek postępujących zmian klimatu </w:t>
      </w:r>
      <w:r w:rsidRPr="00833868">
        <w:rPr>
          <w:rFonts w:ascii="Calibri" w:eastAsia="Times New Roman" w:hAnsi="Calibri" w:cs="Calibri"/>
          <w:color w:val="000000"/>
          <w:szCs w:val="24"/>
          <w:lang w:eastAsia="en-GB"/>
        </w:rPr>
        <w:t>powodują m.in. okresowe susze, które występuj</w:t>
      </w:r>
      <w:r w:rsidR="00D4386B" w:rsidRPr="00036C5D">
        <w:rPr>
          <w:rFonts w:ascii="Calibri" w:eastAsia="Times New Roman" w:hAnsi="Calibri" w:cs="Calibri"/>
          <w:color w:val="000000"/>
          <w:szCs w:val="24"/>
          <w:lang w:eastAsia="en-GB"/>
        </w:rPr>
        <w:t>ą</w:t>
      </w:r>
      <w:r w:rsidRPr="00036C5D">
        <w:rPr>
          <w:rFonts w:ascii="Calibri" w:eastAsia="Times New Roman" w:hAnsi="Calibri" w:cs="Calibri"/>
          <w:color w:val="000000"/>
          <w:szCs w:val="24"/>
          <w:lang w:eastAsia="en-GB"/>
        </w:rPr>
        <w:t xml:space="preserve"> głównie w</w:t>
      </w:r>
      <w:r w:rsidR="00FD000E"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północnej (polskiej) części OW</w:t>
      </w:r>
      <w:r w:rsidR="00386027" w:rsidRPr="00036C5D">
        <w:rPr>
          <w:rFonts w:ascii="Calibri" w:eastAsia="Times New Roman" w:hAnsi="Calibri" w:cs="Calibri"/>
          <w:color w:val="000000"/>
          <w:szCs w:val="24"/>
          <w:lang w:eastAsia="en-GB"/>
        </w:rPr>
        <w:t xml:space="preserve"> i powodowane </w:t>
      </w:r>
      <w:r w:rsidR="00D2060D" w:rsidRPr="00036C5D">
        <w:rPr>
          <w:rFonts w:ascii="Calibri" w:eastAsia="Times New Roman" w:hAnsi="Calibri" w:cs="Calibri"/>
          <w:color w:val="000000"/>
          <w:szCs w:val="24"/>
          <w:lang w:eastAsia="en-GB"/>
        </w:rPr>
        <w:t>nimi po</w:t>
      </w:r>
      <w:r w:rsidR="00862472" w:rsidRPr="00036C5D">
        <w:rPr>
          <w:rFonts w:ascii="Calibri" w:eastAsia="Times New Roman" w:hAnsi="Calibri" w:cs="Calibri"/>
          <w:color w:val="000000"/>
          <w:szCs w:val="24"/>
          <w:lang w:eastAsia="en-GB"/>
        </w:rPr>
        <w:t>ż</w:t>
      </w:r>
      <w:r w:rsidR="00D2060D" w:rsidRPr="00036C5D">
        <w:rPr>
          <w:rFonts w:ascii="Calibri" w:eastAsia="Times New Roman" w:hAnsi="Calibri" w:cs="Calibri"/>
          <w:color w:val="000000"/>
          <w:szCs w:val="24"/>
          <w:lang w:eastAsia="en-GB"/>
        </w:rPr>
        <w:t>ary</w:t>
      </w:r>
      <w:r w:rsidRPr="00036C5D">
        <w:rPr>
          <w:rFonts w:ascii="Calibri" w:eastAsia="Times New Roman" w:hAnsi="Calibri" w:cs="Calibri"/>
          <w:color w:val="000000"/>
          <w:szCs w:val="24"/>
          <w:lang w:eastAsia="en-GB"/>
        </w:rPr>
        <w:t xml:space="preserve">. </w:t>
      </w:r>
      <w:r w:rsidRPr="001C5188">
        <w:rPr>
          <w:rFonts w:ascii="Calibri" w:eastAsia="Times New Roman" w:hAnsi="Calibri" w:cs="Calibri"/>
          <w:color w:val="000000" w:themeColor="text1"/>
          <w:szCs w:val="24"/>
          <w:lang w:eastAsia="en-GB"/>
        </w:rPr>
        <w:t xml:space="preserve">Z kolei w wyniku </w:t>
      </w:r>
      <w:r w:rsidR="00C52F1F" w:rsidRPr="001C5188">
        <w:rPr>
          <w:rFonts w:ascii="Calibri" w:eastAsia="Times New Roman" w:hAnsi="Calibri" w:cs="Calibri"/>
          <w:color w:val="000000" w:themeColor="text1"/>
          <w:szCs w:val="24"/>
          <w:lang w:eastAsia="en-GB"/>
        </w:rPr>
        <w:t>g</w:t>
      </w:r>
      <w:r w:rsidRPr="001C5188">
        <w:rPr>
          <w:rFonts w:ascii="Calibri" w:eastAsia="Times New Roman" w:hAnsi="Calibri" w:cs="Calibri"/>
          <w:color w:val="000000" w:themeColor="text1"/>
          <w:szCs w:val="24"/>
          <w:lang w:eastAsia="en-GB"/>
        </w:rPr>
        <w:t xml:space="preserve">wałtownych </w:t>
      </w:r>
      <w:r w:rsidRPr="00833868">
        <w:rPr>
          <w:rFonts w:ascii="Calibri" w:eastAsia="Times New Roman" w:hAnsi="Calibri" w:cs="Calibri"/>
          <w:color w:val="000000"/>
          <w:szCs w:val="24"/>
          <w:lang w:eastAsia="en-GB"/>
        </w:rPr>
        <w:t xml:space="preserve">opadów, w tym w szczególności deszczy nawalnych w </w:t>
      </w:r>
      <w:r w:rsidR="00746AEB" w:rsidRPr="00036C5D">
        <w:rPr>
          <w:rFonts w:ascii="Calibri" w:eastAsia="Times New Roman" w:hAnsi="Calibri" w:cs="Calibri"/>
          <w:color w:val="000000"/>
          <w:szCs w:val="24"/>
          <w:lang w:eastAsia="en-GB"/>
        </w:rPr>
        <w:t xml:space="preserve">zlewniach na obszarach </w:t>
      </w:r>
      <w:r w:rsidRPr="00036C5D">
        <w:rPr>
          <w:rFonts w:ascii="Calibri" w:eastAsia="Times New Roman" w:hAnsi="Calibri" w:cs="Calibri"/>
          <w:color w:val="000000"/>
          <w:szCs w:val="24"/>
          <w:lang w:eastAsia="en-GB"/>
        </w:rPr>
        <w:t xml:space="preserve">górskich niebezpiecznie podnosi się </w:t>
      </w:r>
      <w:r w:rsidR="00746AEB" w:rsidRPr="00036C5D">
        <w:rPr>
          <w:rFonts w:ascii="Calibri" w:eastAsia="Times New Roman" w:hAnsi="Calibri" w:cs="Calibri"/>
          <w:color w:val="000000"/>
          <w:szCs w:val="24"/>
          <w:lang w:eastAsia="en-GB"/>
        </w:rPr>
        <w:t xml:space="preserve">okresowo </w:t>
      </w:r>
      <w:r w:rsidRPr="00036C5D">
        <w:rPr>
          <w:rFonts w:ascii="Calibri" w:eastAsia="Times New Roman" w:hAnsi="Calibri" w:cs="Calibri"/>
          <w:color w:val="000000"/>
          <w:szCs w:val="24"/>
          <w:lang w:eastAsia="en-GB"/>
        </w:rPr>
        <w:t xml:space="preserve">poziom rzek. Skutkiem </w:t>
      </w:r>
      <w:r w:rsidR="00746AEB" w:rsidRPr="00036C5D">
        <w:rPr>
          <w:rFonts w:ascii="Calibri" w:eastAsia="Times New Roman" w:hAnsi="Calibri" w:cs="Calibri"/>
          <w:color w:val="000000"/>
          <w:szCs w:val="24"/>
          <w:lang w:eastAsia="en-GB"/>
        </w:rPr>
        <w:t xml:space="preserve">tego </w:t>
      </w:r>
      <w:r w:rsidRPr="00036C5D">
        <w:rPr>
          <w:rFonts w:ascii="Calibri" w:eastAsia="Times New Roman" w:hAnsi="Calibri" w:cs="Calibri"/>
          <w:color w:val="000000"/>
          <w:szCs w:val="24"/>
          <w:lang w:eastAsia="en-GB"/>
        </w:rPr>
        <w:t>są podtopienia i powodzie. Przestarzała infrastruktura hydrotechniczna oraz niewystarczające możliwości magazynowania wody ograniczają skuteczne przeciwdziałanie tym zjawiskom.</w:t>
      </w:r>
    </w:p>
    <w:p w14:paraId="36BA8195" w14:textId="32579980" w:rsidR="00580D76"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lastRenderedPageBreak/>
        <w:t>W Polsce i na Słowacji występ</w:t>
      </w:r>
      <w:r w:rsidR="008E17F0" w:rsidRPr="00036C5D">
        <w:rPr>
          <w:rFonts w:ascii="Calibri" w:eastAsia="Times New Roman" w:hAnsi="Calibri" w:cs="Calibri"/>
          <w:color w:val="000000"/>
          <w:szCs w:val="24"/>
          <w:lang w:eastAsia="en-GB"/>
        </w:rPr>
        <w:t xml:space="preserve">ują </w:t>
      </w:r>
      <w:r w:rsidRPr="00036C5D">
        <w:rPr>
          <w:rFonts w:ascii="Calibri" w:eastAsia="Times New Roman" w:hAnsi="Calibri" w:cs="Calibri"/>
          <w:color w:val="000000"/>
          <w:szCs w:val="24"/>
          <w:lang w:eastAsia="en-GB"/>
        </w:rPr>
        <w:t xml:space="preserve">różnice w systemach zarządzania kryzysowego. Dotyczą m.in. przepisów i kompetencji w zakresie ochrony ludności </w:t>
      </w:r>
      <w:r w:rsidR="00C74BD1" w:rsidRPr="00036C5D">
        <w:rPr>
          <w:rFonts w:ascii="Calibri" w:eastAsia="Times New Roman" w:hAnsi="Calibri" w:cs="Calibri"/>
          <w:color w:val="000000"/>
          <w:szCs w:val="24"/>
          <w:lang w:eastAsia="en-GB"/>
        </w:rPr>
        <w:t>oraz</w:t>
      </w:r>
      <w:r w:rsidRPr="00036C5D">
        <w:rPr>
          <w:rFonts w:ascii="Calibri" w:eastAsia="Times New Roman" w:hAnsi="Calibri" w:cs="Calibri"/>
          <w:color w:val="000000"/>
          <w:szCs w:val="24"/>
          <w:lang w:eastAsia="en-GB"/>
        </w:rPr>
        <w:t xml:space="preserve"> postępowania w przypadku wystąpienia katastrof. Niespójność przepisów zmniejsza wydajność operacyjną służb ratunkowych</w:t>
      </w:r>
      <w:r w:rsidR="004C09E2" w:rsidRPr="00036C5D">
        <w:rPr>
          <w:rFonts w:ascii="Calibri" w:eastAsia="Times New Roman" w:hAnsi="Calibri" w:cs="Calibri"/>
          <w:color w:val="000000"/>
          <w:szCs w:val="24"/>
          <w:lang w:eastAsia="en-GB"/>
        </w:rPr>
        <w:t>, a także</w:t>
      </w:r>
      <w:r w:rsidRPr="00036C5D">
        <w:rPr>
          <w:rFonts w:ascii="Calibri" w:eastAsia="Times New Roman" w:hAnsi="Calibri" w:cs="Calibri"/>
          <w:color w:val="000000"/>
          <w:szCs w:val="24"/>
          <w:lang w:eastAsia="en-GB"/>
        </w:rPr>
        <w:t xml:space="preserve"> szybkość podejmowania wspólnych interwencji w przypadku wystąpienia sytuacji kryzy</w:t>
      </w:r>
      <w:r w:rsidR="008E17F0" w:rsidRPr="00036C5D">
        <w:rPr>
          <w:rFonts w:ascii="Calibri" w:eastAsia="Times New Roman" w:hAnsi="Calibri" w:cs="Calibri"/>
          <w:color w:val="000000"/>
          <w:szCs w:val="24"/>
          <w:lang w:eastAsia="en-GB"/>
        </w:rPr>
        <w:t>sow</w:t>
      </w:r>
      <w:r w:rsidRPr="00036C5D">
        <w:rPr>
          <w:rFonts w:ascii="Calibri" w:eastAsia="Times New Roman" w:hAnsi="Calibri" w:cs="Calibri"/>
          <w:color w:val="000000"/>
          <w:szCs w:val="24"/>
          <w:lang w:eastAsia="en-GB"/>
        </w:rPr>
        <w:t>ch.</w:t>
      </w:r>
    </w:p>
    <w:p w14:paraId="02B3BC36" w14:textId="77777777" w:rsidR="00D33C63" w:rsidRPr="00036C5D" w:rsidRDefault="00D33C63" w:rsidP="00FB473D">
      <w:pPr>
        <w:spacing w:after="120"/>
        <w:rPr>
          <w:rFonts w:ascii="Calibri" w:eastAsia="Times New Roman" w:hAnsi="Calibri" w:cs="Calibri"/>
          <w:b/>
          <w:color w:val="000000"/>
          <w:szCs w:val="24"/>
          <w:lang w:eastAsia="en-GB"/>
        </w:rPr>
      </w:pPr>
      <w:r w:rsidRPr="00036C5D">
        <w:rPr>
          <w:rFonts w:ascii="Calibri" w:eastAsia="Times New Roman" w:hAnsi="Calibri" w:cs="Calibri"/>
          <w:b/>
          <w:color w:val="000000"/>
          <w:szCs w:val="24"/>
          <w:lang w:eastAsia="en-GB"/>
        </w:rPr>
        <w:t>Do największych wyzwań w obszarze środowiska należą m.in.:</w:t>
      </w:r>
    </w:p>
    <w:p w14:paraId="444821A8"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ochrona i odbudowa właściwego stanu gatunków i siedlisk,</w:t>
      </w:r>
    </w:p>
    <w:p w14:paraId="1E401329" w14:textId="29338D02"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utrzymanie łączności i nieprzerywanie ciągłości korytarzy ekologicznych,</w:t>
      </w:r>
    </w:p>
    <w:p w14:paraId="1B2BD04E"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edukacja dotycząca ochrony środowiska oraz promocja aktywności ukierunkowanych na poprawę stanu środowiska naturalnego,</w:t>
      </w:r>
    </w:p>
    <w:p w14:paraId="7AE313F4" w14:textId="5F872F56"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stymulowanie efektywnej współpracy służb ratunkowych oraz łagodzenie skutków zmian klimatu,</w:t>
      </w:r>
    </w:p>
    <w:p w14:paraId="74816CC0" w14:textId="3582FA4A"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poprawa stanu środowiska, głównie powietrza i wód powierzchniowych, poprzez inwestycje w infrastrukturę.</w:t>
      </w:r>
    </w:p>
    <w:p w14:paraId="17CF63B8" w14:textId="77777777" w:rsidR="00580D76" w:rsidRPr="00833868" w:rsidRDefault="00580D76" w:rsidP="00FB473D">
      <w:pPr>
        <w:spacing w:after="120"/>
        <w:rPr>
          <w:rFonts w:asciiTheme="minorHAnsi" w:eastAsia="Times New Roman" w:hAnsiTheme="minorHAnsi" w:cstheme="minorHAnsi"/>
          <w:b/>
          <w:bCs/>
          <w:color w:val="000000"/>
          <w:szCs w:val="24"/>
          <w:lang w:eastAsia="en-GB"/>
        </w:rPr>
      </w:pPr>
    </w:p>
    <w:p w14:paraId="2435FE5C" w14:textId="2BA72B73" w:rsidR="00D33C63" w:rsidRPr="00FB473D" w:rsidRDefault="002475BF" w:rsidP="00FB473D">
      <w:pPr>
        <w:spacing w:after="120"/>
        <w:rPr>
          <w:rFonts w:asciiTheme="minorHAnsi" w:eastAsia="Times New Roman" w:hAnsiTheme="minorHAnsi" w:cstheme="minorHAnsi"/>
          <w:b/>
          <w:bCs/>
          <w:color w:val="000000"/>
          <w:sz w:val="28"/>
          <w:szCs w:val="28"/>
          <w:lang w:eastAsia="en-GB"/>
        </w:rPr>
      </w:pPr>
      <w:r w:rsidRPr="00FB473D">
        <w:rPr>
          <w:rFonts w:asciiTheme="minorHAnsi" w:eastAsia="Times New Roman" w:hAnsiTheme="minorHAnsi" w:cstheme="minorHAnsi"/>
          <w:b/>
          <w:bCs/>
          <w:color w:val="000000"/>
          <w:sz w:val="28"/>
          <w:szCs w:val="28"/>
          <w:lang w:eastAsia="en-GB"/>
        </w:rPr>
        <w:t>Transport i komunikacja</w:t>
      </w:r>
    </w:p>
    <w:p w14:paraId="3DDE5D6B" w14:textId="4C3B84C6" w:rsidR="00131F0F" w:rsidRPr="00036C5D" w:rsidRDefault="00D33C63"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Transport i komunikacja są kolejnymi tematami </w:t>
      </w:r>
      <w:r w:rsidR="00BA0772" w:rsidRPr="00036C5D">
        <w:rPr>
          <w:rFonts w:asciiTheme="minorHAnsi" w:eastAsia="Times New Roman" w:hAnsiTheme="minorHAnsi" w:cstheme="minorHAnsi"/>
          <w:color w:val="000000"/>
          <w:szCs w:val="24"/>
          <w:lang w:eastAsia="en-GB"/>
        </w:rPr>
        <w:t xml:space="preserve">niezwykle </w:t>
      </w:r>
      <w:r w:rsidRPr="00036C5D">
        <w:rPr>
          <w:rFonts w:asciiTheme="minorHAnsi" w:eastAsia="Times New Roman" w:hAnsiTheme="minorHAnsi" w:cstheme="minorHAnsi"/>
          <w:color w:val="000000"/>
          <w:szCs w:val="24"/>
          <w:lang w:eastAsia="en-GB"/>
        </w:rPr>
        <w:t>ważnymi dla polsko-słowackiej współpracy transgranicznej.</w:t>
      </w:r>
    </w:p>
    <w:p w14:paraId="2F883E92" w14:textId="77777777" w:rsidR="00D33C63" w:rsidRPr="001C5188" w:rsidRDefault="00D33C63" w:rsidP="00FB473D">
      <w:pPr>
        <w:spacing w:after="120"/>
        <w:rPr>
          <w:rFonts w:asciiTheme="minorHAnsi" w:eastAsiaTheme="minorHAnsi" w:hAnsiTheme="minorHAnsi" w:cstheme="minorHAnsi"/>
          <w:b/>
          <w:szCs w:val="24"/>
        </w:rPr>
      </w:pPr>
      <w:r w:rsidRPr="001C5188">
        <w:rPr>
          <w:rFonts w:asciiTheme="minorHAnsi" w:eastAsiaTheme="minorHAnsi" w:hAnsiTheme="minorHAnsi" w:cstheme="minorHAnsi"/>
          <w:b/>
          <w:szCs w:val="24"/>
        </w:rPr>
        <w:t>Sieć drogowa</w:t>
      </w:r>
    </w:p>
    <w:p w14:paraId="635A7B60" w14:textId="4BC843BB" w:rsidR="00C05ABD" w:rsidRPr="00036C5D" w:rsidRDefault="00D33C63"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Przez OW przebiegają drogowe połączenia sieci kompleksowej TEN-T, drogi ekspresowe i</w:t>
      </w:r>
      <w:r w:rsidR="007C4675"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autostrady oraz sieć dróg krajowych, wojewódzkich i lokalnych. Pomimo że szlaki komunikacyjne są ciągle rozbudowywane i modernizowane, transgraniczna infrastruktura drogowa wymaga dalszych usprawnień. Niewystarczająca liczba i zwłaszcza jakość połączeń transgranicznych utrudnia sprawne przemieszczanie się mieszkańców, a</w:t>
      </w:r>
      <w:r w:rsidR="007C4675"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 xml:space="preserve">także dalszy rozwój turystyki. </w:t>
      </w:r>
      <w:r w:rsidR="00342A75" w:rsidRPr="00036C5D">
        <w:rPr>
          <w:rFonts w:asciiTheme="minorHAnsi" w:eastAsia="Times New Roman" w:hAnsiTheme="minorHAnsi" w:cstheme="minorHAnsi"/>
          <w:color w:val="000000"/>
          <w:szCs w:val="24"/>
          <w:lang w:eastAsia="en-GB"/>
        </w:rPr>
        <w:t>Zła</w:t>
      </w:r>
      <w:r w:rsidR="007B75AE" w:rsidRPr="00036C5D">
        <w:rPr>
          <w:rFonts w:asciiTheme="minorHAnsi" w:eastAsia="Times New Roman" w:hAnsiTheme="minorHAnsi" w:cstheme="minorHAnsi"/>
          <w:color w:val="000000"/>
          <w:szCs w:val="24"/>
          <w:lang w:eastAsia="en-GB"/>
        </w:rPr>
        <w:t xml:space="preserve"> jakość lub wręcz brak dróg utwardzonych</w:t>
      </w:r>
      <w:r w:rsidR="006E24F2" w:rsidRPr="00036C5D">
        <w:rPr>
          <w:rFonts w:asciiTheme="minorHAnsi" w:eastAsia="Times New Roman" w:hAnsiTheme="minorHAnsi" w:cstheme="minorHAnsi"/>
          <w:color w:val="000000"/>
          <w:szCs w:val="24"/>
          <w:lang w:eastAsia="en-GB"/>
        </w:rPr>
        <w:t xml:space="preserve"> </w:t>
      </w:r>
      <w:r w:rsidR="006A2CE0" w:rsidRPr="00036C5D">
        <w:rPr>
          <w:rFonts w:asciiTheme="minorHAnsi" w:eastAsia="Times New Roman" w:hAnsiTheme="minorHAnsi" w:cstheme="minorHAnsi"/>
          <w:color w:val="000000"/>
          <w:szCs w:val="24"/>
          <w:lang w:eastAsia="en-GB"/>
        </w:rPr>
        <w:t xml:space="preserve">utrudniają korzystanie z </w:t>
      </w:r>
      <w:r w:rsidR="00B47515" w:rsidRPr="00036C5D">
        <w:rPr>
          <w:rFonts w:asciiTheme="minorHAnsi" w:eastAsia="Times New Roman" w:hAnsiTheme="minorHAnsi" w:cstheme="minorHAnsi"/>
          <w:color w:val="000000"/>
          <w:szCs w:val="24"/>
          <w:lang w:eastAsia="en-GB"/>
        </w:rPr>
        <w:t xml:space="preserve">wielu obiektow turystycznych o transgranicznym znaczeniu. </w:t>
      </w:r>
      <w:r w:rsidR="00C01647" w:rsidRPr="00036C5D">
        <w:rPr>
          <w:rFonts w:asciiTheme="minorHAnsi" w:eastAsia="Times New Roman" w:hAnsiTheme="minorHAnsi" w:cstheme="minorHAnsi"/>
          <w:color w:val="000000"/>
          <w:szCs w:val="24"/>
          <w:lang w:eastAsia="en-GB"/>
        </w:rPr>
        <w:t xml:space="preserve">Z kolei brak odpowiednich parkingów przy tych obiektach </w:t>
      </w:r>
      <w:r w:rsidR="007365E0" w:rsidRPr="00036C5D">
        <w:rPr>
          <w:rFonts w:asciiTheme="minorHAnsi" w:eastAsia="Times New Roman" w:hAnsiTheme="minorHAnsi" w:cstheme="minorHAnsi"/>
          <w:color w:val="000000"/>
          <w:szCs w:val="24"/>
          <w:lang w:eastAsia="en-GB"/>
        </w:rPr>
        <w:t>powoduje dewastacj</w:t>
      </w:r>
      <w:r w:rsidR="00C05ABD" w:rsidRPr="00036C5D">
        <w:rPr>
          <w:rFonts w:asciiTheme="minorHAnsi" w:eastAsia="Times New Roman" w:hAnsiTheme="minorHAnsi" w:cstheme="minorHAnsi"/>
          <w:color w:val="000000"/>
          <w:szCs w:val="24"/>
          <w:lang w:eastAsia="en-GB"/>
        </w:rPr>
        <w:t>ę</w:t>
      </w:r>
      <w:r w:rsidR="007365E0" w:rsidRPr="00036C5D">
        <w:rPr>
          <w:rFonts w:asciiTheme="minorHAnsi" w:eastAsia="Times New Roman" w:hAnsiTheme="minorHAnsi" w:cstheme="minorHAnsi"/>
          <w:color w:val="000000"/>
          <w:szCs w:val="24"/>
          <w:lang w:eastAsia="en-GB"/>
        </w:rPr>
        <w:t xml:space="preserve"> środowiska naturalnegio przez kierowców</w:t>
      </w:r>
      <w:r w:rsidR="009C05A5" w:rsidRPr="00036C5D">
        <w:rPr>
          <w:rFonts w:asciiTheme="minorHAnsi" w:eastAsia="Times New Roman" w:hAnsiTheme="minorHAnsi" w:cstheme="minorHAnsi"/>
          <w:color w:val="000000"/>
          <w:szCs w:val="24"/>
          <w:lang w:eastAsia="en-GB"/>
        </w:rPr>
        <w:t>,</w:t>
      </w:r>
      <w:r w:rsidR="007365E0" w:rsidRPr="00036C5D">
        <w:rPr>
          <w:rFonts w:asciiTheme="minorHAnsi" w:eastAsia="Times New Roman" w:hAnsiTheme="minorHAnsi" w:cstheme="minorHAnsi"/>
          <w:color w:val="000000"/>
          <w:szCs w:val="24"/>
          <w:lang w:eastAsia="en-GB"/>
        </w:rPr>
        <w:t xml:space="preserve"> </w:t>
      </w:r>
      <w:r w:rsidR="007F1607" w:rsidRPr="00036C5D">
        <w:rPr>
          <w:rFonts w:asciiTheme="minorHAnsi" w:eastAsia="Times New Roman" w:hAnsiTheme="minorHAnsi" w:cstheme="minorHAnsi"/>
          <w:color w:val="000000"/>
          <w:szCs w:val="24"/>
          <w:lang w:eastAsia="en-GB"/>
        </w:rPr>
        <w:t xml:space="preserve">zmuszonych </w:t>
      </w:r>
      <w:r w:rsidR="007365E0" w:rsidRPr="00036C5D">
        <w:rPr>
          <w:rFonts w:asciiTheme="minorHAnsi" w:eastAsia="Times New Roman" w:hAnsiTheme="minorHAnsi" w:cstheme="minorHAnsi"/>
          <w:color w:val="000000"/>
          <w:szCs w:val="24"/>
          <w:lang w:eastAsia="en-GB"/>
        </w:rPr>
        <w:t>park</w:t>
      </w:r>
      <w:r w:rsidR="007F1607" w:rsidRPr="00036C5D">
        <w:rPr>
          <w:rFonts w:asciiTheme="minorHAnsi" w:eastAsia="Times New Roman" w:hAnsiTheme="minorHAnsi" w:cstheme="minorHAnsi"/>
          <w:color w:val="000000"/>
          <w:szCs w:val="24"/>
          <w:lang w:eastAsia="en-GB"/>
        </w:rPr>
        <w:t>ować</w:t>
      </w:r>
      <w:r w:rsidR="007365E0" w:rsidRPr="00036C5D">
        <w:rPr>
          <w:rFonts w:asciiTheme="minorHAnsi" w:eastAsia="Times New Roman" w:hAnsiTheme="minorHAnsi" w:cstheme="minorHAnsi"/>
          <w:color w:val="000000"/>
          <w:szCs w:val="24"/>
          <w:lang w:eastAsia="en-GB"/>
        </w:rPr>
        <w:t xml:space="preserve"> </w:t>
      </w:r>
      <w:r w:rsidR="00C05ABD" w:rsidRPr="00036C5D">
        <w:rPr>
          <w:rFonts w:asciiTheme="minorHAnsi" w:eastAsia="Times New Roman" w:hAnsiTheme="minorHAnsi" w:cstheme="minorHAnsi"/>
          <w:color w:val="000000"/>
          <w:szCs w:val="24"/>
          <w:lang w:eastAsia="en-GB"/>
        </w:rPr>
        <w:t xml:space="preserve">swoje </w:t>
      </w:r>
      <w:r w:rsidR="007365E0" w:rsidRPr="00036C5D">
        <w:rPr>
          <w:rFonts w:asciiTheme="minorHAnsi" w:eastAsia="Times New Roman" w:hAnsiTheme="minorHAnsi" w:cstheme="minorHAnsi"/>
          <w:color w:val="000000"/>
          <w:szCs w:val="24"/>
          <w:lang w:eastAsia="en-GB"/>
        </w:rPr>
        <w:t>samochody w miejscach do tego nieprzeznaczonych.</w:t>
      </w:r>
    </w:p>
    <w:p w14:paraId="18D54587" w14:textId="473A9812"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lastRenderedPageBreak/>
        <w:t>Najsłabiej rozwinięta sieć drogowa jest w podregionach krośnieńskim, przemyskim oraz w</w:t>
      </w:r>
      <w:r w:rsidR="00EB59CA">
        <w:rPr>
          <w:rFonts w:asciiTheme="minorHAnsi" w:eastAsia="Times New Roman" w:hAnsiTheme="minorHAnsi" w:cstheme="minorHAnsi"/>
          <w:color w:val="000000"/>
          <w:szCs w:val="24"/>
          <w:lang w:eastAsia="en-GB"/>
        </w:rPr>
        <w:t> </w:t>
      </w:r>
      <w:r w:rsidR="00606D84" w:rsidRPr="00036C5D">
        <w:rPr>
          <w:rFonts w:asciiTheme="minorHAnsi" w:eastAsia="Times New Roman" w:hAnsiTheme="minorHAnsi" w:cstheme="minorHAnsi"/>
          <w:color w:val="000000"/>
          <w:szCs w:val="24"/>
          <w:lang w:eastAsia="en-GB"/>
        </w:rPr>
        <w:t>k</w:t>
      </w:r>
      <w:r w:rsidRPr="00036C5D">
        <w:rPr>
          <w:rFonts w:asciiTheme="minorHAnsi" w:eastAsia="Times New Roman" w:hAnsiTheme="minorHAnsi" w:cstheme="minorHAnsi"/>
          <w:color w:val="000000"/>
          <w:szCs w:val="24"/>
          <w:lang w:eastAsia="en-GB"/>
        </w:rPr>
        <w:t>raju</w:t>
      </w:r>
      <w:r w:rsidR="00606D84" w:rsidRPr="00036C5D">
        <w:rPr>
          <w:rFonts w:asciiTheme="minorHAnsi" w:eastAsia="Times New Roman" w:hAnsiTheme="minorHAnsi" w:cstheme="minorHAnsi"/>
          <w:color w:val="000000"/>
          <w:szCs w:val="24"/>
          <w:lang w:eastAsia="en-GB"/>
        </w:rPr>
        <w:t xml:space="preserve"> żylińskim</w:t>
      </w:r>
      <w:r w:rsidRPr="00036C5D">
        <w:rPr>
          <w:rFonts w:asciiTheme="minorHAnsi" w:eastAsia="Times New Roman" w:hAnsiTheme="minorHAnsi" w:cstheme="minorHAnsi"/>
          <w:color w:val="000000"/>
          <w:szCs w:val="24"/>
          <w:lang w:eastAsia="en-GB"/>
        </w:rPr>
        <w:t>.</w:t>
      </w:r>
    </w:p>
    <w:p w14:paraId="48D90164" w14:textId="458F009E"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Niezadawalający jest również stan niektórych obiektów mostowych oraz nawierzchni dróg. Istotnym problemem dla całego OW jest także niespójność parametrów technicznych dróg. Ograniczenia dopuszczalnej masy całkowitej pojazdów do 7,5 t, które występują na części słowackich dróg, utrudniają przewóz ładunków o dużym tonażu.</w:t>
      </w:r>
    </w:p>
    <w:p w14:paraId="48173FC1" w14:textId="7B9DBF49"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Od 2015 r. nastąpiła niewielka poprawa w zakresie rozwoju transgranicznego drogowego transportu publicznego. Jest on jednak obsługiwany głównie przez prywatnych przewoźników, co ogranicza jego trwałość i silnie uzależnia od opłacalności konkretnego połączenia. W 2019 r. uruchomiono publiczną linię transgraniczną: Bukowina Tatrzańska – Dolny Kubin</w:t>
      </w:r>
      <w:r w:rsidR="004E59DD" w:rsidRPr="00036C5D">
        <w:rPr>
          <w:rFonts w:asciiTheme="minorHAnsi" w:eastAsia="Times New Roman" w:hAnsiTheme="minorHAnsi" w:cstheme="minorHAnsi"/>
          <w:color w:val="000000"/>
          <w:szCs w:val="24"/>
          <w:lang w:eastAsia="en-GB"/>
        </w:rPr>
        <w:t>, łączącą polskie Podhale ze słowacką Orawą</w:t>
      </w:r>
      <w:r w:rsidRPr="00036C5D">
        <w:rPr>
          <w:rFonts w:asciiTheme="minorHAnsi" w:eastAsia="Times New Roman" w:hAnsiTheme="minorHAnsi" w:cstheme="minorHAnsi"/>
          <w:color w:val="000000"/>
          <w:szCs w:val="24"/>
          <w:lang w:eastAsia="en-GB"/>
        </w:rPr>
        <w:t xml:space="preserve">. Inicjatywa zapoczątkowana dzięki dofinansowaniu z </w:t>
      </w:r>
      <w:r w:rsidR="004E59DD" w:rsidRPr="00036C5D">
        <w:rPr>
          <w:rFonts w:asciiTheme="minorHAnsi" w:eastAsia="Times New Roman" w:hAnsiTheme="minorHAnsi" w:cstheme="minorHAnsi"/>
          <w:color w:val="000000"/>
          <w:szCs w:val="24"/>
          <w:lang w:eastAsia="en-GB"/>
        </w:rPr>
        <w:t xml:space="preserve">polskiego, </w:t>
      </w:r>
      <w:r w:rsidRPr="00036C5D">
        <w:rPr>
          <w:rFonts w:asciiTheme="minorHAnsi" w:eastAsia="Times New Roman" w:hAnsiTheme="minorHAnsi" w:cstheme="minorHAnsi"/>
          <w:color w:val="000000"/>
          <w:szCs w:val="24"/>
          <w:lang w:eastAsia="en-GB"/>
        </w:rPr>
        <w:t xml:space="preserve">rządowego </w:t>
      </w:r>
      <w:r w:rsidRPr="001C5188">
        <w:rPr>
          <w:rFonts w:asciiTheme="minorHAnsi" w:eastAsiaTheme="minorHAnsi" w:hAnsiTheme="minorHAnsi" w:cstheme="minorHAnsi"/>
          <w:szCs w:val="24"/>
        </w:rPr>
        <w:t>Funduszu Rozwoju Przewozów Autobusowych, zakłada jej utrzymywanie z</w:t>
      </w:r>
      <w:r w:rsidR="00A04E6C" w:rsidRPr="001C5188">
        <w:rPr>
          <w:rFonts w:asciiTheme="minorHAnsi" w:eastAsiaTheme="minorHAnsi" w:hAnsiTheme="minorHAnsi" w:cstheme="minorHAnsi"/>
          <w:szCs w:val="24"/>
        </w:rPr>
        <w:t>e</w:t>
      </w:r>
      <w:r w:rsidRPr="001C5188">
        <w:rPr>
          <w:rFonts w:asciiTheme="minorHAnsi" w:eastAsiaTheme="minorHAnsi" w:hAnsiTheme="minorHAnsi" w:cstheme="minorHAnsi"/>
          <w:szCs w:val="24"/>
        </w:rPr>
        <w:t xml:space="preserve"> środków samorządowych (regionalnych i lokalnych).</w:t>
      </w:r>
      <w:r w:rsidRPr="00833868">
        <w:rPr>
          <w:rFonts w:asciiTheme="minorHAnsi" w:eastAsia="Times New Roman" w:hAnsiTheme="minorHAnsi" w:cstheme="minorHAnsi"/>
          <w:color w:val="000000"/>
          <w:szCs w:val="24"/>
          <w:lang w:eastAsia="en-GB"/>
        </w:rPr>
        <w:t xml:space="preserve"> </w:t>
      </w:r>
    </w:p>
    <w:p w14:paraId="3EF5B491" w14:textId="77777777" w:rsidR="00D33C63" w:rsidRPr="001C5188" w:rsidRDefault="00D33C63" w:rsidP="00FB473D">
      <w:pPr>
        <w:spacing w:after="120"/>
        <w:rPr>
          <w:rFonts w:asciiTheme="minorHAnsi" w:eastAsiaTheme="minorHAnsi" w:hAnsiTheme="minorHAnsi" w:cstheme="minorHAnsi"/>
          <w:b/>
          <w:szCs w:val="24"/>
        </w:rPr>
      </w:pPr>
      <w:r w:rsidRPr="001C5188">
        <w:rPr>
          <w:rFonts w:asciiTheme="minorHAnsi" w:eastAsiaTheme="minorHAnsi" w:hAnsiTheme="minorHAnsi" w:cstheme="minorHAnsi"/>
          <w:b/>
          <w:szCs w:val="24"/>
        </w:rPr>
        <w:t>Połączenia kolejowe</w:t>
      </w:r>
    </w:p>
    <w:p w14:paraId="731CF644" w14:textId="5C33F0A8" w:rsidR="00D33C63" w:rsidRPr="000D0463" w:rsidRDefault="00D33C63"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Przez OW przebiegają trzy transgraniczne linie kolejowe, uzupełnione równoleżnikową siecią połączeń krajowych. Do najważniejszych kolejowych połączeń transgranicznych należy magistrala kolejowa C-E 65 Katowice – Czechowice-Dziedzice – Bielsko Biała – Zward</w:t>
      </w:r>
      <w:r w:rsidRPr="00036C5D">
        <w:rPr>
          <w:rFonts w:asciiTheme="minorHAnsi" w:eastAsia="Times New Roman" w:hAnsiTheme="minorHAnsi" w:cstheme="minorHAnsi"/>
          <w:color w:val="000000"/>
          <w:szCs w:val="24"/>
          <w:lang w:eastAsia="en-GB"/>
        </w:rPr>
        <w:t xml:space="preserve">oń (granica państwa) – Skalite Serafinów – Czadca – Żylina. Magistrala ta należy do VI Europejskiego Korytarza Transportowego, który łączy państwa nadbałtyckie z krajami położonymi nad </w:t>
      </w:r>
      <w:hyperlink r:id="rId14" w:tooltip="Morze Adriatyckie" w:history="1">
        <w:r w:rsidRPr="000D0463">
          <w:rPr>
            <w:rFonts w:asciiTheme="minorHAnsi" w:eastAsia="Times New Roman" w:hAnsiTheme="minorHAnsi" w:cstheme="minorHAnsi"/>
            <w:color w:val="000000"/>
            <w:szCs w:val="24"/>
            <w:lang w:eastAsia="en-GB"/>
          </w:rPr>
          <w:t>Morzem Adriatyckim</w:t>
        </w:r>
      </w:hyperlink>
      <w:r w:rsidRPr="00636BCB">
        <w:rPr>
          <w:rFonts w:asciiTheme="minorHAnsi" w:eastAsia="Times New Roman" w:hAnsiTheme="minorHAnsi" w:cstheme="minorHAnsi"/>
          <w:color w:val="000000"/>
          <w:szCs w:val="24"/>
          <w:lang w:eastAsia="en-GB"/>
        </w:rPr>
        <w:t xml:space="preserve"> oraz na </w:t>
      </w:r>
      <w:hyperlink r:id="rId15" w:tooltip="Bałkany" w:history="1">
        <w:r w:rsidRPr="000D0463">
          <w:rPr>
            <w:rFonts w:asciiTheme="minorHAnsi" w:eastAsia="Times New Roman" w:hAnsiTheme="minorHAnsi" w:cstheme="minorHAnsi"/>
            <w:color w:val="000000"/>
            <w:szCs w:val="24"/>
            <w:lang w:eastAsia="en-GB"/>
          </w:rPr>
          <w:t>Bałkanach</w:t>
        </w:r>
      </w:hyperlink>
      <w:r w:rsidRPr="00636BCB">
        <w:rPr>
          <w:rFonts w:asciiTheme="minorHAnsi" w:eastAsia="Times New Roman" w:hAnsiTheme="minorHAnsi" w:cstheme="minorHAnsi"/>
          <w:color w:val="000000"/>
          <w:szCs w:val="24"/>
          <w:lang w:eastAsia="en-GB"/>
        </w:rPr>
        <w:t>. Magistrala umożliwia połączenia pasażerskie pomiędzy polską i słowacką częścią OW. Drugim istotnym połączeniem jest linia Tarnów – Muszyna – Leluchów (granica państwa) – Circ (Čirč)– Pławiec – Preszów – Koszyce. Linia ta na o</w:t>
      </w:r>
      <w:r w:rsidRPr="000D0463">
        <w:rPr>
          <w:rFonts w:asciiTheme="minorHAnsi" w:eastAsia="Times New Roman" w:hAnsiTheme="minorHAnsi" w:cstheme="minorHAnsi"/>
          <w:color w:val="000000"/>
          <w:szCs w:val="24"/>
          <w:lang w:eastAsia="en-GB"/>
        </w:rPr>
        <w:t>dcinku Circ – Koszyce</w:t>
      </w:r>
      <w:r w:rsidRPr="00833868" w:rsidDel="004F7728">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 xml:space="preserve">należy do sieci TEN-T. Trzecim połączeniem transgranicznym </w:t>
      </w:r>
      <w:r w:rsidR="007D481C" w:rsidRPr="00036C5D">
        <w:rPr>
          <w:rFonts w:asciiTheme="minorHAnsi" w:eastAsia="Times New Roman" w:hAnsiTheme="minorHAnsi" w:cstheme="minorHAnsi"/>
          <w:color w:val="000000"/>
          <w:szCs w:val="24"/>
          <w:lang w:eastAsia="en-GB"/>
        </w:rPr>
        <w:t xml:space="preserve">(czynnym w sezonie </w:t>
      </w:r>
      <w:r w:rsidR="00DA07E2" w:rsidRPr="00036C5D">
        <w:rPr>
          <w:rFonts w:asciiTheme="minorHAnsi" w:eastAsia="Times New Roman" w:hAnsiTheme="minorHAnsi" w:cstheme="minorHAnsi"/>
          <w:color w:val="000000"/>
          <w:szCs w:val="24"/>
          <w:lang w:eastAsia="en-GB"/>
        </w:rPr>
        <w:t xml:space="preserve">letnim) </w:t>
      </w:r>
      <w:r w:rsidRPr="00036C5D">
        <w:rPr>
          <w:rFonts w:asciiTheme="minorHAnsi" w:eastAsia="Times New Roman" w:hAnsiTheme="minorHAnsi" w:cstheme="minorHAnsi"/>
          <w:color w:val="000000"/>
          <w:szCs w:val="24"/>
          <w:lang w:eastAsia="en-GB"/>
        </w:rPr>
        <w:t>jest linia Nowy Zagórz – Komańcza – Łupków – Medzilaborce. Wszystkie te linie posiadają potencjał turystyczny związany z położeniem w</w:t>
      </w:r>
      <w:r w:rsidR="007C4675"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 xml:space="preserve">malowniczym paśmie Karpat. Przykładowo, </w:t>
      </w:r>
      <w:r w:rsidR="00354BB9" w:rsidRPr="00036C5D">
        <w:rPr>
          <w:rFonts w:asciiTheme="minorHAnsi" w:eastAsia="Times New Roman" w:hAnsiTheme="minorHAnsi" w:cstheme="minorHAnsi"/>
          <w:color w:val="000000"/>
          <w:szCs w:val="24"/>
          <w:lang w:eastAsia="en-GB"/>
        </w:rPr>
        <w:t>trasa</w:t>
      </w:r>
      <w:r w:rsidRPr="00036C5D">
        <w:rPr>
          <w:rFonts w:asciiTheme="minorHAnsi" w:eastAsia="Times New Roman" w:hAnsiTheme="minorHAnsi" w:cstheme="minorHAnsi"/>
          <w:color w:val="000000"/>
          <w:szCs w:val="24"/>
          <w:lang w:eastAsia="en-GB"/>
        </w:rPr>
        <w:t xml:space="preserve"> ostatniej wymienionej linii</w:t>
      </w:r>
      <w:r w:rsidR="00354BB9" w:rsidRPr="00036C5D">
        <w:rPr>
          <w:rFonts w:asciiTheme="minorHAnsi" w:eastAsia="Times New Roman" w:hAnsiTheme="minorHAnsi" w:cstheme="minorHAnsi"/>
          <w:color w:val="000000"/>
          <w:szCs w:val="24"/>
          <w:lang w:eastAsia="en-GB"/>
        </w:rPr>
        <w:t xml:space="preserve"> obfituje w</w:t>
      </w:r>
      <w:r w:rsidR="00915FAE"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 xml:space="preserve">piękne widoki na </w:t>
      </w:r>
      <w:r w:rsidR="00B069CA" w:rsidRPr="00036C5D">
        <w:rPr>
          <w:rFonts w:asciiTheme="minorHAnsi" w:eastAsia="Times New Roman" w:hAnsiTheme="minorHAnsi" w:cstheme="minorHAnsi"/>
          <w:color w:val="000000"/>
          <w:szCs w:val="24"/>
          <w:lang w:eastAsia="en-GB"/>
        </w:rPr>
        <w:t xml:space="preserve">dolinę rzeki </w:t>
      </w:r>
      <w:hyperlink r:id="rId16" w:tooltip="Osława" w:history="1">
        <w:r w:rsidR="00B069CA" w:rsidRPr="000D0463">
          <w:rPr>
            <w:rFonts w:asciiTheme="minorHAnsi" w:eastAsia="Times New Roman" w:hAnsiTheme="minorHAnsi" w:cstheme="minorHAnsi"/>
            <w:szCs w:val="24"/>
            <w:lang w:eastAsia="en-GB"/>
          </w:rPr>
          <w:t>Osławy</w:t>
        </w:r>
      </w:hyperlink>
      <w:r w:rsidR="00B069CA" w:rsidRPr="00636BCB">
        <w:rPr>
          <w:rFonts w:asciiTheme="minorHAnsi" w:eastAsia="Times New Roman" w:hAnsiTheme="minorHAnsi" w:cstheme="minorHAnsi"/>
          <w:color w:val="000000"/>
          <w:szCs w:val="24"/>
          <w:lang w:eastAsia="en-GB"/>
        </w:rPr>
        <w:t xml:space="preserve"> oraz okolice Przełęczy Łupkowskiej.</w:t>
      </w:r>
    </w:p>
    <w:p w14:paraId="39207581" w14:textId="2DE8B458" w:rsidR="00D33C63" w:rsidRPr="00036C5D" w:rsidRDefault="00DE2E78" w:rsidP="00FB473D">
      <w:pPr>
        <w:spacing w:after="120"/>
        <w:rPr>
          <w:rFonts w:asciiTheme="minorHAnsi" w:eastAsia="Times New Roman" w:hAnsiTheme="minorHAnsi" w:cstheme="minorHAnsi"/>
          <w:color w:val="000000"/>
          <w:szCs w:val="24"/>
          <w:lang w:eastAsia="en-GB"/>
        </w:rPr>
      </w:pPr>
      <w:r w:rsidRPr="000D0463">
        <w:rPr>
          <w:rFonts w:asciiTheme="minorHAnsi" w:eastAsia="Times New Roman" w:hAnsiTheme="minorHAnsi" w:cstheme="minorHAnsi"/>
          <w:color w:val="000000"/>
          <w:szCs w:val="24"/>
          <w:lang w:eastAsia="en-GB"/>
        </w:rPr>
        <w:t>Pom</w:t>
      </w:r>
      <w:r w:rsidR="00D33C63" w:rsidRPr="00833868">
        <w:rPr>
          <w:rFonts w:asciiTheme="minorHAnsi" w:eastAsia="Times New Roman" w:hAnsiTheme="minorHAnsi" w:cstheme="minorHAnsi"/>
          <w:color w:val="000000"/>
          <w:szCs w:val="24"/>
          <w:lang w:eastAsia="en-GB"/>
        </w:rPr>
        <w:t>imo prowadzonych inwestycji (finansowanych ze środków krajowych, jak również z</w:t>
      </w:r>
      <w:r w:rsidR="007C4675" w:rsidRPr="00036C5D">
        <w:rPr>
          <w:rFonts w:asciiTheme="minorHAnsi" w:eastAsia="Times New Roman" w:hAnsiTheme="minorHAnsi" w:cstheme="minorHAnsi"/>
          <w:color w:val="000000"/>
          <w:szCs w:val="24"/>
          <w:lang w:eastAsia="en-GB"/>
        </w:rPr>
        <w:t> </w:t>
      </w:r>
      <w:r w:rsidR="00D33C63" w:rsidRPr="00036C5D">
        <w:rPr>
          <w:rFonts w:asciiTheme="minorHAnsi" w:eastAsia="Times New Roman" w:hAnsiTheme="minorHAnsi" w:cstheme="minorHAnsi"/>
          <w:color w:val="000000"/>
          <w:szCs w:val="24"/>
          <w:lang w:eastAsia="en-GB"/>
        </w:rPr>
        <w:t xml:space="preserve">innych niż program Polska-Słowacja programów UE) sieć </w:t>
      </w:r>
      <w:r w:rsidR="003B36AE" w:rsidRPr="00036C5D">
        <w:rPr>
          <w:rFonts w:asciiTheme="minorHAnsi" w:eastAsia="Times New Roman" w:hAnsiTheme="minorHAnsi" w:cstheme="minorHAnsi"/>
          <w:color w:val="000000"/>
          <w:szCs w:val="24"/>
          <w:lang w:eastAsia="en-GB"/>
        </w:rPr>
        <w:t xml:space="preserve">infrastruktury kolejowej </w:t>
      </w:r>
      <w:r w:rsidR="00D33C63" w:rsidRPr="00036C5D">
        <w:rPr>
          <w:rFonts w:asciiTheme="minorHAnsi" w:eastAsia="Times New Roman" w:hAnsiTheme="minorHAnsi" w:cstheme="minorHAnsi"/>
          <w:color w:val="000000"/>
          <w:szCs w:val="24"/>
          <w:lang w:eastAsia="en-GB"/>
        </w:rPr>
        <w:t>nadal jest niewystarczająco rozbudowana, szczególnie po stronie polskiej i przede wszystkim w</w:t>
      </w:r>
      <w:r w:rsidR="00B6147F" w:rsidRPr="00036C5D">
        <w:rPr>
          <w:rFonts w:asciiTheme="minorHAnsi" w:eastAsia="Times New Roman" w:hAnsiTheme="minorHAnsi" w:cstheme="minorHAnsi"/>
          <w:color w:val="000000"/>
          <w:szCs w:val="24"/>
          <w:lang w:eastAsia="en-GB"/>
        </w:rPr>
        <w:t> </w:t>
      </w:r>
      <w:r w:rsidR="00D33C63" w:rsidRPr="00036C5D">
        <w:rPr>
          <w:rFonts w:asciiTheme="minorHAnsi" w:eastAsia="Times New Roman" w:hAnsiTheme="minorHAnsi" w:cstheme="minorHAnsi"/>
          <w:color w:val="000000"/>
          <w:szCs w:val="24"/>
          <w:lang w:eastAsia="en-GB"/>
        </w:rPr>
        <w:t xml:space="preserve">województwie podkarpackim. Powodem tego </w:t>
      </w:r>
      <w:r w:rsidR="003D45F6" w:rsidRPr="00036C5D">
        <w:rPr>
          <w:rFonts w:asciiTheme="minorHAnsi" w:eastAsia="Times New Roman" w:hAnsiTheme="minorHAnsi" w:cstheme="minorHAnsi"/>
          <w:color w:val="000000"/>
          <w:szCs w:val="24"/>
          <w:lang w:eastAsia="en-GB"/>
        </w:rPr>
        <w:t xml:space="preserve">jest m.in. </w:t>
      </w:r>
      <w:r w:rsidR="00D33C63" w:rsidRPr="00036C5D">
        <w:rPr>
          <w:rFonts w:asciiTheme="minorHAnsi" w:eastAsia="Times New Roman" w:hAnsiTheme="minorHAnsi" w:cstheme="minorHAnsi"/>
          <w:color w:val="000000"/>
          <w:szCs w:val="24"/>
          <w:lang w:eastAsia="en-GB"/>
        </w:rPr>
        <w:t>ukształtowanie terenu</w:t>
      </w:r>
      <w:r w:rsidR="00403F1A" w:rsidRPr="00036C5D">
        <w:rPr>
          <w:rFonts w:asciiTheme="minorHAnsi" w:eastAsia="Times New Roman" w:hAnsiTheme="minorHAnsi" w:cstheme="minorHAnsi"/>
          <w:color w:val="000000"/>
          <w:szCs w:val="24"/>
          <w:lang w:eastAsia="en-GB"/>
        </w:rPr>
        <w:t>.</w:t>
      </w:r>
      <w:r w:rsidR="00D33C63" w:rsidRPr="00036C5D">
        <w:rPr>
          <w:rFonts w:asciiTheme="minorHAnsi" w:eastAsia="Times New Roman" w:hAnsiTheme="minorHAnsi" w:cstheme="minorHAnsi"/>
          <w:color w:val="000000"/>
          <w:szCs w:val="24"/>
          <w:lang w:eastAsia="en-GB"/>
        </w:rPr>
        <w:t xml:space="preserve"> </w:t>
      </w:r>
      <w:r w:rsidR="00403F1A" w:rsidRPr="00036C5D">
        <w:rPr>
          <w:rFonts w:asciiTheme="minorHAnsi" w:eastAsia="Times New Roman" w:hAnsiTheme="minorHAnsi" w:cstheme="minorHAnsi"/>
          <w:color w:val="000000"/>
          <w:szCs w:val="24"/>
          <w:lang w:eastAsia="en-GB"/>
        </w:rPr>
        <w:t>N</w:t>
      </w:r>
      <w:r w:rsidR="00D33C63" w:rsidRPr="00036C5D">
        <w:rPr>
          <w:rFonts w:asciiTheme="minorHAnsi" w:eastAsia="Times New Roman" w:hAnsiTheme="minorHAnsi" w:cstheme="minorHAnsi"/>
          <w:color w:val="000000"/>
          <w:szCs w:val="24"/>
          <w:lang w:eastAsia="en-GB"/>
        </w:rPr>
        <w:t xml:space="preserve">iewielka </w:t>
      </w:r>
      <w:r w:rsidR="00D33C63" w:rsidRPr="00036C5D">
        <w:rPr>
          <w:rFonts w:asciiTheme="minorHAnsi" w:eastAsia="Times New Roman" w:hAnsiTheme="minorHAnsi" w:cstheme="minorHAnsi"/>
          <w:color w:val="000000"/>
          <w:szCs w:val="24"/>
          <w:lang w:eastAsia="en-GB"/>
        </w:rPr>
        <w:lastRenderedPageBreak/>
        <w:t xml:space="preserve">liczba korzystających (szczególnie poza sezonem turystycznym) </w:t>
      </w:r>
      <w:r w:rsidR="00B21213" w:rsidRPr="00036C5D">
        <w:rPr>
          <w:rFonts w:asciiTheme="minorHAnsi" w:eastAsia="Times New Roman" w:hAnsiTheme="minorHAnsi" w:cstheme="minorHAnsi"/>
          <w:color w:val="000000"/>
          <w:szCs w:val="24"/>
          <w:lang w:eastAsia="en-GB"/>
        </w:rPr>
        <w:t xml:space="preserve">wpływa na </w:t>
      </w:r>
      <w:r w:rsidR="003D45F6" w:rsidRPr="00036C5D">
        <w:rPr>
          <w:rFonts w:asciiTheme="minorHAnsi" w:eastAsia="Times New Roman" w:hAnsiTheme="minorHAnsi" w:cstheme="minorHAnsi"/>
          <w:color w:val="000000"/>
          <w:szCs w:val="24"/>
          <w:lang w:eastAsia="en-GB"/>
        </w:rPr>
        <w:t xml:space="preserve">niską </w:t>
      </w:r>
      <w:r w:rsidR="00D33C63" w:rsidRPr="00036C5D">
        <w:rPr>
          <w:rFonts w:asciiTheme="minorHAnsi" w:eastAsia="Times New Roman" w:hAnsiTheme="minorHAnsi" w:cstheme="minorHAnsi"/>
          <w:color w:val="000000"/>
          <w:szCs w:val="24"/>
          <w:lang w:eastAsia="en-GB"/>
        </w:rPr>
        <w:t>opłacalność połączeń kolejowych. Po słowackiej stronie, zwłaszcza w</w:t>
      </w:r>
      <w:r w:rsidR="007C4675" w:rsidRPr="00036C5D">
        <w:rPr>
          <w:rFonts w:asciiTheme="minorHAnsi" w:eastAsia="Times New Roman" w:hAnsiTheme="minorHAnsi" w:cstheme="minorHAnsi"/>
          <w:color w:val="000000"/>
          <w:szCs w:val="24"/>
          <w:lang w:eastAsia="en-GB"/>
        </w:rPr>
        <w:t xml:space="preserve"> </w:t>
      </w:r>
      <w:r w:rsidR="00D33C63" w:rsidRPr="00036C5D">
        <w:rPr>
          <w:rFonts w:asciiTheme="minorHAnsi" w:eastAsia="Times New Roman" w:hAnsiTheme="minorHAnsi" w:cstheme="minorHAnsi"/>
          <w:color w:val="000000"/>
          <w:szCs w:val="24"/>
          <w:lang w:eastAsia="en-GB"/>
        </w:rPr>
        <w:t xml:space="preserve">zachodniej części, sytuacja jest nieco lepsza. Funkcjonują tu dogodne połączenia kolejowe pomiędzy Bratysławą i głównymi słowackimi miejscowościami turystycznymi. W celu zapewnienia efektywnego wykorzystania istniejących połączeń, użyteczne mogą okazać się działania informacyjno-promocyjne. </w:t>
      </w:r>
      <w:r w:rsidR="00504AEA" w:rsidRPr="00036C5D">
        <w:rPr>
          <w:rFonts w:asciiTheme="minorHAnsi" w:eastAsia="Times New Roman" w:hAnsiTheme="minorHAnsi" w:cstheme="minorHAnsi"/>
          <w:color w:val="000000"/>
          <w:szCs w:val="24"/>
          <w:lang w:eastAsia="en-GB"/>
        </w:rPr>
        <w:t>K</w:t>
      </w:r>
      <w:r w:rsidR="00D33C63" w:rsidRPr="00036C5D">
        <w:rPr>
          <w:rFonts w:asciiTheme="minorHAnsi" w:eastAsia="Times New Roman" w:hAnsiTheme="minorHAnsi" w:cstheme="minorHAnsi"/>
          <w:color w:val="000000"/>
          <w:szCs w:val="24"/>
          <w:lang w:eastAsia="en-GB"/>
        </w:rPr>
        <w:t xml:space="preserve">olej może </w:t>
      </w:r>
      <w:r w:rsidR="00420B59" w:rsidRPr="00036C5D">
        <w:rPr>
          <w:rFonts w:asciiTheme="minorHAnsi" w:eastAsia="Times New Roman" w:hAnsiTheme="minorHAnsi" w:cstheme="minorHAnsi"/>
          <w:color w:val="000000"/>
          <w:szCs w:val="24"/>
          <w:lang w:eastAsia="en-GB"/>
        </w:rPr>
        <w:t xml:space="preserve">jednak </w:t>
      </w:r>
      <w:r w:rsidR="00D33C63" w:rsidRPr="00036C5D">
        <w:rPr>
          <w:rFonts w:asciiTheme="minorHAnsi" w:eastAsia="Times New Roman" w:hAnsiTheme="minorHAnsi" w:cstheme="minorHAnsi"/>
          <w:color w:val="000000"/>
          <w:szCs w:val="24"/>
          <w:lang w:eastAsia="en-GB"/>
        </w:rPr>
        <w:t>nie zaspokajać w</w:t>
      </w:r>
      <w:r w:rsidR="007C4675" w:rsidRPr="00036C5D">
        <w:rPr>
          <w:rFonts w:asciiTheme="minorHAnsi" w:eastAsia="Times New Roman" w:hAnsiTheme="minorHAnsi" w:cstheme="minorHAnsi"/>
          <w:color w:val="000000"/>
          <w:szCs w:val="24"/>
          <w:lang w:eastAsia="en-GB"/>
        </w:rPr>
        <w:t xml:space="preserve"> </w:t>
      </w:r>
      <w:r w:rsidR="00D33C63" w:rsidRPr="00036C5D">
        <w:rPr>
          <w:rFonts w:asciiTheme="minorHAnsi" w:eastAsia="Times New Roman" w:hAnsiTheme="minorHAnsi" w:cstheme="minorHAnsi"/>
          <w:color w:val="000000"/>
          <w:szCs w:val="24"/>
          <w:lang w:eastAsia="en-GB"/>
        </w:rPr>
        <w:t>pełni potrzeb komunikacyjnych turystów</w:t>
      </w:r>
      <w:r w:rsidR="00504AEA" w:rsidRPr="00036C5D">
        <w:rPr>
          <w:rFonts w:asciiTheme="minorHAnsi" w:eastAsia="Times New Roman" w:hAnsiTheme="minorHAnsi" w:cstheme="minorHAnsi"/>
          <w:color w:val="000000"/>
          <w:szCs w:val="24"/>
          <w:lang w:eastAsia="en-GB"/>
        </w:rPr>
        <w:t xml:space="preserve"> z uwagi na ograniczoną sieć </w:t>
      </w:r>
      <w:r w:rsidR="00420B59" w:rsidRPr="00036C5D">
        <w:rPr>
          <w:rFonts w:asciiTheme="minorHAnsi" w:eastAsia="Times New Roman" w:hAnsiTheme="minorHAnsi" w:cstheme="minorHAnsi"/>
          <w:color w:val="000000"/>
          <w:szCs w:val="24"/>
          <w:lang w:eastAsia="en-GB"/>
        </w:rPr>
        <w:t>linii kolejowych</w:t>
      </w:r>
      <w:r w:rsidR="00504AEA" w:rsidRPr="00036C5D">
        <w:rPr>
          <w:rFonts w:asciiTheme="minorHAnsi" w:eastAsia="Times New Roman" w:hAnsiTheme="minorHAnsi" w:cstheme="minorHAnsi"/>
          <w:color w:val="000000"/>
          <w:szCs w:val="24"/>
          <w:lang w:eastAsia="en-GB"/>
        </w:rPr>
        <w:t xml:space="preserve">. Niemniej, </w:t>
      </w:r>
      <w:r w:rsidR="00D33C63" w:rsidRPr="00036C5D">
        <w:rPr>
          <w:rFonts w:asciiTheme="minorHAnsi" w:eastAsia="Times New Roman" w:hAnsiTheme="minorHAnsi" w:cstheme="minorHAnsi"/>
          <w:color w:val="000000"/>
          <w:szCs w:val="24"/>
          <w:lang w:eastAsia="en-GB"/>
        </w:rPr>
        <w:t xml:space="preserve">warto </w:t>
      </w:r>
      <w:r w:rsidR="00A00E1D" w:rsidRPr="00036C5D">
        <w:rPr>
          <w:rFonts w:asciiTheme="minorHAnsi" w:eastAsia="Times New Roman" w:hAnsiTheme="minorHAnsi" w:cstheme="minorHAnsi"/>
          <w:color w:val="000000"/>
          <w:szCs w:val="24"/>
          <w:lang w:eastAsia="en-GB"/>
        </w:rPr>
        <w:t>pr</w:t>
      </w:r>
      <w:r w:rsidR="00D33C63" w:rsidRPr="00036C5D">
        <w:rPr>
          <w:rFonts w:asciiTheme="minorHAnsi" w:eastAsia="Times New Roman" w:hAnsiTheme="minorHAnsi" w:cstheme="minorHAnsi"/>
          <w:color w:val="000000"/>
          <w:szCs w:val="24"/>
          <w:lang w:eastAsia="en-GB"/>
        </w:rPr>
        <w:t>ezentować ją jako atrakcyjne uzupełnienie transportu kołowego (np. na jednodniowe, lokalne wycieczki powiązane z</w:t>
      </w:r>
      <w:r w:rsidR="0045319E">
        <w:rPr>
          <w:rFonts w:asciiTheme="minorHAnsi" w:eastAsia="Times New Roman" w:hAnsiTheme="minorHAnsi" w:cstheme="minorHAnsi"/>
          <w:color w:val="000000"/>
          <w:szCs w:val="24"/>
          <w:lang w:eastAsia="en-GB"/>
        </w:rPr>
        <w:t> </w:t>
      </w:r>
      <w:r w:rsidR="00D33C63" w:rsidRPr="00036C5D">
        <w:rPr>
          <w:rFonts w:asciiTheme="minorHAnsi" w:eastAsia="Times New Roman" w:hAnsiTheme="minorHAnsi" w:cstheme="minorHAnsi"/>
          <w:color w:val="000000"/>
          <w:szCs w:val="24"/>
          <w:lang w:eastAsia="en-GB"/>
        </w:rPr>
        <w:t xml:space="preserve">podziwianiem krajobrazów w trakcie podróży). Jeśli chodzi o mieszkańców OW warto podkreślać zalety wynikające z korzystania z kolei (np. zmniejszanie smogu w miastach, unikanie korków wynikających z ruchu turystycznego i tranzytowego). Wspólne działania promocyjne </w:t>
      </w:r>
      <w:r w:rsidR="008C22A8" w:rsidRPr="00036C5D">
        <w:rPr>
          <w:rFonts w:asciiTheme="minorHAnsi" w:eastAsia="Times New Roman" w:hAnsiTheme="minorHAnsi" w:cstheme="minorHAnsi"/>
          <w:color w:val="000000"/>
          <w:szCs w:val="24"/>
          <w:lang w:eastAsia="en-GB"/>
        </w:rPr>
        <w:t xml:space="preserve">mogą </w:t>
      </w:r>
      <w:r w:rsidR="00D33C63" w:rsidRPr="00036C5D">
        <w:rPr>
          <w:rFonts w:asciiTheme="minorHAnsi" w:eastAsia="Times New Roman" w:hAnsiTheme="minorHAnsi" w:cstheme="minorHAnsi"/>
          <w:color w:val="000000"/>
          <w:szCs w:val="24"/>
          <w:lang w:eastAsia="en-GB"/>
        </w:rPr>
        <w:t>wpłynąć na zwiększenie wykorzystania istniejących transgranicznych połączeń kolejowych.</w:t>
      </w:r>
    </w:p>
    <w:p w14:paraId="10C836AE" w14:textId="535B6A96" w:rsidR="00A30BFD" w:rsidRPr="00036C5D" w:rsidRDefault="00A30BFD"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 xml:space="preserve">Należy zauważyć, że pandemia COVID-19 wpłynęła </w:t>
      </w:r>
      <w:r w:rsidR="004F1DBD" w:rsidRPr="00036C5D">
        <w:rPr>
          <w:rFonts w:asciiTheme="minorHAnsi" w:eastAsia="Times New Roman" w:hAnsiTheme="minorHAnsi" w:cstheme="minorHAnsi"/>
          <w:color w:val="000000"/>
          <w:szCs w:val="24"/>
          <w:lang w:eastAsia="en-GB"/>
        </w:rPr>
        <w:t xml:space="preserve">negatywnie </w:t>
      </w:r>
      <w:r w:rsidRPr="00036C5D">
        <w:rPr>
          <w:rFonts w:asciiTheme="minorHAnsi" w:eastAsia="Times New Roman" w:hAnsiTheme="minorHAnsi" w:cstheme="minorHAnsi"/>
          <w:color w:val="000000"/>
          <w:szCs w:val="24"/>
          <w:lang w:eastAsia="en-GB"/>
        </w:rPr>
        <w:t>na transport publiczny (zarówno kołowy, jak i szynowy). Wprowadz</w:t>
      </w:r>
      <w:r w:rsidR="004F1DBD" w:rsidRPr="00036C5D">
        <w:rPr>
          <w:rFonts w:asciiTheme="minorHAnsi" w:eastAsia="Times New Roman" w:hAnsiTheme="minorHAnsi" w:cstheme="minorHAnsi"/>
          <w:color w:val="000000"/>
          <w:szCs w:val="24"/>
          <w:lang w:eastAsia="en-GB"/>
        </w:rPr>
        <w:t>o</w:t>
      </w:r>
      <w:r w:rsidRPr="00036C5D">
        <w:rPr>
          <w:rFonts w:asciiTheme="minorHAnsi" w:eastAsia="Times New Roman" w:hAnsiTheme="minorHAnsi" w:cstheme="minorHAnsi"/>
          <w:color w:val="000000"/>
          <w:szCs w:val="24"/>
          <w:lang w:eastAsia="en-GB"/>
        </w:rPr>
        <w:t xml:space="preserve">no ograniczenia w zakresie </w:t>
      </w:r>
      <w:r w:rsidR="00D85B56" w:rsidRPr="00036C5D">
        <w:rPr>
          <w:rFonts w:asciiTheme="minorHAnsi" w:eastAsia="Times New Roman" w:hAnsiTheme="minorHAnsi" w:cstheme="minorHAnsi"/>
          <w:color w:val="000000"/>
          <w:szCs w:val="24"/>
          <w:lang w:eastAsia="en-GB"/>
        </w:rPr>
        <w:t>przemieszczania się środkami komunikacji zbiorowej</w:t>
      </w:r>
      <w:r w:rsidRPr="00036C5D">
        <w:rPr>
          <w:rFonts w:asciiTheme="minorHAnsi" w:eastAsia="Times New Roman" w:hAnsiTheme="minorHAnsi" w:cstheme="minorHAnsi"/>
          <w:color w:val="000000"/>
          <w:szCs w:val="24"/>
          <w:lang w:eastAsia="en-GB"/>
        </w:rPr>
        <w:t xml:space="preserve">. </w:t>
      </w:r>
      <w:r w:rsidR="004D5A7E" w:rsidRPr="00036C5D">
        <w:rPr>
          <w:rFonts w:asciiTheme="minorHAnsi" w:eastAsia="Times New Roman" w:hAnsiTheme="minorHAnsi" w:cstheme="minorHAnsi"/>
          <w:color w:val="000000"/>
          <w:szCs w:val="24"/>
          <w:lang w:eastAsia="en-GB"/>
        </w:rPr>
        <w:t>L</w:t>
      </w:r>
      <w:r w:rsidRPr="00036C5D">
        <w:rPr>
          <w:rFonts w:asciiTheme="minorHAnsi" w:eastAsia="Times New Roman" w:hAnsiTheme="minorHAnsi" w:cstheme="minorHAnsi"/>
          <w:color w:val="000000"/>
          <w:szCs w:val="24"/>
          <w:lang w:eastAsia="en-GB"/>
        </w:rPr>
        <w:t>udzie starali się ograniczać kontakty z innymi</w:t>
      </w:r>
      <w:r w:rsidR="004F1DBD" w:rsidRPr="00036C5D">
        <w:rPr>
          <w:rFonts w:asciiTheme="minorHAnsi" w:eastAsia="Times New Roman" w:hAnsiTheme="minorHAnsi" w:cstheme="minorHAnsi"/>
          <w:color w:val="000000"/>
          <w:szCs w:val="24"/>
          <w:lang w:eastAsia="en-GB"/>
        </w:rPr>
        <w:t xml:space="preserve"> osobami</w:t>
      </w:r>
      <w:r w:rsidRPr="00036C5D">
        <w:rPr>
          <w:rFonts w:asciiTheme="minorHAnsi" w:eastAsia="Times New Roman" w:hAnsiTheme="minorHAnsi" w:cstheme="minorHAnsi"/>
          <w:color w:val="000000"/>
          <w:szCs w:val="24"/>
          <w:lang w:eastAsia="en-GB"/>
        </w:rPr>
        <w:t>. W</w:t>
      </w:r>
      <w:r w:rsidR="0045319E">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miarę możliwości, wybiera</w:t>
      </w:r>
      <w:r w:rsidR="004D5A7E" w:rsidRPr="00036C5D">
        <w:rPr>
          <w:rFonts w:asciiTheme="minorHAnsi" w:eastAsia="Times New Roman" w:hAnsiTheme="minorHAnsi" w:cstheme="minorHAnsi"/>
          <w:color w:val="000000"/>
          <w:szCs w:val="24"/>
          <w:lang w:eastAsia="en-GB"/>
        </w:rPr>
        <w:t>no</w:t>
      </w:r>
      <w:r w:rsidR="00BE01DF"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 xml:space="preserve">częściej </w:t>
      </w:r>
      <w:r w:rsidR="004F1DBD" w:rsidRPr="00036C5D">
        <w:rPr>
          <w:rFonts w:asciiTheme="minorHAnsi" w:eastAsia="Times New Roman" w:hAnsiTheme="minorHAnsi" w:cstheme="minorHAnsi"/>
          <w:color w:val="000000"/>
          <w:szCs w:val="24"/>
          <w:lang w:eastAsia="en-GB"/>
        </w:rPr>
        <w:t xml:space="preserve">prywatną </w:t>
      </w:r>
      <w:r w:rsidRPr="00036C5D">
        <w:rPr>
          <w:rFonts w:asciiTheme="minorHAnsi" w:eastAsia="Times New Roman" w:hAnsiTheme="minorHAnsi" w:cstheme="minorHAnsi"/>
          <w:color w:val="000000"/>
          <w:szCs w:val="24"/>
          <w:lang w:eastAsia="en-GB"/>
        </w:rPr>
        <w:t xml:space="preserve">komunikację samochodową, rowerową czy nawet – na krótkich dystansach – pieszą. </w:t>
      </w:r>
      <w:r w:rsidR="004F1DBD" w:rsidRPr="00036C5D">
        <w:rPr>
          <w:rFonts w:asciiTheme="minorHAnsi" w:eastAsia="Times New Roman" w:hAnsiTheme="minorHAnsi" w:cstheme="minorHAnsi"/>
          <w:color w:val="000000"/>
          <w:szCs w:val="24"/>
          <w:lang w:eastAsia="en-GB"/>
        </w:rPr>
        <w:t>Sp</w:t>
      </w:r>
      <w:r w:rsidR="00E1543D" w:rsidRPr="00036C5D">
        <w:rPr>
          <w:rFonts w:asciiTheme="minorHAnsi" w:eastAsia="Times New Roman" w:hAnsiTheme="minorHAnsi" w:cstheme="minorHAnsi"/>
          <w:color w:val="000000"/>
          <w:szCs w:val="24"/>
          <w:lang w:eastAsia="en-GB"/>
        </w:rPr>
        <w:t>o</w:t>
      </w:r>
      <w:r w:rsidR="00725F49" w:rsidRPr="00036C5D">
        <w:rPr>
          <w:rFonts w:asciiTheme="minorHAnsi" w:eastAsia="Times New Roman" w:hAnsiTheme="minorHAnsi" w:cstheme="minorHAnsi"/>
          <w:color w:val="000000"/>
          <w:szCs w:val="24"/>
          <w:lang w:eastAsia="en-GB"/>
        </w:rPr>
        <w:t>wd</w:t>
      </w:r>
      <w:r w:rsidR="00E1543D" w:rsidRPr="00036C5D">
        <w:rPr>
          <w:rFonts w:asciiTheme="minorHAnsi" w:eastAsia="Times New Roman" w:hAnsiTheme="minorHAnsi" w:cstheme="minorHAnsi"/>
          <w:color w:val="000000"/>
          <w:szCs w:val="24"/>
          <w:lang w:eastAsia="en-GB"/>
        </w:rPr>
        <w:t xml:space="preserve">owało </w:t>
      </w:r>
      <w:r w:rsidR="00BE01DF" w:rsidRPr="00036C5D">
        <w:rPr>
          <w:rFonts w:asciiTheme="minorHAnsi" w:eastAsia="Times New Roman" w:hAnsiTheme="minorHAnsi" w:cstheme="minorHAnsi"/>
          <w:color w:val="000000"/>
          <w:szCs w:val="24"/>
          <w:lang w:eastAsia="en-GB"/>
        </w:rPr>
        <w:t>to czasow</w:t>
      </w:r>
      <w:r w:rsidR="00725F49" w:rsidRPr="00036C5D">
        <w:rPr>
          <w:rFonts w:asciiTheme="minorHAnsi" w:eastAsia="Times New Roman" w:hAnsiTheme="minorHAnsi" w:cstheme="minorHAnsi"/>
          <w:color w:val="000000"/>
          <w:szCs w:val="24"/>
          <w:lang w:eastAsia="en-GB"/>
        </w:rPr>
        <w:t>e</w:t>
      </w:r>
      <w:r w:rsidR="00BE01DF" w:rsidRPr="00036C5D">
        <w:rPr>
          <w:rFonts w:asciiTheme="minorHAnsi" w:eastAsia="Times New Roman" w:hAnsiTheme="minorHAnsi" w:cstheme="minorHAnsi"/>
          <w:color w:val="000000"/>
          <w:szCs w:val="24"/>
          <w:lang w:eastAsia="en-GB"/>
        </w:rPr>
        <w:t xml:space="preserve"> zawieszanie połączeń. </w:t>
      </w:r>
      <w:r w:rsidR="00EB4B8E" w:rsidRPr="00036C5D">
        <w:rPr>
          <w:rFonts w:asciiTheme="minorHAnsi" w:eastAsia="Times New Roman" w:hAnsiTheme="minorHAnsi" w:cstheme="minorHAnsi"/>
          <w:color w:val="000000"/>
          <w:szCs w:val="24"/>
          <w:lang w:eastAsia="en-GB"/>
        </w:rPr>
        <w:t>Dlatego też</w:t>
      </w:r>
      <w:r w:rsidR="00BE01DF" w:rsidRPr="00036C5D">
        <w:rPr>
          <w:rFonts w:asciiTheme="minorHAnsi" w:eastAsia="Times New Roman" w:hAnsiTheme="minorHAnsi" w:cstheme="minorHAnsi"/>
          <w:color w:val="000000"/>
          <w:szCs w:val="24"/>
          <w:lang w:eastAsia="en-GB"/>
        </w:rPr>
        <w:t xml:space="preserve"> sektor transportowy należy uznać za jeden z działów gospodarki</w:t>
      </w:r>
      <w:r w:rsidR="00C75249" w:rsidRPr="00036C5D">
        <w:rPr>
          <w:rFonts w:asciiTheme="minorHAnsi" w:eastAsia="Times New Roman" w:hAnsiTheme="minorHAnsi" w:cstheme="minorHAnsi"/>
          <w:color w:val="000000"/>
          <w:szCs w:val="24"/>
          <w:lang w:eastAsia="en-GB"/>
        </w:rPr>
        <w:t>, który</w:t>
      </w:r>
      <w:r w:rsidR="004F1DBD" w:rsidRPr="00036C5D">
        <w:rPr>
          <w:rFonts w:asciiTheme="minorHAnsi" w:eastAsia="Times New Roman" w:hAnsiTheme="minorHAnsi" w:cstheme="minorHAnsi"/>
          <w:color w:val="000000"/>
          <w:szCs w:val="24"/>
          <w:lang w:eastAsia="en-GB"/>
        </w:rPr>
        <w:t xml:space="preserve"> </w:t>
      </w:r>
      <w:r w:rsidR="00C75249" w:rsidRPr="00036C5D">
        <w:rPr>
          <w:rFonts w:asciiTheme="minorHAnsi" w:eastAsia="Times New Roman" w:hAnsiTheme="minorHAnsi" w:cstheme="minorHAnsi"/>
          <w:color w:val="000000"/>
          <w:szCs w:val="24"/>
          <w:lang w:eastAsia="en-GB"/>
        </w:rPr>
        <w:t>mocno</w:t>
      </w:r>
      <w:r w:rsidR="00BE01DF" w:rsidRPr="00036C5D">
        <w:rPr>
          <w:rFonts w:asciiTheme="minorHAnsi" w:eastAsia="Times New Roman" w:hAnsiTheme="minorHAnsi" w:cstheme="minorHAnsi"/>
          <w:color w:val="000000"/>
          <w:szCs w:val="24"/>
          <w:lang w:eastAsia="en-GB"/>
        </w:rPr>
        <w:t xml:space="preserve"> odczu</w:t>
      </w:r>
      <w:r w:rsidR="00C75249" w:rsidRPr="00036C5D">
        <w:rPr>
          <w:rFonts w:asciiTheme="minorHAnsi" w:eastAsia="Times New Roman" w:hAnsiTheme="minorHAnsi" w:cstheme="minorHAnsi"/>
          <w:color w:val="000000"/>
          <w:szCs w:val="24"/>
          <w:lang w:eastAsia="en-GB"/>
        </w:rPr>
        <w:t>ł</w:t>
      </w:r>
      <w:r w:rsidR="00BE01DF" w:rsidRPr="00036C5D">
        <w:rPr>
          <w:rFonts w:asciiTheme="minorHAnsi" w:eastAsia="Times New Roman" w:hAnsiTheme="minorHAnsi" w:cstheme="minorHAnsi"/>
          <w:color w:val="000000"/>
          <w:szCs w:val="24"/>
          <w:lang w:eastAsia="en-GB"/>
        </w:rPr>
        <w:t xml:space="preserve"> konsekwencje pandemii.</w:t>
      </w:r>
    </w:p>
    <w:p w14:paraId="2D48B7CC" w14:textId="77777777" w:rsidR="00D33C63" w:rsidRPr="001C5188" w:rsidRDefault="00D33C63" w:rsidP="00FB473D">
      <w:pPr>
        <w:spacing w:after="120"/>
        <w:rPr>
          <w:rFonts w:asciiTheme="minorHAnsi" w:eastAsiaTheme="minorHAnsi" w:hAnsiTheme="minorHAnsi" w:cstheme="minorHAnsi"/>
          <w:b/>
          <w:szCs w:val="24"/>
        </w:rPr>
      </w:pPr>
      <w:r w:rsidRPr="001C5188">
        <w:rPr>
          <w:rFonts w:asciiTheme="minorHAnsi" w:eastAsiaTheme="minorHAnsi" w:hAnsiTheme="minorHAnsi" w:cstheme="minorHAnsi"/>
          <w:b/>
          <w:szCs w:val="24"/>
        </w:rPr>
        <w:t>Dostępność cyfrowa</w:t>
      </w:r>
    </w:p>
    <w:p w14:paraId="32982875" w14:textId="4156E078" w:rsidR="00473BB1" w:rsidRPr="001C5188" w:rsidRDefault="00D33C63" w:rsidP="000D046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cstheme="minorHAnsi"/>
          <w:sz w:val="20"/>
          <w:szCs w:val="20"/>
        </w:rPr>
      </w:pPr>
      <w:r w:rsidRPr="00833868">
        <w:rPr>
          <w:rFonts w:asciiTheme="minorHAnsi" w:eastAsia="Times New Roman" w:hAnsiTheme="minorHAnsi" w:cstheme="minorHAnsi"/>
          <w:color w:val="000000"/>
          <w:szCs w:val="24"/>
          <w:lang w:eastAsia="en-GB"/>
        </w:rPr>
        <w:t xml:space="preserve">Zgodnie z Border Orientation Paper </w:t>
      </w:r>
      <w:r w:rsidR="00647D39" w:rsidRPr="001C5188">
        <w:rPr>
          <w:rFonts w:asciiTheme="minorHAnsi" w:hAnsiTheme="minorHAnsi" w:cstheme="minorHAnsi"/>
          <w:szCs w:val="24"/>
        </w:rPr>
        <w:t xml:space="preserve">dla polsko-słowackiego Pogranicza (Komisja Europejska, maj 2019), </w:t>
      </w:r>
      <w:r w:rsidRPr="00833868">
        <w:rPr>
          <w:rFonts w:asciiTheme="minorHAnsi" w:eastAsia="Times New Roman" w:hAnsiTheme="minorHAnsi" w:cstheme="minorHAnsi"/>
          <w:color w:val="000000"/>
          <w:szCs w:val="24"/>
          <w:lang w:eastAsia="en-GB"/>
        </w:rPr>
        <w:t>pod względem dostępności usług cyfrowych OW plasuje się poniżej średniej UE</w:t>
      </w:r>
      <w:r w:rsidR="00E57DF1" w:rsidRPr="00036C5D">
        <w:rPr>
          <w:rFonts w:asciiTheme="minorHAnsi" w:eastAsia="Times New Roman" w:hAnsiTheme="minorHAnsi" w:cstheme="minorHAnsi"/>
          <w:color w:val="000000"/>
          <w:szCs w:val="24"/>
          <w:lang w:eastAsia="en-GB"/>
        </w:rPr>
        <w:t xml:space="preserve">, która wynosi </w:t>
      </w:r>
      <w:r w:rsidRPr="00036C5D">
        <w:rPr>
          <w:rFonts w:asciiTheme="minorHAnsi" w:eastAsia="Times New Roman" w:hAnsiTheme="minorHAnsi" w:cstheme="minorHAnsi"/>
          <w:color w:val="000000"/>
          <w:szCs w:val="24"/>
          <w:lang w:eastAsia="en-GB"/>
        </w:rPr>
        <w:t>68%</w:t>
      </w:r>
      <w:r w:rsidR="00F1373C" w:rsidRPr="00036C5D">
        <w:rPr>
          <w:rFonts w:asciiTheme="minorHAnsi" w:eastAsia="Times New Roman" w:hAnsiTheme="minorHAnsi" w:cstheme="minorHAnsi"/>
          <w:color w:val="000000"/>
          <w:szCs w:val="24"/>
          <w:lang w:eastAsia="en-GB"/>
        </w:rPr>
        <w:t>.</w:t>
      </w:r>
      <w:r w:rsidR="004F1DBD"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 xml:space="preserve">Polska osiąga </w:t>
      </w:r>
      <w:r w:rsidR="004F1DBD" w:rsidRPr="00036C5D">
        <w:rPr>
          <w:rFonts w:asciiTheme="minorHAnsi" w:eastAsia="Times New Roman" w:hAnsiTheme="minorHAnsi" w:cstheme="minorHAnsi"/>
          <w:color w:val="000000"/>
          <w:szCs w:val="24"/>
          <w:lang w:eastAsia="en-GB"/>
        </w:rPr>
        <w:t xml:space="preserve">nieco </w:t>
      </w:r>
      <w:r w:rsidR="00F91C1A" w:rsidRPr="00036C5D">
        <w:rPr>
          <w:rFonts w:asciiTheme="minorHAnsi" w:eastAsia="Times New Roman" w:hAnsiTheme="minorHAnsi" w:cstheme="minorHAnsi"/>
          <w:color w:val="000000"/>
          <w:szCs w:val="24"/>
          <w:lang w:eastAsia="en-GB"/>
        </w:rPr>
        <w:t xml:space="preserve">wyższe </w:t>
      </w:r>
      <w:r w:rsidRPr="00036C5D">
        <w:rPr>
          <w:rFonts w:asciiTheme="minorHAnsi" w:eastAsia="Times New Roman" w:hAnsiTheme="minorHAnsi" w:cstheme="minorHAnsi"/>
          <w:color w:val="000000"/>
          <w:szCs w:val="24"/>
          <w:lang w:eastAsia="en-GB"/>
        </w:rPr>
        <w:t xml:space="preserve">wyniki (63%) niż Słowacja (53%). Problemem w wielu rejonach obszaru jest niska przepustowość łączy teletechnicznych. </w:t>
      </w:r>
      <w:r w:rsidR="00F91C1A" w:rsidRPr="00036C5D">
        <w:rPr>
          <w:rFonts w:asciiTheme="minorHAnsi" w:eastAsia="Times New Roman" w:hAnsiTheme="minorHAnsi" w:cstheme="minorHAnsi"/>
          <w:color w:val="000000"/>
          <w:szCs w:val="24"/>
          <w:lang w:eastAsia="en-GB"/>
        </w:rPr>
        <w:t>Z</w:t>
      </w:r>
      <w:r w:rsidRPr="00036C5D">
        <w:rPr>
          <w:rFonts w:asciiTheme="minorHAnsi" w:eastAsia="Times New Roman" w:hAnsiTheme="minorHAnsi" w:cstheme="minorHAnsi"/>
          <w:color w:val="000000"/>
          <w:szCs w:val="24"/>
          <w:lang w:eastAsia="en-GB"/>
        </w:rPr>
        <w:t xml:space="preserve">mniejsza się </w:t>
      </w:r>
      <w:r w:rsidR="004F1DBD" w:rsidRPr="00036C5D">
        <w:rPr>
          <w:rFonts w:asciiTheme="minorHAnsi" w:eastAsia="Times New Roman" w:hAnsiTheme="minorHAnsi" w:cstheme="minorHAnsi"/>
          <w:color w:val="000000"/>
          <w:szCs w:val="24"/>
          <w:lang w:eastAsia="en-GB"/>
        </w:rPr>
        <w:t xml:space="preserve">także </w:t>
      </w:r>
      <w:r w:rsidRPr="00036C5D">
        <w:rPr>
          <w:rFonts w:asciiTheme="minorHAnsi" w:eastAsia="Times New Roman" w:hAnsiTheme="minorHAnsi" w:cstheme="minorHAnsi"/>
          <w:color w:val="000000"/>
          <w:szCs w:val="24"/>
          <w:lang w:eastAsia="en-GB"/>
        </w:rPr>
        <w:t>liczb</w:t>
      </w:r>
      <w:r w:rsidR="00F91C1A" w:rsidRPr="00036C5D">
        <w:rPr>
          <w:rFonts w:asciiTheme="minorHAnsi" w:eastAsia="Times New Roman" w:hAnsiTheme="minorHAnsi" w:cstheme="minorHAnsi"/>
          <w:color w:val="000000"/>
          <w:szCs w:val="24"/>
          <w:lang w:eastAsia="en-GB"/>
        </w:rPr>
        <w:t>a</w:t>
      </w:r>
      <w:r w:rsidRPr="00036C5D">
        <w:rPr>
          <w:rFonts w:asciiTheme="minorHAnsi" w:eastAsia="Times New Roman" w:hAnsiTheme="minorHAnsi" w:cstheme="minorHAnsi"/>
          <w:color w:val="000000"/>
          <w:szCs w:val="24"/>
          <w:lang w:eastAsia="en-GB"/>
        </w:rPr>
        <w:t xml:space="preserve"> telefonicznych łączy głównych przypadających na</w:t>
      </w:r>
      <w:r w:rsidR="004F1DBD"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1000 mieszkańców. Jest to zapewne związane z rozwojem telefonii komórkowej i</w:t>
      </w:r>
      <w:r w:rsidR="00D5266B">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 xml:space="preserve">bezprzewodowego dostępu do zasobów teleinformatycznych. </w:t>
      </w:r>
      <w:r w:rsidR="00473BB1" w:rsidRPr="00036C5D">
        <w:rPr>
          <w:rFonts w:asciiTheme="minorHAnsi" w:eastAsia="Times New Roman" w:hAnsiTheme="minorHAnsi" w:cstheme="minorHAnsi"/>
          <w:color w:val="000000"/>
          <w:szCs w:val="24"/>
          <w:lang w:eastAsia="en-GB"/>
        </w:rPr>
        <w:t xml:space="preserve">Niezwykle istotnym czynnikiem umożliwiającym właściwe korzystanie z technologii teleinformatycznych jest dostęp do internetu. W polskiej części Pogranicza dostęp do internetu ma ponad 86% gospodarstw domowych. Wartość ta odpowiada średniej krajowej. Natomiast w słowackiej części OW dostęp do internetu jest zróżnicowany i wynosi 41% w Żylińskim Kraju Samorządowym, 56% w Preszowskim Kraju </w:t>
      </w:r>
      <w:r w:rsidR="00473BB1" w:rsidRPr="00036C5D">
        <w:rPr>
          <w:rFonts w:asciiTheme="minorHAnsi" w:eastAsia="Times New Roman" w:hAnsiTheme="minorHAnsi" w:cstheme="minorHAnsi"/>
          <w:color w:val="000000"/>
          <w:szCs w:val="24"/>
          <w:lang w:eastAsia="en-GB"/>
        </w:rPr>
        <w:lastRenderedPageBreak/>
        <w:t>Samorządowym i 51% w Koszyckim Kraju Samorządowym. Przy czym średnia dla Słowacji to</w:t>
      </w:r>
      <w:r w:rsidR="00205579">
        <w:rPr>
          <w:rFonts w:asciiTheme="minorHAnsi" w:eastAsia="Times New Roman" w:hAnsiTheme="minorHAnsi" w:cstheme="minorHAnsi"/>
          <w:color w:val="000000"/>
          <w:szCs w:val="24"/>
          <w:lang w:eastAsia="en-GB"/>
        </w:rPr>
        <w:t> </w:t>
      </w:r>
      <w:r w:rsidR="00473BB1" w:rsidRPr="00036C5D">
        <w:rPr>
          <w:rFonts w:asciiTheme="minorHAnsi" w:eastAsia="Times New Roman" w:hAnsiTheme="minorHAnsi" w:cstheme="minorHAnsi"/>
          <w:color w:val="000000"/>
          <w:szCs w:val="24"/>
          <w:lang w:eastAsia="en-GB"/>
        </w:rPr>
        <w:t>54%.</w:t>
      </w:r>
    </w:p>
    <w:p w14:paraId="59BFD018" w14:textId="415E9896" w:rsidR="00D33C63" w:rsidRPr="00036C5D" w:rsidRDefault="00D33C63"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Należy jednak zauważyć, iż </w:t>
      </w:r>
      <w:r w:rsidR="007A00DF" w:rsidRPr="00036C5D">
        <w:rPr>
          <w:rFonts w:asciiTheme="minorHAnsi" w:eastAsia="Times New Roman" w:hAnsiTheme="minorHAnsi" w:cstheme="minorHAnsi"/>
          <w:color w:val="000000"/>
          <w:szCs w:val="24"/>
          <w:lang w:eastAsia="en-GB"/>
        </w:rPr>
        <w:t>i</w:t>
      </w:r>
      <w:r w:rsidRPr="00036C5D">
        <w:rPr>
          <w:rFonts w:asciiTheme="minorHAnsi" w:eastAsia="Times New Roman" w:hAnsiTheme="minorHAnsi" w:cstheme="minorHAnsi"/>
          <w:color w:val="000000"/>
          <w:szCs w:val="24"/>
          <w:lang w:eastAsia="en-GB"/>
        </w:rPr>
        <w:t>nternet mobilny charakteryzuje się niższą prędkością transferu danych</w:t>
      </w:r>
      <w:r w:rsidR="004F1DBD" w:rsidRPr="00036C5D">
        <w:rPr>
          <w:rFonts w:asciiTheme="minorHAnsi" w:eastAsia="Times New Roman" w:hAnsiTheme="minorHAnsi" w:cstheme="minorHAnsi"/>
          <w:color w:val="000000"/>
          <w:szCs w:val="24"/>
          <w:lang w:eastAsia="en-GB"/>
        </w:rPr>
        <w:t xml:space="preserve"> niż łącza kablowe</w:t>
      </w:r>
      <w:r w:rsidR="00CF4F86" w:rsidRPr="00036C5D">
        <w:rPr>
          <w:rFonts w:asciiTheme="minorHAnsi" w:eastAsia="Times New Roman" w:hAnsiTheme="minorHAnsi" w:cstheme="minorHAnsi"/>
          <w:color w:val="000000"/>
          <w:szCs w:val="24"/>
          <w:lang w:eastAsia="en-GB"/>
        </w:rPr>
        <w:t>, a</w:t>
      </w:r>
      <w:r w:rsidR="00B4576D" w:rsidRPr="00036C5D">
        <w:rPr>
          <w:rFonts w:asciiTheme="minorHAnsi" w:eastAsia="Times New Roman" w:hAnsiTheme="minorHAnsi" w:cstheme="minorHAnsi"/>
          <w:color w:val="000000"/>
          <w:szCs w:val="24"/>
          <w:lang w:eastAsia="en-GB"/>
        </w:rPr>
        <w:t xml:space="preserve"> </w:t>
      </w:r>
      <w:r w:rsidR="00CF4F86" w:rsidRPr="00036C5D">
        <w:rPr>
          <w:rFonts w:asciiTheme="minorHAnsi" w:eastAsia="Times New Roman" w:hAnsiTheme="minorHAnsi" w:cstheme="minorHAnsi"/>
          <w:color w:val="000000"/>
          <w:szCs w:val="24"/>
          <w:lang w:eastAsia="en-GB"/>
        </w:rPr>
        <w:t>także</w:t>
      </w:r>
      <w:r w:rsidRPr="00036C5D">
        <w:rPr>
          <w:rFonts w:asciiTheme="minorHAnsi" w:eastAsia="Times New Roman" w:hAnsiTheme="minorHAnsi" w:cstheme="minorHAnsi"/>
          <w:color w:val="000000"/>
          <w:szCs w:val="24"/>
          <w:lang w:eastAsia="en-GB"/>
        </w:rPr>
        <w:t xml:space="preserve"> </w:t>
      </w:r>
      <w:r w:rsidR="00CF4F86" w:rsidRPr="00036C5D">
        <w:rPr>
          <w:rFonts w:asciiTheme="minorHAnsi" w:eastAsia="Times New Roman" w:hAnsiTheme="minorHAnsi" w:cstheme="minorHAnsi"/>
          <w:color w:val="000000"/>
          <w:szCs w:val="24"/>
          <w:lang w:eastAsia="en-GB"/>
        </w:rPr>
        <w:t xml:space="preserve">mniejszą </w:t>
      </w:r>
      <w:r w:rsidRPr="00036C5D">
        <w:rPr>
          <w:rFonts w:asciiTheme="minorHAnsi" w:eastAsia="Times New Roman" w:hAnsiTheme="minorHAnsi" w:cstheme="minorHAnsi"/>
          <w:color w:val="000000"/>
          <w:szCs w:val="24"/>
          <w:lang w:eastAsia="en-GB"/>
        </w:rPr>
        <w:t>odpornością na wpływ warunków atmosferycznych</w:t>
      </w:r>
      <w:r w:rsidR="008E55EF" w:rsidRPr="00036C5D">
        <w:rPr>
          <w:rFonts w:asciiTheme="minorHAnsi" w:eastAsia="Times New Roman" w:hAnsiTheme="minorHAnsi" w:cstheme="minorHAnsi"/>
          <w:color w:val="000000"/>
          <w:szCs w:val="24"/>
          <w:lang w:eastAsia="en-GB"/>
        </w:rPr>
        <w:t>.</w:t>
      </w:r>
      <w:r w:rsidRPr="00036C5D">
        <w:rPr>
          <w:rFonts w:asciiTheme="minorHAnsi" w:eastAsia="Times New Roman" w:hAnsiTheme="minorHAnsi" w:cstheme="minorHAnsi"/>
          <w:color w:val="000000"/>
          <w:szCs w:val="24"/>
          <w:lang w:eastAsia="en-GB"/>
        </w:rPr>
        <w:t xml:space="preserve"> </w:t>
      </w:r>
      <w:r w:rsidR="008E55EF" w:rsidRPr="00036C5D">
        <w:rPr>
          <w:rFonts w:asciiTheme="minorHAnsi" w:eastAsia="Times New Roman" w:hAnsiTheme="minorHAnsi" w:cstheme="minorHAnsi"/>
          <w:color w:val="000000"/>
          <w:szCs w:val="24"/>
          <w:lang w:eastAsia="en-GB"/>
        </w:rPr>
        <w:t>J</w:t>
      </w:r>
      <w:r w:rsidRPr="00036C5D">
        <w:rPr>
          <w:rFonts w:asciiTheme="minorHAnsi" w:eastAsia="Times New Roman" w:hAnsiTheme="minorHAnsi" w:cstheme="minorHAnsi"/>
          <w:color w:val="000000"/>
          <w:szCs w:val="24"/>
          <w:lang w:eastAsia="en-GB"/>
        </w:rPr>
        <w:t xml:space="preserve">ego wykorzystywanie może </w:t>
      </w:r>
      <w:r w:rsidR="008E55EF" w:rsidRPr="00036C5D">
        <w:rPr>
          <w:rFonts w:asciiTheme="minorHAnsi" w:eastAsia="Times New Roman" w:hAnsiTheme="minorHAnsi" w:cstheme="minorHAnsi"/>
          <w:color w:val="000000"/>
          <w:szCs w:val="24"/>
          <w:lang w:eastAsia="en-GB"/>
        </w:rPr>
        <w:t xml:space="preserve">także </w:t>
      </w:r>
      <w:r w:rsidRPr="00036C5D">
        <w:rPr>
          <w:rFonts w:asciiTheme="minorHAnsi" w:eastAsia="Times New Roman" w:hAnsiTheme="minorHAnsi" w:cstheme="minorHAnsi"/>
          <w:color w:val="000000"/>
          <w:szCs w:val="24"/>
          <w:lang w:eastAsia="en-GB"/>
        </w:rPr>
        <w:t xml:space="preserve">ograniczać problem braku zasięgu (relatywnie częsty na terenach górskich). Oznacza to, iż w tym kontekście upowszechnienie </w:t>
      </w:r>
      <w:r w:rsidR="007A00DF" w:rsidRPr="00036C5D">
        <w:rPr>
          <w:rFonts w:asciiTheme="minorHAnsi" w:eastAsia="Times New Roman" w:hAnsiTheme="minorHAnsi" w:cstheme="minorHAnsi"/>
          <w:color w:val="000000"/>
          <w:szCs w:val="24"/>
          <w:lang w:eastAsia="en-GB"/>
        </w:rPr>
        <w:t>i</w:t>
      </w:r>
      <w:r w:rsidRPr="00036C5D">
        <w:rPr>
          <w:rFonts w:asciiTheme="minorHAnsi" w:eastAsia="Times New Roman" w:hAnsiTheme="minorHAnsi" w:cstheme="minorHAnsi"/>
          <w:color w:val="000000"/>
          <w:szCs w:val="24"/>
          <w:lang w:eastAsia="en-GB"/>
        </w:rPr>
        <w:t>nternetu mobilnego nie musi oznaczać wzrostu jego efektywnego wykorzystywania.</w:t>
      </w:r>
    </w:p>
    <w:p w14:paraId="2E9F1165" w14:textId="238D582E"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 xml:space="preserve">W obu krajach, a szczególnie w północnej części (polskiej), widoczny jest niski stopnień wykorzystania </w:t>
      </w:r>
      <w:r w:rsidR="007A00DF" w:rsidRPr="00036C5D">
        <w:rPr>
          <w:rFonts w:asciiTheme="minorHAnsi" w:eastAsia="Times New Roman" w:hAnsiTheme="minorHAnsi" w:cstheme="minorHAnsi"/>
          <w:color w:val="000000"/>
          <w:szCs w:val="24"/>
          <w:lang w:eastAsia="en-GB"/>
        </w:rPr>
        <w:t>i</w:t>
      </w:r>
      <w:r w:rsidRPr="00036C5D">
        <w:rPr>
          <w:rFonts w:asciiTheme="minorHAnsi" w:eastAsia="Times New Roman" w:hAnsiTheme="minorHAnsi" w:cstheme="minorHAnsi"/>
          <w:color w:val="000000"/>
          <w:szCs w:val="24"/>
          <w:lang w:eastAsia="en-GB"/>
        </w:rPr>
        <w:t xml:space="preserve">nternetu w kontaktach z organami administracji publicznej. Jedynie </w:t>
      </w:r>
      <w:r w:rsidR="008331E4" w:rsidRPr="00036C5D">
        <w:rPr>
          <w:rFonts w:asciiTheme="minorHAnsi" w:eastAsia="Times New Roman" w:hAnsiTheme="minorHAnsi" w:cstheme="minorHAnsi"/>
          <w:color w:val="000000"/>
          <w:szCs w:val="24"/>
          <w:lang w:eastAsia="en-GB"/>
        </w:rPr>
        <w:t>31%</w:t>
      </w:r>
      <w:r w:rsidRPr="00036C5D">
        <w:rPr>
          <w:rFonts w:asciiTheme="minorHAnsi" w:eastAsia="Times New Roman" w:hAnsiTheme="minorHAnsi" w:cstheme="minorHAnsi"/>
          <w:color w:val="000000"/>
          <w:szCs w:val="24"/>
          <w:lang w:eastAsia="en-GB"/>
        </w:rPr>
        <w:t xml:space="preserve"> społeczeństwa polskiej części OW używa </w:t>
      </w:r>
      <w:r w:rsidR="007A00DF" w:rsidRPr="00036C5D">
        <w:rPr>
          <w:rFonts w:asciiTheme="minorHAnsi" w:eastAsia="Times New Roman" w:hAnsiTheme="minorHAnsi" w:cstheme="minorHAnsi"/>
          <w:color w:val="000000"/>
          <w:szCs w:val="24"/>
          <w:lang w:eastAsia="en-GB"/>
        </w:rPr>
        <w:t>i</w:t>
      </w:r>
      <w:r w:rsidRPr="00036C5D">
        <w:rPr>
          <w:rFonts w:asciiTheme="minorHAnsi" w:eastAsia="Times New Roman" w:hAnsiTheme="minorHAnsi" w:cstheme="minorHAnsi"/>
          <w:color w:val="000000"/>
          <w:szCs w:val="24"/>
          <w:lang w:eastAsia="en-GB"/>
        </w:rPr>
        <w:t>nternetu do tego celu.</w:t>
      </w:r>
      <w:r w:rsidR="004E6A5B" w:rsidRPr="00036C5D">
        <w:rPr>
          <w:rFonts w:asciiTheme="minorHAnsi" w:eastAsia="Times New Roman" w:hAnsiTheme="minorHAnsi" w:cstheme="minorHAnsi"/>
          <w:color w:val="000000"/>
          <w:szCs w:val="24"/>
          <w:lang w:eastAsia="en-GB"/>
        </w:rPr>
        <w:t xml:space="preserve"> </w:t>
      </w:r>
      <w:r w:rsidR="004F1DBD" w:rsidRPr="00036C5D">
        <w:rPr>
          <w:rFonts w:asciiTheme="minorHAnsi" w:eastAsia="Times New Roman" w:hAnsiTheme="minorHAnsi" w:cstheme="minorHAnsi"/>
          <w:color w:val="000000"/>
          <w:szCs w:val="24"/>
          <w:lang w:eastAsia="en-GB"/>
        </w:rPr>
        <w:t xml:space="preserve">W części słowackiej </w:t>
      </w:r>
      <w:r w:rsidR="00B21ED2" w:rsidRPr="00036C5D">
        <w:rPr>
          <w:rFonts w:asciiTheme="minorHAnsi" w:eastAsia="Times New Roman" w:hAnsiTheme="minorHAnsi" w:cstheme="minorHAnsi"/>
          <w:color w:val="000000"/>
          <w:szCs w:val="24"/>
          <w:lang w:eastAsia="en-GB"/>
        </w:rPr>
        <w:t>sytuacja ta wygląda lepiej</w:t>
      </w:r>
      <w:r w:rsidR="004F1DBD" w:rsidRPr="00036C5D">
        <w:rPr>
          <w:rFonts w:asciiTheme="minorHAnsi" w:eastAsia="Times New Roman" w:hAnsiTheme="minorHAnsi" w:cstheme="minorHAnsi"/>
          <w:color w:val="000000"/>
          <w:szCs w:val="24"/>
          <w:lang w:eastAsia="en-GB"/>
        </w:rPr>
        <w:t xml:space="preserve"> </w:t>
      </w:r>
      <w:r w:rsidR="00B21ED2" w:rsidRPr="00036C5D">
        <w:rPr>
          <w:rFonts w:asciiTheme="minorHAnsi" w:eastAsia="Times New Roman" w:hAnsiTheme="minorHAnsi" w:cstheme="minorHAnsi"/>
          <w:color w:val="000000"/>
          <w:szCs w:val="24"/>
          <w:lang w:eastAsia="en-GB"/>
        </w:rPr>
        <w:t xml:space="preserve">– </w:t>
      </w:r>
      <w:r w:rsidR="004F1DBD" w:rsidRPr="00036C5D">
        <w:rPr>
          <w:rFonts w:asciiTheme="minorHAnsi" w:eastAsia="Times New Roman" w:hAnsiTheme="minorHAnsi" w:cstheme="minorHAnsi"/>
          <w:color w:val="000000"/>
          <w:szCs w:val="24"/>
          <w:lang w:eastAsia="en-GB"/>
        </w:rPr>
        <w:t xml:space="preserve">47% społeczeństwa </w:t>
      </w:r>
      <w:r w:rsidR="00B21ED2" w:rsidRPr="00036C5D">
        <w:rPr>
          <w:rFonts w:asciiTheme="minorHAnsi" w:eastAsia="Times New Roman" w:hAnsiTheme="minorHAnsi" w:cstheme="minorHAnsi"/>
          <w:color w:val="000000"/>
          <w:szCs w:val="24"/>
          <w:lang w:eastAsia="en-GB"/>
        </w:rPr>
        <w:t>korzysta z interneteu z kontaktach z administracją publiczną.</w:t>
      </w:r>
      <w:r w:rsidR="004F1DBD" w:rsidRPr="00036C5D">
        <w:rPr>
          <w:rFonts w:asciiTheme="minorHAnsi" w:eastAsia="Times New Roman" w:hAnsiTheme="minorHAnsi" w:cstheme="minorHAnsi"/>
          <w:color w:val="000000"/>
          <w:szCs w:val="24"/>
          <w:lang w:eastAsia="en-GB"/>
        </w:rPr>
        <w:t xml:space="preserve"> </w:t>
      </w:r>
      <w:r w:rsidR="004E6A5B" w:rsidRPr="00036C5D">
        <w:rPr>
          <w:rFonts w:asciiTheme="minorHAnsi" w:eastAsia="Times New Roman" w:hAnsiTheme="minorHAnsi" w:cstheme="minorHAnsi"/>
          <w:color w:val="000000"/>
          <w:szCs w:val="24"/>
          <w:lang w:eastAsia="en-GB"/>
        </w:rPr>
        <w:t xml:space="preserve">Średnia w państach </w:t>
      </w:r>
      <w:r w:rsidR="007D6026" w:rsidRPr="00036C5D">
        <w:rPr>
          <w:rFonts w:asciiTheme="minorHAnsi" w:eastAsia="Times New Roman" w:hAnsiTheme="minorHAnsi" w:cstheme="minorHAnsi"/>
          <w:color w:val="000000"/>
          <w:szCs w:val="24"/>
          <w:lang w:eastAsia="en-GB"/>
        </w:rPr>
        <w:t xml:space="preserve">UE </w:t>
      </w:r>
      <w:r w:rsidR="004E6A5B" w:rsidRPr="00036C5D">
        <w:rPr>
          <w:rFonts w:asciiTheme="minorHAnsi" w:eastAsia="Times New Roman" w:hAnsiTheme="minorHAnsi" w:cstheme="minorHAnsi"/>
          <w:color w:val="000000"/>
          <w:szCs w:val="24"/>
          <w:lang w:eastAsia="en-GB"/>
        </w:rPr>
        <w:t xml:space="preserve">wynosi </w:t>
      </w:r>
      <w:r w:rsidR="00486D63" w:rsidRPr="00036C5D">
        <w:rPr>
          <w:rFonts w:asciiTheme="minorHAnsi" w:eastAsia="Times New Roman" w:hAnsiTheme="minorHAnsi" w:cstheme="minorHAnsi"/>
          <w:color w:val="000000"/>
          <w:szCs w:val="24"/>
          <w:lang w:eastAsia="en-GB"/>
        </w:rPr>
        <w:t>49%</w:t>
      </w:r>
      <w:r w:rsidRPr="00036C5D">
        <w:rPr>
          <w:rFonts w:asciiTheme="minorHAnsi" w:eastAsia="Times New Roman" w:hAnsiTheme="minorHAnsi" w:cstheme="minorHAnsi"/>
          <w:color w:val="000000"/>
          <w:szCs w:val="24"/>
          <w:lang w:eastAsia="en-GB"/>
        </w:rPr>
        <w:t>.</w:t>
      </w:r>
    </w:p>
    <w:p w14:paraId="53B80880" w14:textId="77777777" w:rsidR="00D33C63" w:rsidRPr="001C5188" w:rsidRDefault="00D33C63" w:rsidP="00FB473D">
      <w:pPr>
        <w:spacing w:after="120"/>
        <w:rPr>
          <w:rFonts w:asciiTheme="minorHAnsi" w:eastAsiaTheme="minorHAnsi" w:hAnsiTheme="minorHAnsi" w:cstheme="minorHAnsi"/>
          <w:b/>
          <w:szCs w:val="24"/>
        </w:rPr>
      </w:pPr>
      <w:r w:rsidRPr="001C5188">
        <w:rPr>
          <w:rFonts w:asciiTheme="minorHAnsi" w:eastAsiaTheme="minorHAnsi" w:hAnsiTheme="minorHAnsi" w:cstheme="minorHAnsi"/>
          <w:b/>
          <w:szCs w:val="24"/>
        </w:rPr>
        <w:t>Do najważniejszych wyzwań w sferze transportu i komunikacji należą m.in.:</w:t>
      </w:r>
    </w:p>
    <w:p w14:paraId="562B088A" w14:textId="02916B69"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modernizacja </w:t>
      </w:r>
      <w:r w:rsidR="005D67EB" w:rsidRPr="001C5188">
        <w:rPr>
          <w:rFonts w:ascii="Calibri" w:eastAsia="Times New Roman" w:hAnsi="Calibri" w:cs="Calibri"/>
          <w:color w:val="000000"/>
          <w:szCs w:val="24"/>
          <w:lang w:eastAsia="en-GB"/>
        </w:rPr>
        <w:t xml:space="preserve">dróg i </w:t>
      </w:r>
      <w:r w:rsidRPr="001C5188">
        <w:rPr>
          <w:rFonts w:ascii="Calibri" w:eastAsia="Times New Roman" w:hAnsi="Calibri" w:cs="Calibri"/>
          <w:color w:val="000000"/>
          <w:szCs w:val="24"/>
          <w:lang w:eastAsia="en-GB"/>
        </w:rPr>
        <w:t xml:space="preserve">istniejących połączeń transgranicznych </w:t>
      </w:r>
      <w:r w:rsidR="00864C32" w:rsidRPr="001C5188">
        <w:rPr>
          <w:rFonts w:ascii="Calibri" w:eastAsia="Times New Roman" w:hAnsi="Calibri" w:cs="Calibri"/>
          <w:color w:val="000000"/>
          <w:szCs w:val="24"/>
          <w:lang w:eastAsia="en-GB"/>
        </w:rPr>
        <w:t xml:space="preserve">lokalnych </w:t>
      </w:r>
      <w:r w:rsidR="00B73422" w:rsidRPr="001C5188">
        <w:rPr>
          <w:rFonts w:ascii="Calibri" w:eastAsia="Times New Roman" w:hAnsi="Calibri" w:cs="Calibri"/>
          <w:color w:val="000000"/>
          <w:szCs w:val="24"/>
          <w:lang w:eastAsia="en-GB"/>
        </w:rPr>
        <w:t>i regionalnych</w:t>
      </w:r>
      <w:r w:rsidR="00D44ACD" w:rsidRPr="001C5188">
        <w:rPr>
          <w:rFonts w:ascii="Calibri" w:eastAsia="Times New Roman" w:hAnsi="Calibri" w:cs="Calibri"/>
          <w:color w:val="000000"/>
          <w:szCs w:val="24"/>
          <w:lang w:eastAsia="en-GB"/>
        </w:rPr>
        <w:t xml:space="preserve"> </w:t>
      </w:r>
      <w:r w:rsidRPr="001C5188">
        <w:rPr>
          <w:rFonts w:ascii="Calibri" w:eastAsia="Times New Roman" w:hAnsi="Calibri" w:cs="Calibri"/>
          <w:color w:val="000000"/>
          <w:szCs w:val="24"/>
          <w:lang w:eastAsia="en-GB"/>
        </w:rPr>
        <w:t>w celu poprawy dostępności Pogranicza</w:t>
      </w:r>
      <w:r w:rsidR="00F80E6D" w:rsidRPr="001C5188">
        <w:rPr>
          <w:rFonts w:ascii="Calibri" w:eastAsia="Times New Roman" w:hAnsi="Calibri" w:cs="Calibri"/>
          <w:color w:val="000000"/>
          <w:szCs w:val="24"/>
          <w:lang w:eastAsia="en-GB"/>
        </w:rPr>
        <w:t xml:space="preserve"> oraz poprawy dost</w:t>
      </w:r>
      <w:r w:rsidR="00DC5EAC" w:rsidRPr="001C5188">
        <w:rPr>
          <w:rFonts w:ascii="Calibri" w:eastAsia="Times New Roman" w:hAnsi="Calibri" w:cs="Calibri"/>
          <w:color w:val="000000"/>
          <w:szCs w:val="24"/>
          <w:lang w:eastAsia="en-GB"/>
        </w:rPr>
        <w:t>ę</w:t>
      </w:r>
      <w:r w:rsidR="00F80E6D" w:rsidRPr="001C5188">
        <w:rPr>
          <w:rFonts w:ascii="Calibri" w:eastAsia="Times New Roman" w:hAnsi="Calibri" w:cs="Calibri"/>
          <w:color w:val="000000"/>
          <w:szCs w:val="24"/>
          <w:lang w:eastAsia="en-GB"/>
        </w:rPr>
        <w:t>pno</w:t>
      </w:r>
      <w:r w:rsidR="00DC5EAC" w:rsidRPr="001C5188">
        <w:rPr>
          <w:rFonts w:ascii="Calibri" w:eastAsia="Times New Roman" w:hAnsi="Calibri" w:cs="Calibri"/>
          <w:color w:val="000000"/>
          <w:szCs w:val="24"/>
          <w:lang w:eastAsia="en-GB"/>
        </w:rPr>
        <w:t>ś</w:t>
      </w:r>
      <w:r w:rsidR="00F80E6D" w:rsidRPr="001C5188">
        <w:rPr>
          <w:rFonts w:ascii="Calibri" w:eastAsia="Times New Roman" w:hAnsi="Calibri" w:cs="Calibri"/>
          <w:color w:val="000000"/>
          <w:szCs w:val="24"/>
          <w:lang w:eastAsia="en-GB"/>
        </w:rPr>
        <w:t xml:space="preserve">ci </w:t>
      </w:r>
      <w:r w:rsidR="00DC5EAC" w:rsidRPr="001C5188">
        <w:rPr>
          <w:rFonts w:ascii="Calibri" w:eastAsia="Times New Roman" w:hAnsi="Calibri" w:cs="Calibri"/>
          <w:color w:val="000000"/>
          <w:szCs w:val="24"/>
          <w:lang w:eastAsia="en-GB"/>
        </w:rPr>
        <w:t>do atrakcji turystycznych o transgranicznym znaczeniu</w:t>
      </w:r>
      <w:r w:rsidR="001510B9" w:rsidRPr="001C5188">
        <w:rPr>
          <w:rFonts w:ascii="Calibri" w:eastAsia="Times New Roman" w:hAnsi="Calibri" w:cs="Calibri"/>
          <w:color w:val="000000"/>
          <w:szCs w:val="24"/>
          <w:lang w:eastAsia="en-GB"/>
        </w:rPr>
        <w:t>,</w:t>
      </w:r>
    </w:p>
    <w:p w14:paraId="4BF38181" w14:textId="6B06E85D"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rozwijanie inicjatyw na rzecz korzystania z transportu publicznego kołowego i</w:t>
      </w:r>
      <w:r w:rsidR="00B6147F" w:rsidRPr="001C5188">
        <w:rPr>
          <w:rFonts w:ascii="Calibri" w:eastAsia="Times New Roman" w:hAnsi="Calibri" w:cs="Calibri"/>
          <w:color w:val="000000"/>
          <w:szCs w:val="24"/>
          <w:lang w:eastAsia="en-GB"/>
        </w:rPr>
        <w:t> </w:t>
      </w:r>
      <w:r w:rsidRPr="001C5188">
        <w:rPr>
          <w:rFonts w:ascii="Calibri" w:eastAsia="Times New Roman" w:hAnsi="Calibri" w:cs="Calibri"/>
          <w:color w:val="000000"/>
          <w:szCs w:val="24"/>
          <w:lang w:eastAsia="en-GB"/>
        </w:rPr>
        <w:t>kolejowego,</w:t>
      </w:r>
    </w:p>
    <w:p w14:paraId="57BC16DE" w14:textId="1FD24302"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działania na rzecz </w:t>
      </w:r>
      <w:r w:rsidR="00E05B02" w:rsidRPr="001C5188">
        <w:rPr>
          <w:rFonts w:ascii="Calibri" w:eastAsia="Times New Roman" w:hAnsi="Calibri" w:cs="Calibri"/>
          <w:color w:val="000000"/>
          <w:szCs w:val="24"/>
          <w:lang w:eastAsia="en-GB"/>
        </w:rPr>
        <w:t>niwelowania b</w:t>
      </w:r>
      <w:r w:rsidRPr="001C5188">
        <w:rPr>
          <w:rFonts w:ascii="Calibri" w:eastAsia="Times New Roman" w:hAnsi="Calibri" w:cs="Calibri"/>
          <w:color w:val="000000"/>
          <w:szCs w:val="24"/>
          <w:lang w:eastAsia="en-GB"/>
        </w:rPr>
        <w:t>arier prawnych w zakresie transportu pomiędzy Polską i</w:t>
      </w:r>
      <w:r w:rsidR="00B6147F" w:rsidRPr="001C5188">
        <w:rPr>
          <w:rFonts w:ascii="Calibri" w:eastAsia="Times New Roman" w:hAnsi="Calibri" w:cs="Calibri"/>
          <w:color w:val="000000"/>
          <w:szCs w:val="24"/>
          <w:lang w:eastAsia="en-GB"/>
        </w:rPr>
        <w:t> </w:t>
      </w:r>
      <w:r w:rsidRPr="001C5188">
        <w:rPr>
          <w:rFonts w:ascii="Calibri" w:eastAsia="Times New Roman" w:hAnsi="Calibri" w:cs="Calibri"/>
          <w:color w:val="000000"/>
          <w:szCs w:val="24"/>
          <w:lang w:eastAsia="en-GB"/>
        </w:rPr>
        <w:t>Słowacją.</w:t>
      </w:r>
    </w:p>
    <w:p w14:paraId="3A74F4D2" w14:textId="77777777" w:rsidR="00DF64FF" w:rsidRPr="00833868" w:rsidRDefault="00DF64FF" w:rsidP="00FB473D">
      <w:pPr>
        <w:spacing w:after="120"/>
        <w:rPr>
          <w:rFonts w:asciiTheme="minorHAnsi" w:eastAsia="Times New Roman" w:hAnsiTheme="minorHAnsi" w:cstheme="minorHAnsi"/>
          <w:b/>
          <w:bCs/>
          <w:color w:val="000000"/>
          <w:szCs w:val="24"/>
          <w:lang w:eastAsia="en-GB"/>
        </w:rPr>
      </w:pPr>
    </w:p>
    <w:p w14:paraId="65C616CA" w14:textId="6388D091" w:rsidR="00D33C63" w:rsidRPr="00FB473D" w:rsidRDefault="002475BF" w:rsidP="00FB473D">
      <w:pPr>
        <w:spacing w:after="120"/>
        <w:rPr>
          <w:rFonts w:asciiTheme="minorHAnsi" w:eastAsia="Times New Roman" w:hAnsiTheme="minorHAnsi" w:cstheme="minorHAnsi"/>
          <w:b/>
          <w:bCs/>
          <w:color w:val="000000"/>
          <w:sz w:val="28"/>
          <w:szCs w:val="28"/>
          <w:lang w:eastAsia="en-GB"/>
        </w:rPr>
      </w:pPr>
      <w:r w:rsidRPr="00FB473D">
        <w:rPr>
          <w:rFonts w:asciiTheme="minorHAnsi" w:eastAsia="Times New Roman" w:hAnsiTheme="minorHAnsi" w:cstheme="minorHAnsi"/>
          <w:b/>
          <w:bCs/>
          <w:color w:val="000000"/>
          <w:sz w:val="28"/>
          <w:szCs w:val="28"/>
          <w:lang w:eastAsia="en-GB"/>
        </w:rPr>
        <w:t>Współpraca instytucji i mieszkańców Pogranicza</w:t>
      </w:r>
    </w:p>
    <w:p w14:paraId="76C4C453" w14:textId="37A4D15D" w:rsidR="00D33C63" w:rsidRPr="00036C5D" w:rsidRDefault="00D33C63"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Współpraca mieszkańców OW oraz </w:t>
      </w:r>
      <w:r w:rsidRPr="00036C5D">
        <w:rPr>
          <w:rFonts w:asciiTheme="minorHAnsi" w:eastAsia="Times New Roman" w:hAnsiTheme="minorHAnsi" w:cstheme="minorHAnsi"/>
          <w:color w:val="000000"/>
          <w:szCs w:val="24"/>
          <w:lang w:eastAsia="en-GB"/>
        </w:rPr>
        <w:t>instytucji, które działają na Pograniczu odgrywa nadrzędną rolę w budowaniu wzajemnego zaufania, a także wzmacnianiu polsko-słowackich relacji. Mieszkańcy oraz instytucje Pogranicza współpracują ze sobą od wielu lat. Jeszcze przed wstąpieniem Polski i Słowacji do U</w:t>
      </w:r>
      <w:r w:rsidR="007D6026" w:rsidRPr="00036C5D">
        <w:rPr>
          <w:rFonts w:asciiTheme="minorHAnsi" w:eastAsia="Times New Roman" w:hAnsiTheme="minorHAnsi" w:cstheme="minorHAnsi"/>
          <w:color w:val="000000"/>
          <w:szCs w:val="24"/>
          <w:lang w:eastAsia="en-GB"/>
        </w:rPr>
        <w:t>E</w:t>
      </w:r>
      <w:r w:rsidRPr="00036C5D">
        <w:rPr>
          <w:rFonts w:asciiTheme="minorHAnsi" w:eastAsia="Times New Roman" w:hAnsiTheme="minorHAnsi" w:cstheme="minorHAnsi"/>
          <w:color w:val="000000"/>
          <w:szCs w:val="24"/>
          <w:lang w:eastAsia="en-GB"/>
        </w:rPr>
        <w:t xml:space="preserve"> wiele transgranicznych inicjatyw i małych projektów infrastrukturalnych było </w:t>
      </w:r>
      <w:r w:rsidR="008864A1" w:rsidRPr="00036C5D">
        <w:rPr>
          <w:rFonts w:asciiTheme="minorHAnsi" w:eastAsia="Times New Roman" w:hAnsiTheme="minorHAnsi" w:cstheme="minorHAnsi"/>
          <w:color w:val="000000"/>
          <w:szCs w:val="24"/>
          <w:lang w:eastAsia="en-GB"/>
        </w:rPr>
        <w:t xml:space="preserve">wspieranych </w:t>
      </w:r>
      <w:r w:rsidRPr="00036C5D">
        <w:rPr>
          <w:rFonts w:asciiTheme="minorHAnsi" w:eastAsia="Times New Roman" w:hAnsiTheme="minorHAnsi" w:cstheme="minorHAnsi"/>
          <w:color w:val="000000"/>
          <w:szCs w:val="24"/>
          <w:lang w:eastAsia="en-GB"/>
        </w:rPr>
        <w:t>ze środków programu Phare CBC.</w:t>
      </w:r>
    </w:p>
    <w:p w14:paraId="75ACA2B4" w14:textId="110071FA"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Władze samorządowe, partnerskie porozumienia samorządowe, a także partnerzy społeczni i</w:t>
      </w:r>
      <w:r w:rsidR="00B739DB"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 xml:space="preserve">gospodarczy współdziałają w ramach Euroregionów. Na Pograniczu funkcjonuje Euroregion </w:t>
      </w:r>
      <w:r w:rsidRPr="00036C5D">
        <w:rPr>
          <w:rFonts w:asciiTheme="minorHAnsi" w:eastAsia="Times New Roman" w:hAnsiTheme="minorHAnsi" w:cstheme="minorHAnsi"/>
          <w:color w:val="000000"/>
          <w:szCs w:val="24"/>
          <w:lang w:eastAsia="en-GB"/>
        </w:rPr>
        <w:lastRenderedPageBreak/>
        <w:t>Beskidy (Pol</w:t>
      </w:r>
      <w:r w:rsidR="007B0FE8" w:rsidRPr="00036C5D">
        <w:rPr>
          <w:rFonts w:asciiTheme="minorHAnsi" w:eastAsia="Times New Roman" w:hAnsiTheme="minorHAnsi" w:cstheme="minorHAnsi"/>
          <w:color w:val="000000"/>
          <w:szCs w:val="24"/>
          <w:lang w:eastAsia="en-GB"/>
        </w:rPr>
        <w:t>s</w:t>
      </w:r>
      <w:r w:rsidRPr="00036C5D">
        <w:rPr>
          <w:rFonts w:asciiTheme="minorHAnsi" w:eastAsia="Times New Roman" w:hAnsiTheme="minorHAnsi" w:cstheme="minorHAnsi"/>
          <w:color w:val="000000"/>
          <w:szCs w:val="24"/>
          <w:lang w:eastAsia="en-GB"/>
        </w:rPr>
        <w:t xml:space="preserve">ka-Czechy-Słowacja), Euroregion Tatry (Polska-Słowacja) oraz największy </w:t>
      </w:r>
      <w:r w:rsidR="00B21ED2" w:rsidRPr="00036C5D">
        <w:rPr>
          <w:rFonts w:asciiTheme="minorHAnsi" w:eastAsia="Times New Roman" w:hAnsiTheme="minorHAnsi" w:cstheme="minorHAnsi"/>
          <w:color w:val="000000"/>
          <w:szCs w:val="24"/>
          <w:lang w:eastAsia="en-GB"/>
        </w:rPr>
        <w:t>–</w:t>
      </w:r>
      <w:r w:rsidRPr="00036C5D">
        <w:rPr>
          <w:rFonts w:asciiTheme="minorHAnsi" w:eastAsia="Times New Roman" w:hAnsiTheme="minorHAnsi" w:cstheme="minorHAnsi"/>
          <w:color w:val="000000"/>
          <w:szCs w:val="24"/>
          <w:lang w:eastAsia="en-GB"/>
        </w:rPr>
        <w:t xml:space="preserve"> Euroregion Karpacki (Polska-Słowacja-Ukraina-Węgry-Rumunia). Polskie części euroregionów włączone są we wdrażanie </w:t>
      </w:r>
      <w:r w:rsidR="00934F56" w:rsidRPr="00036C5D">
        <w:rPr>
          <w:rFonts w:asciiTheme="minorHAnsi" w:eastAsia="Times New Roman" w:hAnsiTheme="minorHAnsi" w:cstheme="minorHAnsi"/>
          <w:color w:val="000000"/>
          <w:szCs w:val="24"/>
          <w:lang w:eastAsia="en-GB"/>
        </w:rPr>
        <w:t>Funduszu Małych Projektów</w:t>
      </w:r>
      <w:r w:rsidR="008D1B5B" w:rsidRPr="00036C5D">
        <w:rPr>
          <w:rFonts w:asciiTheme="minorHAnsi" w:eastAsia="Times New Roman" w:hAnsiTheme="minorHAnsi" w:cstheme="minorHAnsi"/>
          <w:color w:val="000000"/>
          <w:szCs w:val="24"/>
          <w:lang w:eastAsia="en-GB"/>
        </w:rPr>
        <w:t xml:space="preserve"> (FMP)</w:t>
      </w:r>
      <w:r w:rsidRPr="00036C5D">
        <w:rPr>
          <w:rFonts w:asciiTheme="minorHAnsi" w:eastAsia="Times New Roman" w:hAnsiTheme="minorHAnsi" w:cstheme="minorHAnsi"/>
          <w:color w:val="000000"/>
          <w:szCs w:val="24"/>
          <w:lang w:eastAsia="en-GB"/>
        </w:rPr>
        <w:t xml:space="preserve"> od czasu programów przedakcesyjnych.</w:t>
      </w:r>
    </w:p>
    <w:p w14:paraId="7AEACBA6" w14:textId="39030E35"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Mikroprojekty to stosunkowo niewielkie pod względem finansowym inicjatywy transgr</w:t>
      </w:r>
      <w:r w:rsidR="00E43579" w:rsidRPr="00036C5D">
        <w:rPr>
          <w:rFonts w:asciiTheme="minorHAnsi" w:eastAsia="Times New Roman" w:hAnsiTheme="minorHAnsi" w:cstheme="minorHAnsi"/>
          <w:color w:val="000000"/>
          <w:szCs w:val="24"/>
          <w:lang w:eastAsia="en-GB"/>
        </w:rPr>
        <w:t>anic</w:t>
      </w:r>
      <w:r w:rsidRPr="00036C5D">
        <w:rPr>
          <w:rFonts w:asciiTheme="minorHAnsi" w:eastAsia="Times New Roman" w:hAnsiTheme="minorHAnsi" w:cstheme="minorHAnsi"/>
          <w:color w:val="000000"/>
          <w:szCs w:val="24"/>
          <w:lang w:eastAsia="en-GB"/>
        </w:rPr>
        <w:t>zne. Umożliwiają współpracę przede wszystkim mniejszym organizacjom, m.in. w</w:t>
      </w:r>
      <w:r w:rsidR="00B6147F"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zakresie:</w:t>
      </w:r>
    </w:p>
    <w:p w14:paraId="0236D8BA" w14:textId="6D868A10" w:rsidR="009109DF" w:rsidRPr="001C5188" w:rsidRDefault="009109DF"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wspólnych polsko-słowackich wydarzeń angażujących społeczności lokalne po obu stronach granicy,</w:t>
      </w:r>
    </w:p>
    <w:p w14:paraId="63AEEEC0" w14:textId="38218BFD" w:rsidR="00D33C63" w:rsidRPr="001C5188" w:rsidRDefault="009109DF"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warsztatów i </w:t>
      </w:r>
      <w:r w:rsidR="00D33C63" w:rsidRPr="001C5188">
        <w:rPr>
          <w:rFonts w:ascii="Calibri" w:eastAsia="Times New Roman" w:hAnsi="Calibri" w:cs="Calibri"/>
          <w:color w:val="000000"/>
          <w:szCs w:val="24"/>
          <w:lang w:eastAsia="en-GB"/>
        </w:rPr>
        <w:t>szkoleń,</w:t>
      </w:r>
    </w:p>
    <w:p w14:paraId="490A31D6"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wspólnej transgranicznej promocji, np. dziedzictwa kulturowego, ochrony środowiska, oferty zawodowej,</w:t>
      </w:r>
    </w:p>
    <w:p w14:paraId="2726C2C6" w14:textId="5204F883"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realizacji małych inwestycji </w:t>
      </w:r>
      <w:r w:rsidR="00CB0F45" w:rsidRPr="001C5188">
        <w:rPr>
          <w:rFonts w:ascii="Calibri" w:eastAsia="Times New Roman" w:hAnsi="Calibri" w:cs="Calibri"/>
          <w:color w:val="000000"/>
          <w:szCs w:val="24"/>
          <w:lang w:eastAsia="en-GB"/>
        </w:rPr>
        <w:t xml:space="preserve">o znaczeniu </w:t>
      </w:r>
      <w:r w:rsidRPr="001C5188">
        <w:rPr>
          <w:rFonts w:ascii="Calibri" w:eastAsia="Times New Roman" w:hAnsi="Calibri" w:cs="Calibri"/>
          <w:color w:val="000000"/>
          <w:szCs w:val="24"/>
          <w:lang w:eastAsia="en-GB"/>
        </w:rPr>
        <w:t>transgraniczny</w:t>
      </w:r>
      <w:r w:rsidR="00CB0F45" w:rsidRPr="001C5188">
        <w:rPr>
          <w:rFonts w:ascii="Calibri" w:eastAsia="Times New Roman" w:hAnsi="Calibri" w:cs="Calibri"/>
          <w:color w:val="000000"/>
          <w:szCs w:val="24"/>
          <w:lang w:eastAsia="en-GB"/>
        </w:rPr>
        <w:t>m</w:t>
      </w:r>
      <w:r w:rsidRPr="001C5188">
        <w:rPr>
          <w:rFonts w:ascii="Calibri" w:eastAsia="Times New Roman" w:hAnsi="Calibri" w:cs="Calibri"/>
          <w:color w:val="000000"/>
          <w:szCs w:val="24"/>
          <w:lang w:eastAsia="en-GB"/>
        </w:rPr>
        <w:t>.</w:t>
      </w:r>
    </w:p>
    <w:p w14:paraId="150AEC37" w14:textId="1335BB1F" w:rsidR="00D33C63" w:rsidRPr="00036C5D" w:rsidRDefault="00D33C63"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Wiele mikroprojektów jest skierowanych bezpośrednio do mieszkańców Pogranicza. Dzięki mikroprojektom lokalne społeczności po polskiej i słowackiej stronie OW </w:t>
      </w:r>
      <w:r w:rsidR="004922DE" w:rsidRPr="00036C5D">
        <w:rPr>
          <w:rFonts w:asciiTheme="minorHAnsi" w:eastAsia="Times New Roman" w:hAnsiTheme="minorHAnsi" w:cstheme="minorHAnsi"/>
          <w:color w:val="000000"/>
          <w:szCs w:val="24"/>
          <w:lang w:eastAsia="en-GB"/>
        </w:rPr>
        <w:t>zaci</w:t>
      </w:r>
      <w:r w:rsidRPr="00036C5D">
        <w:rPr>
          <w:rFonts w:asciiTheme="minorHAnsi" w:eastAsia="Times New Roman" w:hAnsiTheme="minorHAnsi" w:cstheme="minorHAnsi"/>
          <w:color w:val="000000"/>
          <w:szCs w:val="24"/>
          <w:lang w:eastAsia="en-GB"/>
        </w:rPr>
        <w:t>eśniają kontakty oraz budują i umacniają wspólną tożsamość. Dzieję się tak m.in. poprzez:</w:t>
      </w:r>
    </w:p>
    <w:p w14:paraId="5F14BBFE"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naukę języka sąsiada,</w:t>
      </w:r>
    </w:p>
    <w:p w14:paraId="397CDA16"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poznawanie i kultywowanie tradycji,</w:t>
      </w:r>
    </w:p>
    <w:p w14:paraId="05C75D88"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naukę lokalnego rzemiosła,</w:t>
      </w:r>
    </w:p>
    <w:p w14:paraId="4C5BCE39"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poznawanie historii Pogranicza,</w:t>
      </w:r>
    </w:p>
    <w:p w14:paraId="790333CD"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wspólne spędzanie czasu.</w:t>
      </w:r>
    </w:p>
    <w:p w14:paraId="6149A6A2" w14:textId="508E9D96" w:rsidR="00D33C63" w:rsidRPr="00036C5D" w:rsidRDefault="00D33C63"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Na OW działają także dwa Europejskie Ugrupowania Współpracy </w:t>
      </w:r>
      <w:r w:rsidRPr="00036C5D">
        <w:rPr>
          <w:rFonts w:asciiTheme="minorHAnsi" w:eastAsia="Times New Roman" w:hAnsiTheme="minorHAnsi" w:cstheme="minorHAnsi"/>
          <w:color w:val="000000"/>
          <w:szCs w:val="24"/>
          <w:lang w:eastAsia="en-GB"/>
        </w:rPr>
        <w:t>Terytorialnej (EUWT):</w:t>
      </w:r>
      <w:r w:rsidR="00B21ED2"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 xml:space="preserve">TATRY oraz TRITIA. </w:t>
      </w:r>
      <w:r w:rsidR="00A4036B" w:rsidRPr="00036C5D">
        <w:rPr>
          <w:rFonts w:asciiTheme="minorHAnsi" w:eastAsia="Times New Roman" w:hAnsiTheme="minorHAnsi" w:cstheme="minorHAnsi"/>
          <w:color w:val="000000"/>
          <w:szCs w:val="24"/>
          <w:lang w:eastAsia="en-GB"/>
        </w:rPr>
        <w:t>EUWT ma</w:t>
      </w:r>
      <w:r w:rsidR="007A7C1A" w:rsidRPr="00036C5D">
        <w:rPr>
          <w:rFonts w:asciiTheme="minorHAnsi" w:eastAsia="Times New Roman" w:hAnsiTheme="minorHAnsi" w:cstheme="minorHAnsi"/>
          <w:color w:val="000000"/>
          <w:szCs w:val="24"/>
          <w:lang w:eastAsia="en-GB"/>
        </w:rPr>
        <w:t>ją</w:t>
      </w:r>
      <w:r w:rsidR="00A4036B" w:rsidRPr="00036C5D">
        <w:rPr>
          <w:rFonts w:asciiTheme="minorHAnsi" w:eastAsia="Times New Roman" w:hAnsiTheme="minorHAnsi" w:cstheme="minorHAnsi"/>
          <w:color w:val="000000"/>
          <w:szCs w:val="24"/>
          <w:lang w:eastAsia="en-GB"/>
        </w:rPr>
        <w:t xml:space="preserve"> charakter transgraniczny i posiada</w:t>
      </w:r>
      <w:r w:rsidR="007A7C1A" w:rsidRPr="00036C5D">
        <w:rPr>
          <w:rFonts w:asciiTheme="minorHAnsi" w:eastAsia="Times New Roman" w:hAnsiTheme="minorHAnsi" w:cstheme="minorHAnsi"/>
          <w:color w:val="000000"/>
          <w:szCs w:val="24"/>
          <w:lang w:eastAsia="en-GB"/>
        </w:rPr>
        <w:t>ją</w:t>
      </w:r>
      <w:r w:rsidR="00A4036B" w:rsidRPr="00036C5D">
        <w:rPr>
          <w:rFonts w:asciiTheme="minorHAnsi" w:eastAsia="Times New Roman" w:hAnsiTheme="minorHAnsi" w:cstheme="minorHAnsi"/>
          <w:color w:val="000000"/>
          <w:szCs w:val="24"/>
          <w:lang w:eastAsia="en-GB"/>
        </w:rPr>
        <w:t xml:space="preserve"> </w:t>
      </w:r>
      <w:r w:rsidR="007A7C1A" w:rsidRPr="00036C5D">
        <w:rPr>
          <w:rFonts w:asciiTheme="minorHAnsi" w:eastAsia="Times New Roman" w:hAnsiTheme="minorHAnsi" w:cstheme="minorHAnsi"/>
          <w:color w:val="000000"/>
          <w:szCs w:val="24"/>
          <w:lang w:eastAsia="en-GB"/>
        </w:rPr>
        <w:t xml:space="preserve">osobowość prawną. Mogą </w:t>
      </w:r>
      <w:r w:rsidR="00A4036B" w:rsidRPr="00036C5D">
        <w:rPr>
          <w:rFonts w:asciiTheme="minorHAnsi" w:eastAsia="Times New Roman" w:hAnsiTheme="minorHAnsi" w:cstheme="minorHAnsi"/>
          <w:color w:val="000000"/>
          <w:szCs w:val="24"/>
          <w:lang w:eastAsia="en-GB"/>
        </w:rPr>
        <w:t>zarządzać środkami pocho</w:t>
      </w:r>
      <w:r w:rsidR="007A7C1A" w:rsidRPr="00036C5D">
        <w:rPr>
          <w:rFonts w:asciiTheme="minorHAnsi" w:eastAsia="Times New Roman" w:hAnsiTheme="minorHAnsi" w:cstheme="minorHAnsi"/>
          <w:color w:val="000000"/>
          <w:szCs w:val="24"/>
          <w:lang w:eastAsia="en-GB"/>
        </w:rPr>
        <w:t>dzącymi z funduszy europejskich.</w:t>
      </w:r>
      <w:r w:rsidRPr="00036C5D">
        <w:rPr>
          <w:rFonts w:asciiTheme="minorHAnsi" w:eastAsia="Times New Roman" w:hAnsiTheme="minorHAnsi" w:cstheme="minorHAnsi"/>
          <w:color w:val="000000"/>
          <w:szCs w:val="24"/>
          <w:lang w:eastAsia="en-GB"/>
        </w:rPr>
        <w:t xml:space="preserve"> Zarówno Euroregiony jak i</w:t>
      </w:r>
      <w:r w:rsidR="00B21ED2"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 xml:space="preserve">EUWT realizują projekty, które przyczyniają się do rozwoju społecznego i gospodarczego </w:t>
      </w:r>
      <w:r w:rsidR="00844081" w:rsidRPr="00036C5D">
        <w:rPr>
          <w:rFonts w:asciiTheme="minorHAnsi" w:eastAsia="Times New Roman" w:hAnsiTheme="minorHAnsi" w:cstheme="minorHAnsi"/>
          <w:color w:val="000000"/>
          <w:szCs w:val="24"/>
          <w:lang w:eastAsia="en-GB"/>
        </w:rPr>
        <w:t xml:space="preserve">przygranicznych </w:t>
      </w:r>
      <w:r w:rsidRPr="00036C5D">
        <w:rPr>
          <w:rFonts w:asciiTheme="minorHAnsi" w:eastAsia="Times New Roman" w:hAnsiTheme="minorHAnsi" w:cstheme="minorHAnsi"/>
          <w:color w:val="000000"/>
          <w:szCs w:val="24"/>
          <w:lang w:eastAsia="en-GB"/>
        </w:rPr>
        <w:t>terenów.</w:t>
      </w:r>
    </w:p>
    <w:p w14:paraId="618A8E15" w14:textId="7B515689" w:rsidR="00D33C63" w:rsidRPr="00036C5D" w:rsidRDefault="00B4576D"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W</w:t>
      </w:r>
      <w:r w:rsidR="00D33C63" w:rsidRPr="00036C5D">
        <w:rPr>
          <w:rFonts w:asciiTheme="minorHAnsi" w:eastAsia="Times New Roman" w:hAnsiTheme="minorHAnsi" w:cstheme="minorHAnsi"/>
          <w:color w:val="000000"/>
          <w:szCs w:val="24"/>
          <w:lang w:eastAsia="en-GB"/>
        </w:rPr>
        <w:t xml:space="preserve">spółpraca transgraniczna pomiędzy instytucjami Pogranicza </w:t>
      </w:r>
      <w:r w:rsidR="0029676E" w:rsidRPr="00036C5D">
        <w:rPr>
          <w:rFonts w:asciiTheme="minorHAnsi" w:eastAsia="Times New Roman" w:hAnsiTheme="minorHAnsi" w:cstheme="minorHAnsi"/>
          <w:color w:val="000000"/>
          <w:szCs w:val="24"/>
          <w:lang w:eastAsia="en-GB"/>
        </w:rPr>
        <w:t>odbywa się również w ramach</w:t>
      </w:r>
      <w:r w:rsidR="00D33C63" w:rsidRPr="00036C5D">
        <w:rPr>
          <w:rFonts w:asciiTheme="minorHAnsi" w:eastAsia="Times New Roman" w:hAnsiTheme="minorHAnsi" w:cstheme="minorHAnsi"/>
          <w:color w:val="000000"/>
          <w:szCs w:val="24"/>
          <w:lang w:eastAsia="en-GB"/>
        </w:rPr>
        <w:t xml:space="preserve"> </w:t>
      </w:r>
      <w:r w:rsidR="0029676E" w:rsidRPr="00036C5D">
        <w:rPr>
          <w:rFonts w:asciiTheme="minorHAnsi" w:eastAsia="Times New Roman" w:hAnsiTheme="minorHAnsi" w:cstheme="minorHAnsi"/>
          <w:color w:val="000000"/>
          <w:szCs w:val="24"/>
          <w:lang w:eastAsia="en-GB"/>
        </w:rPr>
        <w:t xml:space="preserve">projektów </w:t>
      </w:r>
      <w:r w:rsidR="00D33C63" w:rsidRPr="00036C5D">
        <w:rPr>
          <w:rFonts w:asciiTheme="minorHAnsi" w:eastAsia="Times New Roman" w:hAnsiTheme="minorHAnsi" w:cstheme="minorHAnsi"/>
          <w:color w:val="000000"/>
          <w:szCs w:val="24"/>
          <w:lang w:eastAsia="en-GB"/>
        </w:rPr>
        <w:t>standardowy</w:t>
      </w:r>
      <w:r w:rsidR="0029676E" w:rsidRPr="00036C5D">
        <w:rPr>
          <w:rFonts w:asciiTheme="minorHAnsi" w:eastAsia="Times New Roman" w:hAnsiTheme="minorHAnsi" w:cstheme="minorHAnsi"/>
          <w:color w:val="000000"/>
          <w:szCs w:val="24"/>
          <w:lang w:eastAsia="en-GB"/>
        </w:rPr>
        <w:t>ch</w:t>
      </w:r>
      <w:r w:rsidR="00D33C63" w:rsidRPr="00036C5D">
        <w:rPr>
          <w:rFonts w:asciiTheme="minorHAnsi" w:eastAsia="Times New Roman" w:hAnsiTheme="minorHAnsi" w:cstheme="minorHAnsi"/>
          <w:color w:val="000000"/>
          <w:szCs w:val="24"/>
          <w:lang w:eastAsia="en-GB"/>
        </w:rPr>
        <w:t>. Najbardziej zaangażowane w transgraniczn</w:t>
      </w:r>
      <w:r w:rsidR="00B6052D" w:rsidRPr="00036C5D">
        <w:rPr>
          <w:rFonts w:asciiTheme="minorHAnsi" w:eastAsia="Times New Roman" w:hAnsiTheme="minorHAnsi" w:cstheme="minorHAnsi"/>
          <w:color w:val="000000"/>
          <w:szCs w:val="24"/>
          <w:lang w:eastAsia="en-GB"/>
        </w:rPr>
        <w:t>ą</w:t>
      </w:r>
      <w:r w:rsidR="00D33C63" w:rsidRPr="00036C5D">
        <w:rPr>
          <w:rFonts w:asciiTheme="minorHAnsi" w:eastAsia="Times New Roman" w:hAnsiTheme="minorHAnsi" w:cstheme="minorHAnsi"/>
          <w:color w:val="000000"/>
          <w:szCs w:val="24"/>
          <w:lang w:eastAsia="en-GB"/>
        </w:rPr>
        <w:t xml:space="preserve"> współprac</w:t>
      </w:r>
      <w:r w:rsidR="00B6052D" w:rsidRPr="00036C5D">
        <w:rPr>
          <w:rFonts w:asciiTheme="minorHAnsi" w:eastAsia="Times New Roman" w:hAnsiTheme="minorHAnsi" w:cstheme="minorHAnsi"/>
          <w:color w:val="000000"/>
          <w:szCs w:val="24"/>
          <w:lang w:eastAsia="en-GB"/>
        </w:rPr>
        <w:t>ę</w:t>
      </w:r>
      <w:r w:rsidR="00D33C63" w:rsidRPr="00036C5D">
        <w:rPr>
          <w:rFonts w:asciiTheme="minorHAnsi" w:eastAsia="Times New Roman" w:hAnsiTheme="minorHAnsi" w:cstheme="minorHAnsi"/>
          <w:color w:val="000000"/>
          <w:szCs w:val="24"/>
          <w:lang w:eastAsia="en-GB"/>
        </w:rPr>
        <w:t xml:space="preserve"> są instytucje publiczne. Pojawiają się inicjatywy organizowane przez instytucje edukacyjne </w:t>
      </w:r>
      <w:r w:rsidR="00D33C63" w:rsidRPr="00036C5D">
        <w:rPr>
          <w:rFonts w:asciiTheme="minorHAnsi" w:eastAsia="Times New Roman" w:hAnsiTheme="minorHAnsi" w:cstheme="minorHAnsi"/>
          <w:color w:val="000000"/>
          <w:szCs w:val="24"/>
          <w:lang w:eastAsia="en-GB"/>
        </w:rPr>
        <w:lastRenderedPageBreak/>
        <w:t>i</w:t>
      </w:r>
      <w:r w:rsidR="00F12530" w:rsidRPr="00036C5D">
        <w:rPr>
          <w:rFonts w:asciiTheme="minorHAnsi" w:eastAsia="Times New Roman" w:hAnsiTheme="minorHAnsi" w:cstheme="minorHAnsi"/>
          <w:color w:val="000000"/>
          <w:szCs w:val="24"/>
          <w:lang w:eastAsia="en-GB"/>
        </w:rPr>
        <w:t> </w:t>
      </w:r>
      <w:r w:rsidR="00D33C63" w:rsidRPr="00036C5D">
        <w:rPr>
          <w:rFonts w:asciiTheme="minorHAnsi" w:eastAsia="Times New Roman" w:hAnsiTheme="minorHAnsi" w:cstheme="minorHAnsi"/>
          <w:color w:val="000000"/>
          <w:szCs w:val="24"/>
          <w:lang w:eastAsia="en-GB"/>
        </w:rPr>
        <w:t>instytucje kultury oraz przedstawicieli służb, takich jak straż pożarna, straż graniczna czy ratownictwo medyczne. Realizowane projekty dotyczą m in.:</w:t>
      </w:r>
    </w:p>
    <w:p w14:paraId="1B79B7CA" w14:textId="7A71C6B8"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budowania i umacniania powiązań społecznych,</w:t>
      </w:r>
    </w:p>
    <w:p w14:paraId="278C7309" w14:textId="79E171E8"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realizacji inicjatyw edukacyjnych i kulturowych,</w:t>
      </w:r>
    </w:p>
    <w:p w14:paraId="5225F204" w14:textId="58DBD53B"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ochrony i promowania lokalnych zabytków i atrakcji turystycznych,</w:t>
      </w:r>
    </w:p>
    <w:p w14:paraId="14C263D0" w14:textId="04900D55"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bezpieczeństwa,</w:t>
      </w:r>
    </w:p>
    <w:p w14:paraId="007BECAC" w14:textId="77777777"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a także działania na rzecz szeroko rozumianej jakości życia mieszkańców Pogranicza.</w:t>
      </w:r>
    </w:p>
    <w:p w14:paraId="2D332840" w14:textId="59BF7DA3" w:rsidR="00D33C63" w:rsidRPr="00036C5D" w:rsidRDefault="00D33C63"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W</w:t>
      </w:r>
      <w:r w:rsidR="00374C16" w:rsidRPr="00036C5D">
        <w:rPr>
          <w:rFonts w:asciiTheme="minorHAnsi" w:eastAsia="Times New Roman" w:hAnsiTheme="minorHAnsi" w:cstheme="minorHAnsi"/>
          <w:color w:val="000000"/>
          <w:szCs w:val="24"/>
          <w:lang w:eastAsia="en-GB"/>
        </w:rPr>
        <w:t>y</w:t>
      </w:r>
      <w:r w:rsidRPr="00036C5D">
        <w:rPr>
          <w:rFonts w:asciiTheme="minorHAnsi" w:eastAsia="Times New Roman" w:hAnsiTheme="minorHAnsi" w:cstheme="minorHAnsi"/>
          <w:color w:val="000000"/>
          <w:szCs w:val="24"/>
          <w:lang w:eastAsia="en-GB"/>
        </w:rPr>
        <w:t xml:space="preserve">mienione formy współpracy (projekty standardowe i mikroprojekty) </w:t>
      </w:r>
      <w:r w:rsidR="00B21ED2" w:rsidRPr="00036C5D">
        <w:rPr>
          <w:rFonts w:asciiTheme="minorHAnsi" w:eastAsia="Times New Roman" w:hAnsiTheme="minorHAnsi" w:cstheme="minorHAnsi"/>
          <w:color w:val="000000"/>
          <w:szCs w:val="24"/>
          <w:lang w:eastAsia="en-GB"/>
        </w:rPr>
        <w:t xml:space="preserve">były i </w:t>
      </w:r>
      <w:r w:rsidRPr="00036C5D">
        <w:rPr>
          <w:rFonts w:asciiTheme="minorHAnsi" w:eastAsia="Times New Roman" w:hAnsiTheme="minorHAnsi" w:cstheme="minorHAnsi"/>
          <w:color w:val="000000"/>
          <w:szCs w:val="24"/>
          <w:lang w:eastAsia="en-GB"/>
        </w:rPr>
        <w:t xml:space="preserve">są współfinansowane ze środków kolejnych edycji programu </w:t>
      </w:r>
      <w:r w:rsidR="004B0514" w:rsidRPr="00036C5D">
        <w:rPr>
          <w:rFonts w:asciiTheme="minorHAnsi" w:eastAsia="Times New Roman" w:hAnsiTheme="minorHAnsi" w:cstheme="minorHAnsi"/>
          <w:color w:val="000000"/>
          <w:szCs w:val="24"/>
          <w:lang w:eastAsia="en-GB"/>
        </w:rPr>
        <w:t xml:space="preserve">Interreg </w:t>
      </w:r>
      <w:r w:rsidRPr="00036C5D">
        <w:rPr>
          <w:rFonts w:asciiTheme="minorHAnsi" w:eastAsia="Times New Roman" w:hAnsiTheme="minorHAnsi" w:cstheme="minorHAnsi"/>
          <w:color w:val="000000"/>
          <w:szCs w:val="24"/>
          <w:lang w:eastAsia="en-GB"/>
        </w:rPr>
        <w:t>pomiędzy Polską i</w:t>
      </w:r>
      <w:r w:rsidR="00291AF1"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 xml:space="preserve">Słowacją (2004-2006, 2007-2013, 2014-2020). Każdy projekt transgraniczny jest przygotowywany i </w:t>
      </w:r>
      <w:r w:rsidR="00DB39D8" w:rsidRPr="00036C5D">
        <w:rPr>
          <w:rFonts w:asciiTheme="minorHAnsi" w:eastAsia="Times New Roman" w:hAnsiTheme="minorHAnsi" w:cstheme="minorHAnsi"/>
          <w:color w:val="000000"/>
          <w:szCs w:val="24"/>
          <w:lang w:eastAsia="en-GB"/>
        </w:rPr>
        <w:t>wdrażany</w:t>
      </w:r>
      <w:r w:rsidRPr="00036C5D">
        <w:rPr>
          <w:rFonts w:asciiTheme="minorHAnsi" w:eastAsia="Times New Roman" w:hAnsiTheme="minorHAnsi" w:cstheme="minorHAnsi"/>
          <w:color w:val="000000"/>
          <w:szCs w:val="24"/>
          <w:lang w:eastAsia="en-GB"/>
        </w:rPr>
        <w:t xml:space="preserve"> w polsko-słowackim partnerstwie. </w:t>
      </w:r>
      <w:r w:rsidR="00504BFC" w:rsidRPr="00036C5D">
        <w:rPr>
          <w:rFonts w:asciiTheme="minorHAnsi" w:eastAsia="Times New Roman" w:hAnsiTheme="minorHAnsi" w:cstheme="minorHAnsi"/>
          <w:color w:val="000000"/>
          <w:szCs w:val="24"/>
          <w:lang w:eastAsia="en-GB"/>
        </w:rPr>
        <w:t>Wspólne</w:t>
      </w:r>
      <w:r w:rsidRPr="00036C5D">
        <w:rPr>
          <w:rFonts w:asciiTheme="minorHAnsi" w:eastAsia="Times New Roman" w:hAnsiTheme="minorHAnsi" w:cstheme="minorHAnsi"/>
          <w:color w:val="000000"/>
          <w:szCs w:val="24"/>
          <w:lang w:eastAsia="en-GB"/>
        </w:rPr>
        <w:t xml:space="preserve"> projekt</w:t>
      </w:r>
      <w:r w:rsidR="00504BFC" w:rsidRPr="00036C5D">
        <w:rPr>
          <w:rFonts w:asciiTheme="minorHAnsi" w:eastAsia="Times New Roman" w:hAnsiTheme="minorHAnsi" w:cstheme="minorHAnsi"/>
          <w:color w:val="000000"/>
          <w:szCs w:val="24"/>
          <w:lang w:eastAsia="en-GB"/>
        </w:rPr>
        <w:t>y</w:t>
      </w:r>
      <w:r w:rsidRPr="00036C5D">
        <w:rPr>
          <w:rFonts w:asciiTheme="minorHAnsi" w:eastAsia="Times New Roman" w:hAnsiTheme="minorHAnsi" w:cstheme="minorHAnsi"/>
          <w:color w:val="000000"/>
          <w:szCs w:val="24"/>
          <w:lang w:eastAsia="en-GB"/>
        </w:rPr>
        <w:t xml:space="preserve"> utrwala</w:t>
      </w:r>
      <w:r w:rsidR="00504BFC" w:rsidRPr="00036C5D">
        <w:rPr>
          <w:rFonts w:asciiTheme="minorHAnsi" w:eastAsia="Times New Roman" w:hAnsiTheme="minorHAnsi" w:cstheme="minorHAnsi"/>
          <w:color w:val="000000"/>
          <w:szCs w:val="24"/>
          <w:lang w:eastAsia="en-GB"/>
        </w:rPr>
        <w:t>ją</w:t>
      </w:r>
      <w:r w:rsidRPr="00036C5D">
        <w:rPr>
          <w:rFonts w:asciiTheme="minorHAnsi" w:eastAsia="Times New Roman" w:hAnsiTheme="minorHAnsi" w:cstheme="minorHAnsi"/>
          <w:color w:val="000000"/>
          <w:szCs w:val="24"/>
          <w:lang w:eastAsia="en-GB"/>
        </w:rPr>
        <w:t xml:space="preserve"> istniejąc</w:t>
      </w:r>
      <w:r w:rsidR="00504BFC" w:rsidRPr="00036C5D">
        <w:rPr>
          <w:rFonts w:asciiTheme="minorHAnsi" w:eastAsia="Times New Roman" w:hAnsiTheme="minorHAnsi" w:cstheme="minorHAnsi"/>
          <w:color w:val="000000"/>
          <w:szCs w:val="24"/>
          <w:lang w:eastAsia="en-GB"/>
        </w:rPr>
        <w:t>e już</w:t>
      </w:r>
      <w:r w:rsidRPr="00036C5D">
        <w:rPr>
          <w:rFonts w:asciiTheme="minorHAnsi" w:eastAsia="Times New Roman" w:hAnsiTheme="minorHAnsi" w:cstheme="minorHAnsi"/>
          <w:color w:val="000000"/>
          <w:szCs w:val="24"/>
          <w:lang w:eastAsia="en-GB"/>
        </w:rPr>
        <w:t xml:space="preserve"> partnerstw</w:t>
      </w:r>
      <w:r w:rsidR="00504BFC" w:rsidRPr="00036C5D">
        <w:rPr>
          <w:rFonts w:asciiTheme="minorHAnsi" w:eastAsia="Times New Roman" w:hAnsiTheme="minorHAnsi" w:cstheme="minorHAnsi"/>
          <w:color w:val="000000"/>
          <w:szCs w:val="24"/>
          <w:lang w:eastAsia="en-GB"/>
        </w:rPr>
        <w:t>a</w:t>
      </w:r>
      <w:r w:rsidRPr="00036C5D">
        <w:rPr>
          <w:rFonts w:asciiTheme="minorHAnsi" w:eastAsia="Times New Roman" w:hAnsiTheme="minorHAnsi" w:cstheme="minorHAnsi"/>
          <w:color w:val="000000"/>
          <w:szCs w:val="24"/>
          <w:lang w:eastAsia="en-GB"/>
        </w:rPr>
        <w:t xml:space="preserve"> oraz przyczyni</w:t>
      </w:r>
      <w:r w:rsidR="00504BFC" w:rsidRPr="00036C5D">
        <w:rPr>
          <w:rFonts w:asciiTheme="minorHAnsi" w:eastAsia="Times New Roman" w:hAnsiTheme="minorHAnsi" w:cstheme="minorHAnsi"/>
          <w:color w:val="000000"/>
          <w:szCs w:val="24"/>
          <w:lang w:eastAsia="en-GB"/>
        </w:rPr>
        <w:t>ają</w:t>
      </w:r>
      <w:r w:rsidRPr="00036C5D">
        <w:rPr>
          <w:rFonts w:asciiTheme="minorHAnsi" w:eastAsia="Times New Roman" w:hAnsiTheme="minorHAnsi" w:cstheme="minorHAnsi"/>
          <w:color w:val="000000"/>
          <w:szCs w:val="24"/>
          <w:lang w:eastAsia="en-GB"/>
        </w:rPr>
        <w:t xml:space="preserve"> się do powstawania nowych.</w:t>
      </w:r>
    </w:p>
    <w:p w14:paraId="1E9BE7B6" w14:textId="630466A2" w:rsidR="00D33C6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 xml:space="preserve">Pomimo dobrej współpracy instytucji i mieszkańców OW, pozostało jeszcze wiele do zrobienia w </w:t>
      </w:r>
      <w:r w:rsidR="000D1CE1" w:rsidRPr="001C5188">
        <w:rPr>
          <w:rFonts w:asciiTheme="minorHAnsi" w:hAnsiTheme="minorHAnsi" w:cstheme="minorHAnsi"/>
        </w:rPr>
        <w:t>zakresie niwelowania barier wynikających z różnic prawnych, administracyjnych czy proceduralnych</w:t>
      </w:r>
      <w:r w:rsidRPr="00833868">
        <w:rPr>
          <w:rFonts w:asciiTheme="minorHAnsi" w:eastAsia="Times New Roman" w:hAnsiTheme="minorHAnsi" w:cstheme="minorHAnsi"/>
          <w:color w:val="000000"/>
          <w:szCs w:val="24"/>
          <w:lang w:eastAsia="en-GB"/>
        </w:rPr>
        <w:t xml:space="preserve"> w Polsce </w:t>
      </w:r>
      <w:r w:rsidR="00824D0D" w:rsidRPr="00036C5D">
        <w:rPr>
          <w:rFonts w:asciiTheme="minorHAnsi" w:eastAsia="Times New Roman" w:hAnsiTheme="minorHAnsi" w:cstheme="minorHAnsi"/>
          <w:color w:val="000000"/>
          <w:szCs w:val="24"/>
          <w:lang w:eastAsia="en-GB"/>
        </w:rPr>
        <w:t>oraz</w:t>
      </w:r>
      <w:r w:rsidRPr="00036C5D">
        <w:rPr>
          <w:rFonts w:asciiTheme="minorHAnsi" w:eastAsia="Times New Roman" w:hAnsiTheme="minorHAnsi" w:cstheme="minorHAnsi"/>
          <w:color w:val="000000"/>
          <w:szCs w:val="24"/>
          <w:lang w:eastAsia="en-GB"/>
        </w:rPr>
        <w:t xml:space="preserve"> na Słowacji. </w:t>
      </w:r>
    </w:p>
    <w:p w14:paraId="25495FA0" w14:textId="2837C4F7" w:rsidR="004B0C33" w:rsidRPr="00036C5D" w:rsidRDefault="00D33C63"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W</w:t>
      </w:r>
      <w:r w:rsidR="00BC4F3B" w:rsidRPr="00036C5D">
        <w:rPr>
          <w:rFonts w:asciiTheme="minorHAnsi" w:eastAsia="Times New Roman" w:hAnsiTheme="minorHAnsi" w:cstheme="minorHAnsi"/>
          <w:color w:val="000000"/>
          <w:szCs w:val="24"/>
          <w:lang w:eastAsia="en-GB"/>
        </w:rPr>
        <w:t xml:space="preserve"> niektórych obszarach, np. </w:t>
      </w:r>
      <w:r w:rsidR="004323E0" w:rsidRPr="00036C5D">
        <w:rPr>
          <w:rFonts w:asciiTheme="minorHAnsi" w:eastAsia="Times New Roman" w:hAnsiTheme="minorHAnsi" w:cstheme="minorHAnsi"/>
          <w:color w:val="000000"/>
          <w:szCs w:val="24"/>
          <w:lang w:eastAsia="en-GB"/>
        </w:rPr>
        <w:t xml:space="preserve">prowadzeniu </w:t>
      </w:r>
      <w:r w:rsidRPr="00036C5D">
        <w:rPr>
          <w:rFonts w:asciiTheme="minorHAnsi" w:eastAsia="Times New Roman" w:hAnsiTheme="minorHAnsi" w:cstheme="minorHAnsi"/>
          <w:color w:val="000000"/>
          <w:szCs w:val="24"/>
          <w:lang w:eastAsia="en-GB"/>
        </w:rPr>
        <w:t xml:space="preserve">akcji ratunkowych w sytuacjach kryzysowych </w:t>
      </w:r>
      <w:r w:rsidR="006E61D9" w:rsidRPr="00036C5D">
        <w:rPr>
          <w:rFonts w:asciiTheme="minorHAnsi" w:eastAsia="Times New Roman" w:hAnsiTheme="minorHAnsi" w:cstheme="minorHAnsi"/>
          <w:color w:val="000000"/>
          <w:szCs w:val="24"/>
          <w:lang w:eastAsia="en-GB"/>
        </w:rPr>
        <w:t xml:space="preserve">współpracę transgraniczną utrudnia brak </w:t>
      </w:r>
      <w:r w:rsidR="00A428F4" w:rsidRPr="00036C5D">
        <w:rPr>
          <w:rFonts w:asciiTheme="minorHAnsi" w:eastAsia="Times New Roman" w:hAnsiTheme="minorHAnsi" w:cstheme="minorHAnsi"/>
          <w:color w:val="000000"/>
          <w:szCs w:val="24"/>
          <w:lang w:eastAsia="en-GB"/>
        </w:rPr>
        <w:t>regulacji dotyczących</w:t>
      </w:r>
      <w:r w:rsidR="000B25B4" w:rsidRPr="00036C5D">
        <w:rPr>
          <w:rFonts w:asciiTheme="minorHAnsi" w:eastAsia="Times New Roman" w:hAnsiTheme="minorHAnsi" w:cstheme="minorHAnsi"/>
          <w:color w:val="000000"/>
          <w:szCs w:val="24"/>
          <w:lang w:eastAsia="en-GB"/>
        </w:rPr>
        <w:t xml:space="preserve"> zasad </w:t>
      </w:r>
      <w:r w:rsidR="006E61D9" w:rsidRPr="00036C5D">
        <w:rPr>
          <w:rFonts w:asciiTheme="minorHAnsi" w:eastAsia="Times New Roman" w:hAnsiTheme="minorHAnsi" w:cstheme="minorHAnsi"/>
          <w:color w:val="000000"/>
          <w:szCs w:val="24"/>
          <w:lang w:eastAsia="en-GB"/>
        </w:rPr>
        <w:t>koordyn</w:t>
      </w:r>
      <w:r w:rsidR="000B25B4" w:rsidRPr="00036C5D">
        <w:rPr>
          <w:rFonts w:asciiTheme="minorHAnsi" w:eastAsia="Times New Roman" w:hAnsiTheme="minorHAnsi" w:cstheme="minorHAnsi"/>
          <w:color w:val="000000"/>
          <w:szCs w:val="24"/>
          <w:lang w:eastAsia="en-GB"/>
        </w:rPr>
        <w:t>acji takich</w:t>
      </w:r>
      <w:r w:rsidR="006E61D9" w:rsidRPr="00036C5D">
        <w:rPr>
          <w:rFonts w:asciiTheme="minorHAnsi" w:eastAsia="Times New Roman" w:hAnsiTheme="minorHAnsi" w:cstheme="minorHAnsi"/>
          <w:color w:val="000000"/>
          <w:szCs w:val="24"/>
          <w:lang w:eastAsia="en-GB"/>
        </w:rPr>
        <w:t xml:space="preserve"> </w:t>
      </w:r>
      <w:r w:rsidR="004B0C33" w:rsidRPr="00036C5D">
        <w:rPr>
          <w:rFonts w:asciiTheme="minorHAnsi" w:eastAsia="Times New Roman" w:hAnsiTheme="minorHAnsi" w:cstheme="minorHAnsi"/>
          <w:color w:val="000000"/>
          <w:szCs w:val="24"/>
          <w:lang w:eastAsia="en-GB"/>
        </w:rPr>
        <w:t>akcji</w:t>
      </w:r>
      <w:r w:rsidR="006E61D9"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na obszarze Pogranicza.</w:t>
      </w:r>
    </w:p>
    <w:p w14:paraId="5E14E288" w14:textId="5956D85A" w:rsidR="00D33C63" w:rsidRPr="00036C5D" w:rsidRDefault="00B22934" w:rsidP="00FB473D">
      <w:pPr>
        <w:spacing w:after="120"/>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N</w:t>
      </w:r>
      <w:r w:rsidR="00D33C63" w:rsidRPr="00036C5D">
        <w:rPr>
          <w:rFonts w:asciiTheme="minorHAnsi" w:eastAsia="Times New Roman" w:hAnsiTheme="minorHAnsi" w:cstheme="minorHAnsi"/>
          <w:color w:val="000000"/>
          <w:szCs w:val="24"/>
          <w:lang w:eastAsia="en-GB"/>
        </w:rPr>
        <w:t xml:space="preserve">egatywny wpływ na rozwój współpracy transgranicznej </w:t>
      </w:r>
      <w:r w:rsidR="007D1CAA" w:rsidRPr="00036C5D">
        <w:rPr>
          <w:rFonts w:asciiTheme="minorHAnsi" w:eastAsia="Times New Roman" w:hAnsiTheme="minorHAnsi" w:cstheme="minorHAnsi"/>
          <w:color w:val="000000"/>
          <w:szCs w:val="24"/>
          <w:lang w:eastAsia="en-GB"/>
        </w:rPr>
        <w:t>wywarła</w:t>
      </w:r>
      <w:r w:rsidR="00D33C63" w:rsidRPr="00036C5D">
        <w:rPr>
          <w:rFonts w:asciiTheme="minorHAnsi" w:eastAsia="Times New Roman" w:hAnsiTheme="minorHAnsi" w:cstheme="minorHAnsi"/>
          <w:color w:val="000000"/>
          <w:szCs w:val="24"/>
          <w:lang w:eastAsia="en-GB"/>
        </w:rPr>
        <w:t xml:space="preserve"> pandemia koronawirusa. </w:t>
      </w:r>
      <w:r w:rsidR="00045218" w:rsidRPr="00036C5D">
        <w:rPr>
          <w:rFonts w:asciiTheme="minorHAnsi" w:eastAsia="Times New Roman" w:hAnsiTheme="minorHAnsi" w:cstheme="minorHAnsi"/>
          <w:color w:val="000000"/>
          <w:szCs w:val="24"/>
          <w:lang w:eastAsia="en-GB"/>
        </w:rPr>
        <w:t>Utrudniła ona</w:t>
      </w:r>
      <w:r w:rsidR="00D33C63" w:rsidRPr="00036C5D">
        <w:rPr>
          <w:rFonts w:asciiTheme="minorHAnsi" w:eastAsia="Times New Roman" w:hAnsiTheme="minorHAnsi" w:cstheme="minorHAnsi"/>
          <w:color w:val="000000"/>
          <w:szCs w:val="24"/>
          <w:lang w:eastAsia="en-GB"/>
        </w:rPr>
        <w:t xml:space="preserve"> realizacj</w:t>
      </w:r>
      <w:r w:rsidR="00045218" w:rsidRPr="00036C5D">
        <w:rPr>
          <w:rFonts w:asciiTheme="minorHAnsi" w:eastAsia="Times New Roman" w:hAnsiTheme="minorHAnsi" w:cstheme="minorHAnsi"/>
          <w:color w:val="000000"/>
          <w:szCs w:val="24"/>
          <w:lang w:eastAsia="en-GB"/>
        </w:rPr>
        <w:t>ę</w:t>
      </w:r>
      <w:r w:rsidR="00D33C63" w:rsidRPr="00036C5D">
        <w:rPr>
          <w:rFonts w:asciiTheme="minorHAnsi" w:eastAsia="Times New Roman" w:hAnsiTheme="minorHAnsi" w:cstheme="minorHAnsi"/>
          <w:color w:val="000000"/>
          <w:szCs w:val="24"/>
          <w:lang w:eastAsia="en-GB"/>
        </w:rPr>
        <w:t xml:space="preserve"> </w:t>
      </w:r>
      <w:r w:rsidR="005C1636" w:rsidRPr="00036C5D">
        <w:rPr>
          <w:rFonts w:asciiTheme="minorHAnsi" w:eastAsia="Times New Roman" w:hAnsiTheme="minorHAnsi" w:cstheme="minorHAnsi"/>
          <w:color w:val="000000"/>
          <w:szCs w:val="24"/>
          <w:lang w:eastAsia="en-GB"/>
        </w:rPr>
        <w:t xml:space="preserve">już </w:t>
      </w:r>
      <w:r w:rsidR="00D33C63" w:rsidRPr="00036C5D">
        <w:rPr>
          <w:rFonts w:asciiTheme="minorHAnsi" w:eastAsia="Times New Roman" w:hAnsiTheme="minorHAnsi" w:cstheme="minorHAnsi"/>
          <w:color w:val="000000"/>
          <w:szCs w:val="24"/>
          <w:lang w:eastAsia="en-GB"/>
        </w:rPr>
        <w:t>rozpoczętych projektów, a także tworzenie koncepcji nowych przedsięwzięć. Dotyczy to w szczególności działań w obszarze edukacji, kultury oraz umacniania więzów społecznych.</w:t>
      </w:r>
    </w:p>
    <w:p w14:paraId="62436072" w14:textId="77777777" w:rsidR="00D33C63" w:rsidRPr="001C5188" w:rsidRDefault="00D33C63" w:rsidP="00FB473D">
      <w:pPr>
        <w:spacing w:after="120"/>
        <w:rPr>
          <w:rFonts w:asciiTheme="minorHAnsi" w:eastAsiaTheme="minorHAnsi" w:hAnsiTheme="minorHAnsi" w:cstheme="minorHAnsi"/>
          <w:b/>
          <w:szCs w:val="24"/>
        </w:rPr>
      </w:pPr>
      <w:r w:rsidRPr="001C5188">
        <w:rPr>
          <w:rFonts w:asciiTheme="minorHAnsi" w:eastAsiaTheme="minorHAnsi" w:hAnsiTheme="minorHAnsi" w:cstheme="minorHAnsi"/>
          <w:b/>
          <w:szCs w:val="24"/>
        </w:rPr>
        <w:t>Do największych wyzwań w sferze współpracy instytucji i mieszkańców Pogranicza należą:</w:t>
      </w:r>
    </w:p>
    <w:p w14:paraId="4DD7E043" w14:textId="14313670" w:rsidR="00D33C63" w:rsidRPr="001C5188" w:rsidRDefault="00E05B02"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niwelowanie</w:t>
      </w:r>
      <w:r w:rsidR="00D33C63" w:rsidRPr="001C5188">
        <w:rPr>
          <w:rFonts w:ascii="Calibri" w:eastAsia="Times New Roman" w:hAnsi="Calibri" w:cs="Calibri"/>
          <w:color w:val="000000"/>
          <w:szCs w:val="24"/>
          <w:lang w:eastAsia="en-GB"/>
        </w:rPr>
        <w:t xml:space="preserve"> barier administracyjnych i prawnych we współpracy transgranicznej,</w:t>
      </w:r>
    </w:p>
    <w:p w14:paraId="6DC344ED" w14:textId="442EAB10"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stymulowanie dalszej transgranicznej współpracy instytucjonalnej</w:t>
      </w:r>
      <w:r w:rsidR="007273F3" w:rsidRPr="001C5188">
        <w:rPr>
          <w:rFonts w:ascii="Calibri" w:eastAsia="Times New Roman" w:hAnsi="Calibri" w:cs="Calibri"/>
          <w:color w:val="000000"/>
          <w:szCs w:val="24"/>
          <w:lang w:eastAsia="en-GB"/>
        </w:rPr>
        <w:t>,</w:t>
      </w:r>
    </w:p>
    <w:p w14:paraId="77382916" w14:textId="4D656C70" w:rsidR="00D33C63" w:rsidRPr="001C5188" w:rsidRDefault="00D33C6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utrwalanie i umacnianie powiązań społecznych na Pograniczu</w:t>
      </w:r>
      <w:r w:rsidR="001520AF" w:rsidRPr="001C5188">
        <w:rPr>
          <w:rFonts w:ascii="Calibri" w:eastAsia="Times New Roman" w:hAnsi="Calibri" w:cs="Calibri"/>
          <w:color w:val="000000"/>
          <w:szCs w:val="24"/>
          <w:lang w:eastAsia="en-GB"/>
        </w:rPr>
        <w:t xml:space="preserve"> oraz wzajemnego zaufania</w:t>
      </w:r>
      <w:r w:rsidR="005C1636" w:rsidRPr="001C5188">
        <w:rPr>
          <w:rFonts w:ascii="Calibri" w:eastAsia="Times New Roman" w:hAnsi="Calibri" w:cs="Calibri"/>
          <w:color w:val="000000"/>
          <w:szCs w:val="24"/>
          <w:lang w:eastAsia="en-GB"/>
        </w:rPr>
        <w:t>.</w:t>
      </w:r>
    </w:p>
    <w:p w14:paraId="0A2E0804" w14:textId="77777777" w:rsidR="001C0CAB" w:rsidRPr="00833868" w:rsidRDefault="001C0CAB" w:rsidP="00FB473D">
      <w:pPr>
        <w:spacing w:after="120"/>
        <w:rPr>
          <w:rFonts w:asciiTheme="minorHAnsi" w:eastAsia="Times New Roman" w:hAnsiTheme="minorHAnsi" w:cstheme="minorHAnsi"/>
          <w:b/>
          <w:bCs/>
          <w:color w:val="000000"/>
          <w:szCs w:val="24"/>
          <w:lang w:eastAsia="en-GB"/>
        </w:rPr>
      </w:pPr>
    </w:p>
    <w:p w14:paraId="3B1CE9FF" w14:textId="73A04B39" w:rsidR="00B537DA" w:rsidRPr="00FB473D" w:rsidRDefault="002475BF" w:rsidP="00FB473D">
      <w:pPr>
        <w:spacing w:after="120"/>
        <w:rPr>
          <w:rFonts w:asciiTheme="minorHAnsi" w:eastAsia="Times New Roman" w:hAnsiTheme="minorHAnsi" w:cstheme="minorHAnsi"/>
          <w:b/>
          <w:bCs/>
          <w:color w:val="000000"/>
          <w:sz w:val="28"/>
          <w:szCs w:val="28"/>
          <w:lang w:eastAsia="en-GB"/>
        </w:rPr>
      </w:pPr>
      <w:r w:rsidRPr="00FB473D">
        <w:rPr>
          <w:rFonts w:asciiTheme="minorHAnsi" w:eastAsia="Times New Roman" w:hAnsiTheme="minorHAnsi" w:cstheme="minorHAnsi"/>
          <w:b/>
          <w:bCs/>
          <w:color w:val="000000"/>
          <w:sz w:val="28"/>
          <w:szCs w:val="28"/>
          <w:lang w:eastAsia="en-GB"/>
        </w:rPr>
        <w:lastRenderedPageBreak/>
        <w:t>Wybór głównych obszarów interwencji</w:t>
      </w:r>
    </w:p>
    <w:p w14:paraId="5F49A8A9" w14:textId="46FDE68B" w:rsidR="00460A1A" w:rsidRPr="00036C5D" w:rsidRDefault="00200609" w:rsidP="00FB473D">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Polsko-słowacka G</w:t>
      </w:r>
      <w:r w:rsidR="00F67F5C" w:rsidRPr="00036C5D">
        <w:rPr>
          <w:rFonts w:asciiTheme="minorHAnsi" w:eastAsia="Times New Roman" w:hAnsiTheme="minorHAnsi" w:cstheme="minorHAnsi"/>
          <w:color w:val="000000"/>
          <w:szCs w:val="24"/>
          <w:lang w:eastAsia="en-GB"/>
        </w:rPr>
        <w:t>R</w:t>
      </w:r>
      <w:r w:rsidRPr="00036C5D">
        <w:rPr>
          <w:rFonts w:asciiTheme="minorHAnsi" w:eastAsia="Times New Roman" w:hAnsiTheme="minorHAnsi" w:cstheme="minorHAnsi"/>
          <w:color w:val="000000"/>
          <w:szCs w:val="24"/>
          <w:lang w:eastAsia="en-GB"/>
        </w:rPr>
        <w:t xml:space="preserve"> wybrała cztery kluczowe</w:t>
      </w:r>
      <w:r w:rsidR="00D04F11" w:rsidRPr="00036C5D">
        <w:rPr>
          <w:rFonts w:asciiTheme="minorHAnsi" w:eastAsia="Times New Roman" w:hAnsiTheme="minorHAnsi" w:cstheme="minorHAnsi"/>
          <w:color w:val="000000"/>
          <w:szCs w:val="24"/>
          <w:lang w:eastAsia="en-GB"/>
        </w:rPr>
        <w:t xml:space="preserve"> obszary</w:t>
      </w:r>
      <w:r w:rsidRPr="00036C5D">
        <w:rPr>
          <w:rFonts w:asciiTheme="minorHAnsi" w:eastAsia="Times New Roman" w:hAnsiTheme="minorHAnsi" w:cstheme="minorHAnsi"/>
          <w:color w:val="000000"/>
          <w:szCs w:val="24"/>
          <w:lang w:eastAsia="en-GB"/>
        </w:rPr>
        <w:t xml:space="preserve"> wsparcia w </w:t>
      </w:r>
      <w:r w:rsidR="00917EDC" w:rsidRPr="00036C5D">
        <w:rPr>
          <w:rFonts w:asciiTheme="minorHAnsi" w:eastAsia="Times New Roman" w:hAnsiTheme="minorHAnsi" w:cstheme="minorHAnsi"/>
          <w:color w:val="000000"/>
          <w:szCs w:val="24"/>
          <w:lang w:eastAsia="en-GB"/>
        </w:rPr>
        <w:t>P</w:t>
      </w:r>
      <w:r w:rsidRPr="00036C5D">
        <w:rPr>
          <w:rFonts w:asciiTheme="minorHAnsi" w:eastAsia="Times New Roman" w:hAnsiTheme="minorHAnsi" w:cstheme="minorHAnsi"/>
          <w:color w:val="000000"/>
          <w:szCs w:val="24"/>
          <w:lang w:eastAsia="en-GB"/>
        </w:rPr>
        <w:t>rogrami</w:t>
      </w:r>
      <w:r w:rsidR="00B00711" w:rsidRPr="00036C5D">
        <w:rPr>
          <w:rFonts w:asciiTheme="minorHAnsi" w:eastAsia="Times New Roman" w:hAnsiTheme="minorHAnsi" w:cstheme="minorHAnsi"/>
          <w:color w:val="000000"/>
          <w:szCs w:val="24"/>
          <w:lang w:eastAsia="en-GB"/>
        </w:rPr>
        <w:t>e</w:t>
      </w:r>
      <w:r w:rsidR="00F67F5C" w:rsidRPr="00036C5D">
        <w:rPr>
          <w:rFonts w:asciiTheme="minorHAnsi" w:eastAsia="Times New Roman" w:hAnsiTheme="minorHAnsi" w:cstheme="minorHAnsi"/>
          <w:color w:val="000000"/>
          <w:szCs w:val="24"/>
          <w:lang w:eastAsia="en-GB"/>
        </w:rPr>
        <w:t xml:space="preserve"> na lata 2021-2027.</w:t>
      </w:r>
      <w:r w:rsidR="00A644D6" w:rsidRPr="00036C5D">
        <w:rPr>
          <w:rFonts w:asciiTheme="minorHAnsi" w:eastAsia="Times New Roman" w:hAnsiTheme="minorHAnsi" w:cstheme="minorHAnsi"/>
          <w:color w:val="000000"/>
          <w:szCs w:val="24"/>
          <w:lang w:eastAsia="en-GB"/>
        </w:rPr>
        <w:t xml:space="preserve"> </w:t>
      </w:r>
      <w:r w:rsidR="004E4A41" w:rsidRPr="00036C5D">
        <w:rPr>
          <w:rFonts w:asciiTheme="minorHAnsi" w:eastAsia="Times New Roman" w:hAnsiTheme="minorHAnsi" w:cstheme="minorHAnsi"/>
          <w:color w:val="000000"/>
          <w:szCs w:val="24"/>
          <w:lang w:eastAsia="en-GB"/>
        </w:rPr>
        <w:t>Są</w:t>
      </w:r>
      <w:r w:rsidR="00E20F80" w:rsidRPr="00036C5D">
        <w:rPr>
          <w:rFonts w:asciiTheme="minorHAnsi" w:eastAsia="Times New Roman" w:hAnsiTheme="minorHAnsi" w:cstheme="minorHAnsi"/>
          <w:color w:val="000000"/>
          <w:szCs w:val="24"/>
          <w:lang w:eastAsia="en-GB"/>
        </w:rPr>
        <w:t xml:space="preserve"> to:</w:t>
      </w:r>
    </w:p>
    <w:p w14:paraId="27D8511C" w14:textId="77777777" w:rsidR="005E01CE" w:rsidRPr="00036C5D" w:rsidRDefault="008A3221" w:rsidP="00FB473D">
      <w:pPr>
        <w:pStyle w:val="Akapitzlist"/>
        <w:numPr>
          <w:ilvl w:val="0"/>
          <w:numId w:val="10"/>
        </w:numPr>
        <w:spacing w:after="120" w:line="360" w:lineRule="auto"/>
        <w:contextualSpacing w:val="0"/>
        <w:rPr>
          <w:rFonts w:eastAsia="Times New Roman" w:cs="Calibri"/>
          <w:b/>
          <w:color w:val="000000"/>
          <w:sz w:val="24"/>
          <w:szCs w:val="24"/>
          <w:lang w:val="pl-PL" w:eastAsia="en-GB"/>
        </w:rPr>
      </w:pPr>
      <w:r w:rsidRPr="00036C5D">
        <w:rPr>
          <w:rFonts w:eastAsia="Times New Roman" w:cs="Calibri"/>
          <w:b/>
          <w:color w:val="000000"/>
          <w:sz w:val="24"/>
          <w:szCs w:val="24"/>
          <w:lang w:val="pl-PL" w:eastAsia="en-GB"/>
        </w:rPr>
        <w:t xml:space="preserve">Przyjazne naturze i bezpieczne </w:t>
      </w:r>
      <w:r w:rsidR="005E01CE" w:rsidRPr="00036C5D">
        <w:rPr>
          <w:rFonts w:eastAsia="Times New Roman" w:cs="Calibri"/>
          <w:b/>
          <w:color w:val="000000"/>
          <w:sz w:val="24"/>
          <w:szCs w:val="24"/>
          <w:lang w:val="pl-PL" w:eastAsia="en-GB"/>
        </w:rPr>
        <w:t>P</w:t>
      </w:r>
      <w:r w:rsidRPr="00036C5D">
        <w:rPr>
          <w:rFonts w:eastAsia="Times New Roman" w:cs="Calibri"/>
          <w:b/>
          <w:color w:val="000000"/>
          <w:sz w:val="24"/>
          <w:szCs w:val="24"/>
          <w:lang w:val="pl-PL" w:eastAsia="en-GB"/>
        </w:rPr>
        <w:t>ogranicze</w:t>
      </w:r>
    </w:p>
    <w:p w14:paraId="30AC605C" w14:textId="365A6831" w:rsidR="008A3221" w:rsidRPr="00FB473D" w:rsidRDefault="00D04F11" w:rsidP="00FB473D">
      <w:pPr>
        <w:pStyle w:val="Akapitzlist"/>
        <w:spacing w:after="120" w:line="360" w:lineRule="auto"/>
        <w:ind w:left="360"/>
        <w:contextualSpacing w:val="0"/>
        <w:rPr>
          <w:rFonts w:eastAsia="Times New Roman" w:cs="Calibri"/>
          <w:color w:val="000000"/>
          <w:sz w:val="24"/>
          <w:szCs w:val="24"/>
          <w:lang w:val="pl-PL" w:eastAsia="en-GB"/>
        </w:rPr>
      </w:pPr>
      <w:r w:rsidRPr="00036C5D">
        <w:rPr>
          <w:rFonts w:eastAsia="Times New Roman" w:cs="Calibri"/>
          <w:color w:val="000000"/>
          <w:sz w:val="24"/>
          <w:szCs w:val="24"/>
          <w:lang w:val="pl-PL" w:eastAsia="en-GB"/>
        </w:rPr>
        <w:t>Obszar</w:t>
      </w:r>
      <w:r w:rsidR="008A3221" w:rsidRPr="00036C5D">
        <w:rPr>
          <w:rFonts w:eastAsia="Times New Roman" w:cs="Calibri"/>
          <w:color w:val="000000"/>
          <w:sz w:val="24"/>
          <w:szCs w:val="24"/>
          <w:lang w:val="pl-PL" w:eastAsia="en-GB"/>
        </w:rPr>
        <w:t xml:space="preserve"> ten </w:t>
      </w:r>
      <w:r w:rsidR="00721DD8" w:rsidRPr="00036C5D">
        <w:rPr>
          <w:rFonts w:eastAsia="Times New Roman" w:cs="Calibri"/>
          <w:color w:val="000000"/>
          <w:sz w:val="24"/>
          <w:szCs w:val="24"/>
          <w:lang w:val="pl-PL" w:eastAsia="en-GB"/>
        </w:rPr>
        <w:t>realizuje założenia drugiego celu polityki UE</w:t>
      </w:r>
      <w:r w:rsidR="00862DEE" w:rsidRPr="00715ABF">
        <w:rPr>
          <w:rFonts w:eastAsia="Times New Roman" w:cs="Calibri"/>
          <w:color w:val="000000"/>
          <w:sz w:val="24"/>
          <w:szCs w:val="24"/>
          <w:lang w:val="pl-PL" w:eastAsia="en-GB"/>
        </w:rPr>
        <w:t>:</w:t>
      </w:r>
      <w:r w:rsidR="00721DD8" w:rsidRPr="00833868">
        <w:rPr>
          <w:rFonts w:eastAsia="Times New Roman" w:cs="Calibri"/>
          <w:color w:val="000000"/>
          <w:sz w:val="24"/>
          <w:szCs w:val="24"/>
          <w:lang w:val="pl-PL" w:eastAsia="en-GB"/>
        </w:rPr>
        <w:t xml:space="preserve"> </w:t>
      </w:r>
      <w:r w:rsidR="00862DEE" w:rsidRPr="00FB473D">
        <w:rPr>
          <w:sz w:val="24"/>
          <w:szCs w:val="24"/>
          <w:lang w:val="pl-PL"/>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w:t>
      </w:r>
      <w:r w:rsidR="0019174A" w:rsidRPr="00FB473D">
        <w:rPr>
          <w:sz w:val="24"/>
          <w:szCs w:val="24"/>
          <w:lang w:val="pl-PL"/>
        </w:rPr>
        <w:t>j</w:t>
      </w:r>
      <w:r w:rsidR="00721DD8" w:rsidRPr="000D0463">
        <w:rPr>
          <w:rFonts w:eastAsia="Times New Roman" w:cs="Calibri"/>
          <w:color w:val="000000"/>
          <w:sz w:val="24"/>
          <w:szCs w:val="24"/>
          <w:lang w:val="pl-PL" w:eastAsia="en-GB"/>
        </w:rPr>
        <w:t>.</w:t>
      </w:r>
      <w:r w:rsidR="008A3221" w:rsidRPr="00833868">
        <w:rPr>
          <w:rFonts w:eastAsia="Times New Roman" w:cs="Calibri"/>
          <w:color w:val="000000"/>
          <w:sz w:val="24"/>
          <w:szCs w:val="24"/>
          <w:lang w:val="pl-PL" w:eastAsia="en-GB"/>
        </w:rPr>
        <w:t xml:space="preserve"> </w:t>
      </w:r>
      <w:r w:rsidR="0076312A" w:rsidRPr="00036C5D">
        <w:rPr>
          <w:rFonts w:eastAsia="Times New Roman" w:cs="Calibri"/>
          <w:color w:val="000000"/>
          <w:sz w:val="24"/>
          <w:szCs w:val="24"/>
          <w:lang w:val="pl-PL" w:eastAsia="en-GB"/>
        </w:rPr>
        <w:t>Program będzie wspierał dwa cele szczegółowe:</w:t>
      </w:r>
    </w:p>
    <w:p w14:paraId="5FF9844F" w14:textId="710CA236" w:rsidR="0076312A" w:rsidRPr="00FB473D" w:rsidRDefault="0076312A" w:rsidP="00FB473D">
      <w:pPr>
        <w:numPr>
          <w:ilvl w:val="0"/>
          <w:numId w:val="12"/>
        </w:numPr>
        <w:spacing w:after="120"/>
        <w:rPr>
          <w:rFonts w:asciiTheme="minorHAnsi" w:eastAsia="Times New Roman" w:hAnsiTheme="minorHAnsi" w:cstheme="minorHAnsi"/>
          <w:color w:val="000000"/>
          <w:szCs w:val="24"/>
          <w:lang w:eastAsia="en-GB"/>
        </w:rPr>
      </w:pPr>
      <w:r w:rsidRPr="00FB473D">
        <w:rPr>
          <w:rFonts w:asciiTheme="minorHAnsi" w:eastAsia="Times New Roman" w:hAnsiTheme="minorHAnsi" w:cstheme="minorHAnsi"/>
          <w:color w:val="000000"/>
          <w:szCs w:val="24"/>
          <w:lang w:eastAsia="en-GB"/>
        </w:rPr>
        <w:t xml:space="preserve">czwarty </w:t>
      </w:r>
      <w:r w:rsidR="005E01CE" w:rsidRPr="00FB473D">
        <w:rPr>
          <w:rFonts w:asciiTheme="minorHAnsi" w:eastAsia="Times New Roman" w:hAnsiTheme="minorHAnsi" w:cstheme="minorHAnsi"/>
          <w:color w:val="000000"/>
          <w:szCs w:val="24"/>
          <w:lang w:eastAsia="en-GB"/>
        </w:rPr>
        <w:t>–</w:t>
      </w:r>
      <w:r w:rsidRPr="00FB473D">
        <w:rPr>
          <w:rFonts w:asciiTheme="minorHAnsi" w:eastAsia="Times New Roman" w:hAnsiTheme="minorHAnsi" w:cstheme="minorHAnsi"/>
          <w:color w:val="000000"/>
          <w:szCs w:val="24"/>
          <w:lang w:eastAsia="en-GB"/>
        </w:rPr>
        <w:t xml:space="preserve"> </w:t>
      </w:r>
      <w:r w:rsidR="00E7787D" w:rsidRPr="00FB473D">
        <w:rPr>
          <w:rFonts w:asciiTheme="minorHAnsi" w:eastAsia="Times New Roman" w:hAnsiTheme="minorHAnsi" w:cstheme="minorHAnsi"/>
          <w:color w:val="000000"/>
          <w:szCs w:val="24"/>
          <w:lang w:eastAsia="en-GB"/>
        </w:rPr>
        <w:t>w</w:t>
      </w:r>
      <w:r w:rsidR="00E7787D" w:rsidRPr="00FB473D">
        <w:rPr>
          <w:rFonts w:asciiTheme="minorHAnsi" w:hAnsiTheme="minorHAnsi" w:cstheme="minorHAnsi"/>
        </w:rPr>
        <w:t>spieranie przystosowania się do zmian klimatu i zapobiegania ryzyku związanemu z klęskami żywiołowymi i katastrofami, a także odporności, z</w:t>
      </w:r>
      <w:r w:rsidR="00715ABF">
        <w:rPr>
          <w:rFonts w:asciiTheme="minorHAnsi" w:hAnsiTheme="minorHAnsi" w:cstheme="minorHAnsi"/>
        </w:rPr>
        <w:t> </w:t>
      </w:r>
      <w:r w:rsidR="00E7787D" w:rsidRPr="00FB473D">
        <w:rPr>
          <w:rFonts w:asciiTheme="minorHAnsi" w:hAnsiTheme="minorHAnsi" w:cstheme="minorHAnsi"/>
        </w:rPr>
        <w:t>uwzględnieniem podejścia ekosystemowego</w:t>
      </w:r>
      <w:r w:rsidRPr="00FB473D">
        <w:rPr>
          <w:rFonts w:asciiTheme="minorHAnsi" w:eastAsia="Times New Roman" w:hAnsiTheme="minorHAnsi" w:cstheme="minorHAnsi"/>
          <w:color w:val="000000"/>
          <w:szCs w:val="24"/>
          <w:lang w:eastAsia="en-GB"/>
        </w:rPr>
        <w:t>,</w:t>
      </w:r>
    </w:p>
    <w:p w14:paraId="0255B135" w14:textId="0CB7D26E" w:rsidR="000E0B1B" w:rsidRPr="00FB473D" w:rsidRDefault="0076312A" w:rsidP="00FB473D">
      <w:pPr>
        <w:numPr>
          <w:ilvl w:val="0"/>
          <w:numId w:val="12"/>
        </w:numPr>
        <w:spacing w:after="120"/>
        <w:rPr>
          <w:rFonts w:asciiTheme="minorHAnsi" w:eastAsia="Times New Roman" w:hAnsiTheme="minorHAnsi" w:cstheme="minorHAnsi"/>
          <w:color w:val="000000"/>
          <w:szCs w:val="24"/>
          <w:lang w:eastAsia="en-GB"/>
        </w:rPr>
      </w:pPr>
      <w:r w:rsidRPr="00FB473D">
        <w:rPr>
          <w:rFonts w:asciiTheme="minorHAnsi" w:eastAsia="Times New Roman" w:hAnsiTheme="minorHAnsi" w:cstheme="minorHAnsi"/>
          <w:color w:val="000000"/>
          <w:szCs w:val="24"/>
          <w:lang w:eastAsia="en-GB"/>
        </w:rPr>
        <w:t>si</w:t>
      </w:r>
      <w:r w:rsidR="00A415D4" w:rsidRPr="00FB473D">
        <w:rPr>
          <w:rFonts w:asciiTheme="minorHAnsi" w:eastAsia="Times New Roman" w:hAnsiTheme="minorHAnsi" w:cstheme="minorHAnsi"/>
          <w:color w:val="000000"/>
          <w:szCs w:val="24"/>
          <w:lang w:eastAsia="en-GB"/>
        </w:rPr>
        <w:t>ó</w:t>
      </w:r>
      <w:r w:rsidRPr="00FB473D">
        <w:rPr>
          <w:rFonts w:asciiTheme="minorHAnsi" w:eastAsia="Times New Roman" w:hAnsiTheme="minorHAnsi" w:cstheme="minorHAnsi"/>
          <w:color w:val="000000"/>
          <w:szCs w:val="24"/>
          <w:lang w:eastAsia="en-GB"/>
        </w:rPr>
        <w:t xml:space="preserve">dmy </w:t>
      </w:r>
      <w:r w:rsidR="005E01CE" w:rsidRPr="00FB473D">
        <w:rPr>
          <w:rFonts w:asciiTheme="minorHAnsi" w:eastAsia="Times New Roman" w:hAnsiTheme="minorHAnsi" w:cstheme="minorHAnsi"/>
          <w:color w:val="000000"/>
          <w:szCs w:val="24"/>
          <w:lang w:eastAsia="en-GB"/>
        </w:rPr>
        <w:t>–</w:t>
      </w:r>
      <w:r w:rsidRPr="00FB473D">
        <w:rPr>
          <w:rFonts w:asciiTheme="minorHAnsi" w:eastAsia="Times New Roman" w:hAnsiTheme="minorHAnsi" w:cstheme="minorHAnsi"/>
          <w:color w:val="000000"/>
          <w:szCs w:val="24"/>
          <w:lang w:eastAsia="en-GB"/>
        </w:rPr>
        <w:t xml:space="preserve"> </w:t>
      </w:r>
      <w:r w:rsidR="00445356" w:rsidRPr="00FB473D">
        <w:rPr>
          <w:rFonts w:asciiTheme="minorHAnsi" w:eastAsia="Times New Roman" w:hAnsiTheme="minorHAnsi" w:cstheme="minorHAnsi"/>
          <w:color w:val="000000"/>
          <w:szCs w:val="24"/>
          <w:lang w:eastAsia="en-GB"/>
        </w:rPr>
        <w:t>w</w:t>
      </w:r>
      <w:r w:rsidR="00445356" w:rsidRPr="00FB473D">
        <w:rPr>
          <w:rFonts w:asciiTheme="minorHAnsi" w:hAnsiTheme="minorHAnsi" w:cstheme="minorHAnsi"/>
        </w:rPr>
        <w:t>zmacnianie ochrony i zachowania przyrody, różnorodności biologicznej oraz zielonej infrastruktury, w tym na obszarach miejskich, oraz ograniczanie wszelkich rodzajów zanieczyszczenia</w:t>
      </w:r>
      <w:r w:rsidRPr="00FB473D">
        <w:rPr>
          <w:rFonts w:asciiTheme="minorHAnsi" w:eastAsia="Times New Roman" w:hAnsiTheme="minorHAnsi" w:cstheme="minorHAnsi"/>
          <w:color w:val="000000"/>
          <w:szCs w:val="24"/>
          <w:lang w:eastAsia="en-GB"/>
        </w:rPr>
        <w:t>.</w:t>
      </w:r>
    </w:p>
    <w:p w14:paraId="2C7BDDF3" w14:textId="77777777" w:rsidR="005E01CE" w:rsidRPr="00036C5D" w:rsidRDefault="008A3221" w:rsidP="00FB473D">
      <w:pPr>
        <w:pStyle w:val="Akapitzlist"/>
        <w:numPr>
          <w:ilvl w:val="0"/>
          <w:numId w:val="10"/>
        </w:numPr>
        <w:spacing w:after="120" w:line="360" w:lineRule="auto"/>
        <w:contextualSpacing w:val="0"/>
        <w:rPr>
          <w:rFonts w:eastAsia="Times New Roman" w:cs="Calibri"/>
          <w:b/>
          <w:color w:val="000000"/>
          <w:sz w:val="24"/>
          <w:szCs w:val="24"/>
          <w:lang w:val="pl-PL" w:eastAsia="en-GB"/>
        </w:rPr>
      </w:pPr>
      <w:r w:rsidRPr="000D0463">
        <w:rPr>
          <w:rFonts w:eastAsia="Times New Roman" w:cs="Calibri"/>
          <w:b/>
          <w:color w:val="000000"/>
          <w:sz w:val="24"/>
          <w:szCs w:val="24"/>
          <w:lang w:val="pl-PL" w:eastAsia="en-GB"/>
        </w:rPr>
        <w:t xml:space="preserve">Lepiej połączone </w:t>
      </w:r>
      <w:r w:rsidR="005E01CE" w:rsidRPr="00833868">
        <w:rPr>
          <w:rFonts w:eastAsia="Times New Roman" w:cs="Calibri"/>
          <w:b/>
          <w:color w:val="000000"/>
          <w:sz w:val="24"/>
          <w:szCs w:val="24"/>
          <w:lang w:val="pl-PL" w:eastAsia="en-GB"/>
        </w:rPr>
        <w:t>P</w:t>
      </w:r>
      <w:r w:rsidRPr="00036C5D">
        <w:rPr>
          <w:rFonts w:eastAsia="Times New Roman" w:cs="Calibri"/>
          <w:b/>
          <w:color w:val="000000"/>
          <w:sz w:val="24"/>
          <w:szCs w:val="24"/>
          <w:lang w:val="pl-PL" w:eastAsia="en-GB"/>
        </w:rPr>
        <w:t>ogranicze</w:t>
      </w:r>
    </w:p>
    <w:p w14:paraId="5577E261" w14:textId="4D88B8EB" w:rsidR="00DF64FF" w:rsidRPr="00FB473D" w:rsidRDefault="002E7AC7" w:rsidP="00FB473D">
      <w:pPr>
        <w:pStyle w:val="Akapitzlist"/>
        <w:spacing w:after="120" w:line="360" w:lineRule="auto"/>
        <w:ind w:left="360"/>
        <w:contextualSpacing w:val="0"/>
        <w:rPr>
          <w:rFonts w:eastAsia="Times New Roman" w:cs="Calibri"/>
          <w:color w:val="000000"/>
          <w:sz w:val="24"/>
          <w:szCs w:val="24"/>
          <w:lang w:val="pl-PL" w:eastAsia="en-GB"/>
        </w:rPr>
      </w:pPr>
      <w:r w:rsidRPr="00FB473D">
        <w:rPr>
          <w:rFonts w:eastAsia="Times New Roman" w:cs="Calibri"/>
          <w:color w:val="000000"/>
          <w:sz w:val="24"/>
          <w:szCs w:val="24"/>
          <w:lang w:val="pl-PL" w:eastAsia="en-GB"/>
        </w:rPr>
        <w:t>Obszar</w:t>
      </w:r>
      <w:r w:rsidR="00721DD8" w:rsidRPr="00FB473D">
        <w:rPr>
          <w:rFonts w:eastAsia="Times New Roman" w:cs="Calibri"/>
          <w:color w:val="000000"/>
          <w:sz w:val="24"/>
          <w:szCs w:val="24"/>
          <w:lang w:val="pl-PL" w:eastAsia="en-GB"/>
        </w:rPr>
        <w:t xml:space="preserve"> ten realizuje założenia trzeciego celu p</w:t>
      </w:r>
      <w:r w:rsidR="00027EC3" w:rsidRPr="00FB473D">
        <w:rPr>
          <w:rFonts w:eastAsia="Times New Roman" w:cs="Calibri"/>
          <w:color w:val="000000"/>
          <w:sz w:val="24"/>
          <w:szCs w:val="24"/>
          <w:lang w:val="pl-PL" w:eastAsia="en-GB"/>
        </w:rPr>
        <w:t>o</w:t>
      </w:r>
      <w:r w:rsidR="00721DD8" w:rsidRPr="00FB473D">
        <w:rPr>
          <w:rFonts w:eastAsia="Times New Roman" w:cs="Calibri"/>
          <w:color w:val="000000"/>
          <w:sz w:val="24"/>
          <w:szCs w:val="24"/>
          <w:lang w:val="pl-PL" w:eastAsia="en-GB"/>
        </w:rPr>
        <w:t>lityki UE</w:t>
      </w:r>
      <w:r w:rsidR="00115FC0" w:rsidRPr="00FB473D">
        <w:rPr>
          <w:rFonts w:eastAsia="Times New Roman" w:cs="Calibri"/>
          <w:color w:val="000000"/>
          <w:sz w:val="24"/>
          <w:szCs w:val="24"/>
          <w:lang w:val="pl-PL" w:eastAsia="en-GB"/>
        </w:rPr>
        <w:t>:</w:t>
      </w:r>
      <w:r w:rsidR="00721DD8" w:rsidRPr="00FB473D">
        <w:rPr>
          <w:rFonts w:eastAsia="Times New Roman" w:cs="Calibri"/>
          <w:color w:val="000000"/>
          <w:sz w:val="24"/>
          <w:szCs w:val="24"/>
          <w:lang w:val="pl-PL" w:eastAsia="en-GB"/>
        </w:rPr>
        <w:t xml:space="preserve"> </w:t>
      </w:r>
      <w:r w:rsidR="00115FC0" w:rsidRPr="00FB473D">
        <w:rPr>
          <w:rFonts w:eastAsia="Times New Roman" w:cs="Calibri"/>
          <w:color w:val="000000"/>
          <w:sz w:val="24"/>
          <w:szCs w:val="24"/>
          <w:lang w:val="pl-PL" w:eastAsia="en-GB"/>
        </w:rPr>
        <w:t>l</w:t>
      </w:r>
      <w:r w:rsidR="00721DD8" w:rsidRPr="00FB473D">
        <w:rPr>
          <w:rFonts w:eastAsia="Times New Roman" w:cs="Calibri"/>
          <w:color w:val="000000"/>
          <w:sz w:val="24"/>
          <w:szCs w:val="24"/>
          <w:lang w:val="pl-PL" w:eastAsia="en-GB"/>
        </w:rPr>
        <w:t>epiej połączona Europa</w:t>
      </w:r>
      <w:r w:rsidR="00115FC0" w:rsidRPr="00FB473D">
        <w:rPr>
          <w:rFonts w:eastAsia="Times New Roman" w:cs="Calibri"/>
          <w:color w:val="000000"/>
          <w:szCs w:val="24"/>
          <w:lang w:val="pl-PL" w:eastAsia="en-GB"/>
        </w:rPr>
        <w:t xml:space="preserve"> </w:t>
      </w:r>
      <w:r w:rsidR="00115FC0" w:rsidRPr="00FB473D">
        <w:rPr>
          <w:rFonts w:eastAsia="Times New Roman" w:cs="Calibri"/>
          <w:color w:val="000000"/>
          <w:sz w:val="24"/>
          <w:szCs w:val="24"/>
          <w:lang w:val="pl-PL" w:eastAsia="en-GB"/>
        </w:rPr>
        <w:t>dzięki zwiększeniu mobilno</w:t>
      </w:r>
      <w:r w:rsidR="00E5555D" w:rsidRPr="00FB473D">
        <w:rPr>
          <w:rFonts w:eastAsia="Times New Roman" w:cs="Calibri"/>
          <w:color w:val="000000"/>
          <w:sz w:val="24"/>
          <w:szCs w:val="24"/>
          <w:lang w:val="pl-PL" w:eastAsia="en-GB"/>
        </w:rPr>
        <w:t>ś</w:t>
      </w:r>
      <w:r w:rsidR="00115FC0" w:rsidRPr="00FB473D">
        <w:rPr>
          <w:rFonts w:eastAsia="Times New Roman" w:cs="Calibri"/>
          <w:color w:val="000000"/>
          <w:sz w:val="24"/>
          <w:szCs w:val="24"/>
          <w:lang w:val="pl-PL" w:eastAsia="en-GB"/>
        </w:rPr>
        <w:t>ci</w:t>
      </w:r>
      <w:r w:rsidR="00721DD8" w:rsidRPr="00FB473D">
        <w:rPr>
          <w:rFonts w:eastAsia="Times New Roman" w:cs="Calibri"/>
          <w:color w:val="000000"/>
          <w:sz w:val="24"/>
          <w:szCs w:val="24"/>
          <w:lang w:val="pl-PL" w:eastAsia="en-GB"/>
        </w:rPr>
        <w:t>.</w:t>
      </w:r>
      <w:r w:rsidR="0076312A" w:rsidRPr="00FB473D">
        <w:rPr>
          <w:rFonts w:eastAsia="Times New Roman" w:cs="Calibri"/>
          <w:color w:val="000000"/>
          <w:sz w:val="24"/>
          <w:szCs w:val="24"/>
          <w:lang w:val="pl-PL" w:eastAsia="en-GB"/>
        </w:rPr>
        <w:t xml:space="preserve"> Program będzie wspierał cel szczegółowy </w:t>
      </w:r>
      <w:r w:rsidR="006869D6" w:rsidRPr="00FB473D">
        <w:rPr>
          <w:rFonts w:eastAsia="Times New Roman" w:cs="Calibri"/>
          <w:color w:val="000000"/>
          <w:sz w:val="24"/>
          <w:szCs w:val="24"/>
          <w:lang w:val="pl-PL" w:eastAsia="en-GB"/>
        </w:rPr>
        <w:t>drugi</w:t>
      </w:r>
      <w:r w:rsidR="0076312A" w:rsidRPr="00FB473D">
        <w:rPr>
          <w:rFonts w:eastAsia="Times New Roman" w:cs="Calibri"/>
          <w:color w:val="000000"/>
          <w:sz w:val="24"/>
          <w:szCs w:val="24"/>
          <w:lang w:val="pl-PL" w:eastAsia="en-GB"/>
        </w:rPr>
        <w:t xml:space="preserve"> </w:t>
      </w:r>
      <w:r w:rsidR="00B21ED2" w:rsidRPr="00FB473D">
        <w:rPr>
          <w:rFonts w:eastAsia="Times New Roman" w:cs="Calibri"/>
          <w:color w:val="000000"/>
          <w:sz w:val="24"/>
          <w:szCs w:val="24"/>
          <w:lang w:val="pl-PL" w:eastAsia="en-GB"/>
        </w:rPr>
        <w:t>–</w:t>
      </w:r>
      <w:r w:rsidR="0076312A" w:rsidRPr="00FB473D">
        <w:rPr>
          <w:rFonts w:eastAsia="Times New Roman" w:cs="Calibri"/>
          <w:color w:val="000000"/>
          <w:sz w:val="24"/>
          <w:szCs w:val="24"/>
          <w:lang w:val="pl-PL" w:eastAsia="en-GB"/>
        </w:rPr>
        <w:t xml:space="preserve"> rozwój </w:t>
      </w:r>
      <w:r w:rsidR="00BE4C8E" w:rsidRPr="00FB473D">
        <w:rPr>
          <w:sz w:val="24"/>
          <w:szCs w:val="24"/>
          <w:lang w:val="pl-PL"/>
        </w:rPr>
        <w:t>i</w:t>
      </w:r>
      <w:r w:rsidR="00EB5485" w:rsidRPr="00FB473D">
        <w:rPr>
          <w:szCs w:val="24"/>
          <w:lang w:val="pl-PL"/>
        </w:rPr>
        <w:t> </w:t>
      </w:r>
      <w:r w:rsidR="00BE4C8E" w:rsidRPr="00FB473D">
        <w:rPr>
          <w:sz w:val="24"/>
          <w:szCs w:val="24"/>
          <w:lang w:val="pl-PL"/>
        </w:rPr>
        <w:t>udoskonalanie zrównoważonej, odpornej na zmiany klimatu, inteligentnej i</w:t>
      </w:r>
      <w:r w:rsidR="00EB5485" w:rsidRPr="00FB473D">
        <w:rPr>
          <w:szCs w:val="24"/>
          <w:lang w:val="pl-PL"/>
        </w:rPr>
        <w:t> </w:t>
      </w:r>
      <w:r w:rsidR="00BE4C8E" w:rsidRPr="00FB473D">
        <w:rPr>
          <w:sz w:val="24"/>
          <w:szCs w:val="24"/>
          <w:lang w:val="pl-PL"/>
        </w:rPr>
        <w:t>intermodalnej mobilności na poziomie krajowym, regionalnym i lokalnym, w tym poprawę dostępu do TEN-T oraz</w:t>
      </w:r>
      <w:r w:rsidR="00BE4C8E" w:rsidRPr="00FB473D" w:rsidDel="00BE4C8E">
        <w:rPr>
          <w:rFonts w:eastAsia="Times New Roman" w:cs="Calibri"/>
          <w:color w:val="000000"/>
          <w:szCs w:val="24"/>
          <w:lang w:val="pl-PL" w:eastAsia="en-GB"/>
        </w:rPr>
        <w:t xml:space="preserve"> </w:t>
      </w:r>
      <w:r w:rsidR="0076312A" w:rsidRPr="00FB473D">
        <w:rPr>
          <w:rFonts w:eastAsia="Times New Roman" w:cs="Calibri"/>
          <w:color w:val="000000"/>
          <w:sz w:val="24"/>
          <w:szCs w:val="24"/>
          <w:lang w:val="pl-PL" w:eastAsia="en-GB"/>
        </w:rPr>
        <w:t>mobilności transgranicznej.</w:t>
      </w:r>
    </w:p>
    <w:p w14:paraId="0D844B92" w14:textId="77777777" w:rsidR="00F67F5C" w:rsidRPr="00036C5D" w:rsidRDefault="008A3221" w:rsidP="00FB473D">
      <w:pPr>
        <w:pStyle w:val="Akapitzlist"/>
        <w:numPr>
          <w:ilvl w:val="0"/>
          <w:numId w:val="10"/>
        </w:numPr>
        <w:spacing w:after="120" w:line="360" w:lineRule="auto"/>
        <w:contextualSpacing w:val="0"/>
        <w:rPr>
          <w:rFonts w:eastAsia="Times New Roman" w:cs="Calibri"/>
          <w:b/>
          <w:color w:val="000000"/>
          <w:sz w:val="24"/>
          <w:szCs w:val="24"/>
          <w:lang w:val="pl-PL" w:eastAsia="en-GB"/>
        </w:rPr>
      </w:pPr>
      <w:r w:rsidRPr="00636BCB">
        <w:rPr>
          <w:rFonts w:eastAsia="Times New Roman" w:cs="Calibri"/>
          <w:b/>
          <w:color w:val="000000"/>
          <w:sz w:val="24"/>
          <w:szCs w:val="24"/>
          <w:lang w:val="pl-PL" w:eastAsia="en-GB"/>
        </w:rPr>
        <w:t xml:space="preserve">Twórcze i atrakcyjne turystycznie </w:t>
      </w:r>
      <w:r w:rsidR="005E01CE" w:rsidRPr="000D0463">
        <w:rPr>
          <w:rFonts w:eastAsia="Times New Roman" w:cs="Calibri"/>
          <w:b/>
          <w:color w:val="000000"/>
          <w:sz w:val="24"/>
          <w:szCs w:val="24"/>
          <w:lang w:val="pl-PL" w:eastAsia="en-GB"/>
        </w:rPr>
        <w:t>P</w:t>
      </w:r>
      <w:r w:rsidRPr="00833868">
        <w:rPr>
          <w:rFonts w:eastAsia="Times New Roman" w:cs="Calibri"/>
          <w:b/>
          <w:color w:val="000000"/>
          <w:sz w:val="24"/>
          <w:szCs w:val="24"/>
          <w:lang w:val="pl-PL" w:eastAsia="en-GB"/>
        </w:rPr>
        <w:t>ogranicze</w:t>
      </w:r>
    </w:p>
    <w:p w14:paraId="2753CF05" w14:textId="62B590C1" w:rsidR="008A3221" w:rsidRDefault="002E7AC7" w:rsidP="00303E2E">
      <w:pPr>
        <w:pStyle w:val="Akapitzlist"/>
        <w:spacing w:after="120" w:line="360" w:lineRule="auto"/>
        <w:ind w:left="360"/>
        <w:contextualSpacing w:val="0"/>
        <w:rPr>
          <w:rFonts w:eastAsia="Times New Roman" w:cs="Calibri"/>
          <w:color w:val="000000"/>
          <w:sz w:val="24"/>
          <w:szCs w:val="24"/>
          <w:lang w:val="pl-PL" w:eastAsia="en-GB"/>
        </w:rPr>
      </w:pPr>
      <w:r w:rsidRPr="00036C5D">
        <w:rPr>
          <w:rFonts w:eastAsia="Times New Roman" w:cs="Calibri"/>
          <w:color w:val="000000"/>
          <w:sz w:val="24"/>
          <w:szCs w:val="24"/>
          <w:lang w:val="pl-PL" w:eastAsia="en-GB"/>
        </w:rPr>
        <w:t>Obszar</w:t>
      </w:r>
      <w:r w:rsidR="00721DD8" w:rsidRPr="00036C5D">
        <w:rPr>
          <w:rFonts w:eastAsia="Times New Roman" w:cs="Calibri"/>
          <w:color w:val="000000"/>
          <w:sz w:val="24"/>
          <w:szCs w:val="24"/>
          <w:lang w:val="pl-PL" w:eastAsia="en-GB"/>
        </w:rPr>
        <w:t xml:space="preserve"> ten realizuje założenia czwartego celu polityki UE</w:t>
      </w:r>
      <w:r w:rsidR="00BE4C8E" w:rsidRPr="00EB5485">
        <w:rPr>
          <w:rFonts w:eastAsia="Times New Roman" w:cs="Calibri"/>
          <w:color w:val="000000"/>
          <w:sz w:val="24"/>
          <w:szCs w:val="24"/>
          <w:lang w:val="pl-PL" w:eastAsia="en-GB"/>
        </w:rPr>
        <w:t>:</w:t>
      </w:r>
      <w:r w:rsidR="00721DD8" w:rsidRPr="00833868">
        <w:rPr>
          <w:rFonts w:eastAsia="Times New Roman" w:cs="Calibri"/>
          <w:color w:val="000000"/>
          <w:sz w:val="24"/>
          <w:szCs w:val="24"/>
          <w:lang w:val="pl-PL" w:eastAsia="en-GB"/>
        </w:rPr>
        <w:t xml:space="preserve"> </w:t>
      </w:r>
      <w:r w:rsidR="00721DD8" w:rsidRPr="00FB473D">
        <w:rPr>
          <w:rFonts w:eastAsia="Times New Roman" w:cs="Calibri"/>
          <w:color w:val="000000"/>
          <w:sz w:val="24"/>
          <w:szCs w:val="24"/>
          <w:lang w:val="pl-PL" w:eastAsia="en-GB"/>
        </w:rPr>
        <w:t>Europ</w:t>
      </w:r>
      <w:r w:rsidR="00027EC3" w:rsidRPr="00FB473D">
        <w:rPr>
          <w:rFonts w:eastAsia="Times New Roman" w:cs="Calibri"/>
          <w:color w:val="000000"/>
          <w:sz w:val="24"/>
          <w:szCs w:val="24"/>
          <w:lang w:val="pl-PL" w:eastAsia="en-GB"/>
        </w:rPr>
        <w:t>a</w:t>
      </w:r>
      <w:r w:rsidR="00721DD8" w:rsidRPr="00FB473D">
        <w:rPr>
          <w:rFonts w:eastAsia="Times New Roman" w:cs="Calibri"/>
          <w:color w:val="000000"/>
          <w:sz w:val="24"/>
          <w:szCs w:val="24"/>
          <w:lang w:val="pl-PL" w:eastAsia="en-GB"/>
        </w:rPr>
        <w:t xml:space="preserve"> o silniejszym wymiarze społecznym</w:t>
      </w:r>
      <w:r w:rsidR="00047C19" w:rsidRPr="000D0463">
        <w:rPr>
          <w:rFonts w:eastAsia="Times New Roman" w:cs="Calibri"/>
          <w:color w:val="000000"/>
          <w:sz w:val="24"/>
          <w:szCs w:val="24"/>
          <w:lang w:val="pl-PL" w:eastAsia="en-GB"/>
        </w:rPr>
        <w:t xml:space="preserve">, </w:t>
      </w:r>
      <w:r w:rsidR="00047C19" w:rsidRPr="00FB473D">
        <w:rPr>
          <w:sz w:val="24"/>
          <w:szCs w:val="24"/>
          <w:lang w:val="pl-PL"/>
        </w:rPr>
        <w:t>bardziej sprzyjająca włączeniu społecznemu i wdrażająca Europejski filar praw socjalnych</w:t>
      </w:r>
      <w:r w:rsidR="00721DD8" w:rsidRPr="000D0463">
        <w:rPr>
          <w:rFonts w:eastAsia="Times New Roman" w:cs="Calibri"/>
          <w:color w:val="000000"/>
          <w:sz w:val="24"/>
          <w:szCs w:val="24"/>
          <w:lang w:val="pl-PL" w:eastAsia="en-GB"/>
        </w:rPr>
        <w:t>.</w:t>
      </w:r>
      <w:r w:rsidR="0076312A" w:rsidRPr="00833868">
        <w:rPr>
          <w:rFonts w:eastAsia="Times New Roman" w:cs="Calibri"/>
          <w:color w:val="000000"/>
          <w:sz w:val="24"/>
          <w:szCs w:val="24"/>
          <w:lang w:val="pl-PL" w:eastAsia="en-GB"/>
        </w:rPr>
        <w:t xml:space="preserve"> Program będzie wspierał cel szczegółowy </w:t>
      </w:r>
      <w:r w:rsidR="00B906E6" w:rsidRPr="00036C5D">
        <w:rPr>
          <w:rFonts w:eastAsia="Times New Roman" w:cs="Calibri"/>
          <w:color w:val="000000"/>
          <w:sz w:val="24"/>
          <w:szCs w:val="24"/>
          <w:lang w:val="pl-PL" w:eastAsia="en-GB"/>
        </w:rPr>
        <w:t>szósty</w:t>
      </w:r>
      <w:r w:rsidR="00B21ED2" w:rsidRPr="00036C5D">
        <w:rPr>
          <w:rFonts w:eastAsia="Times New Roman" w:cs="Calibri"/>
          <w:color w:val="000000"/>
          <w:sz w:val="24"/>
          <w:szCs w:val="24"/>
          <w:lang w:val="pl-PL" w:eastAsia="en-GB"/>
        </w:rPr>
        <w:t>–</w:t>
      </w:r>
      <w:r w:rsidR="0076312A" w:rsidRPr="00036C5D">
        <w:rPr>
          <w:rFonts w:eastAsia="Times New Roman" w:cs="Calibri"/>
          <w:color w:val="000000"/>
          <w:sz w:val="24"/>
          <w:szCs w:val="24"/>
          <w:lang w:val="pl-PL" w:eastAsia="en-GB"/>
        </w:rPr>
        <w:t xml:space="preserve"> </w:t>
      </w:r>
      <w:r w:rsidR="006E6480" w:rsidRPr="00EB5485">
        <w:rPr>
          <w:rFonts w:eastAsia="Times New Roman" w:cs="Calibri"/>
          <w:color w:val="000000"/>
          <w:sz w:val="24"/>
          <w:szCs w:val="24"/>
          <w:lang w:val="pl-PL" w:eastAsia="en-GB"/>
        </w:rPr>
        <w:t>w</w:t>
      </w:r>
      <w:r w:rsidR="0079446D" w:rsidRPr="00EB5485">
        <w:rPr>
          <w:rFonts w:eastAsia="Times New Roman" w:cs="Calibri"/>
          <w:color w:val="000000"/>
          <w:sz w:val="24"/>
          <w:szCs w:val="24"/>
          <w:lang w:val="pl-PL" w:eastAsia="en-GB"/>
        </w:rPr>
        <w:t>zm</w:t>
      </w:r>
      <w:r w:rsidR="006E6480" w:rsidRPr="00FB473D">
        <w:rPr>
          <w:sz w:val="24"/>
          <w:szCs w:val="24"/>
          <w:lang w:val="pl-PL"/>
        </w:rPr>
        <w:t>acnianie roli kultury i zrównoważonej turystyki w rozwoju gospodarczym, włączeniu społecznym i</w:t>
      </w:r>
      <w:r w:rsidR="00EB5485">
        <w:rPr>
          <w:sz w:val="24"/>
          <w:szCs w:val="24"/>
          <w:lang w:val="pl-PL"/>
        </w:rPr>
        <w:t> </w:t>
      </w:r>
      <w:r w:rsidR="006E6480" w:rsidRPr="000D0463" w:rsidDel="006E6480">
        <w:rPr>
          <w:rFonts w:eastAsia="Times New Roman" w:cs="Calibri"/>
          <w:color w:val="000000"/>
          <w:sz w:val="24"/>
          <w:szCs w:val="24"/>
          <w:lang w:val="pl-PL" w:eastAsia="en-GB"/>
        </w:rPr>
        <w:t xml:space="preserve"> </w:t>
      </w:r>
      <w:r w:rsidR="0076312A" w:rsidRPr="00FB473D">
        <w:rPr>
          <w:rFonts w:eastAsia="Times New Roman" w:cs="Calibri"/>
          <w:color w:val="000000"/>
          <w:sz w:val="24"/>
          <w:szCs w:val="24"/>
          <w:lang w:val="pl-PL" w:eastAsia="en-GB"/>
        </w:rPr>
        <w:t>innowacjach społecznych.</w:t>
      </w:r>
    </w:p>
    <w:p w14:paraId="52E70D19" w14:textId="77777777" w:rsidR="00720284" w:rsidRPr="00FB473D" w:rsidRDefault="00720284" w:rsidP="00FB473D">
      <w:pPr>
        <w:pStyle w:val="Akapitzlist"/>
        <w:spacing w:after="120" w:line="360" w:lineRule="auto"/>
        <w:ind w:left="360"/>
        <w:contextualSpacing w:val="0"/>
        <w:rPr>
          <w:rFonts w:eastAsia="Times New Roman" w:cs="Calibri"/>
          <w:color w:val="000000"/>
          <w:sz w:val="24"/>
          <w:szCs w:val="24"/>
          <w:lang w:val="pl-PL" w:eastAsia="en-GB"/>
        </w:rPr>
      </w:pPr>
    </w:p>
    <w:p w14:paraId="5539C862" w14:textId="77777777" w:rsidR="005E01CE" w:rsidRPr="00036C5D" w:rsidRDefault="008A3221" w:rsidP="00FB473D">
      <w:pPr>
        <w:pStyle w:val="Akapitzlist"/>
        <w:numPr>
          <w:ilvl w:val="0"/>
          <w:numId w:val="10"/>
        </w:numPr>
        <w:spacing w:after="120" w:line="360" w:lineRule="auto"/>
        <w:contextualSpacing w:val="0"/>
        <w:rPr>
          <w:rFonts w:eastAsia="Times New Roman" w:cs="Calibri"/>
          <w:b/>
          <w:color w:val="000000"/>
          <w:sz w:val="24"/>
          <w:szCs w:val="24"/>
          <w:lang w:val="pl-PL" w:eastAsia="en-GB"/>
        </w:rPr>
      </w:pPr>
      <w:r w:rsidRPr="000D0463">
        <w:rPr>
          <w:rFonts w:eastAsia="Times New Roman" w:cs="Calibri"/>
          <w:b/>
          <w:color w:val="000000"/>
          <w:sz w:val="24"/>
          <w:szCs w:val="24"/>
          <w:lang w:val="pl-PL" w:eastAsia="en-GB"/>
        </w:rPr>
        <w:lastRenderedPageBreak/>
        <w:t xml:space="preserve">Współpraca instytucji i mieszkańców </w:t>
      </w:r>
      <w:r w:rsidR="005E01CE" w:rsidRPr="00833868">
        <w:rPr>
          <w:rFonts w:eastAsia="Times New Roman" w:cs="Calibri"/>
          <w:b/>
          <w:color w:val="000000"/>
          <w:sz w:val="24"/>
          <w:szCs w:val="24"/>
          <w:lang w:val="pl-PL" w:eastAsia="en-GB"/>
        </w:rPr>
        <w:t>P</w:t>
      </w:r>
      <w:r w:rsidRPr="00036C5D">
        <w:rPr>
          <w:rFonts w:eastAsia="Times New Roman" w:cs="Calibri"/>
          <w:b/>
          <w:color w:val="000000"/>
          <w:sz w:val="24"/>
          <w:szCs w:val="24"/>
          <w:lang w:val="pl-PL" w:eastAsia="en-GB"/>
        </w:rPr>
        <w:t>ogranicza</w:t>
      </w:r>
    </w:p>
    <w:p w14:paraId="24C94214" w14:textId="4055EDA7" w:rsidR="00F67F5C" w:rsidRPr="000D0463" w:rsidRDefault="002E7AC7" w:rsidP="00FB473D">
      <w:pPr>
        <w:pStyle w:val="Akapitzlist"/>
        <w:spacing w:after="120" w:line="360" w:lineRule="auto"/>
        <w:ind w:left="360"/>
        <w:contextualSpacing w:val="0"/>
        <w:rPr>
          <w:rFonts w:eastAsia="Times New Roman" w:cs="Calibri"/>
          <w:color w:val="000000"/>
          <w:sz w:val="24"/>
          <w:szCs w:val="24"/>
          <w:lang w:val="pl-PL" w:eastAsia="en-GB"/>
        </w:rPr>
      </w:pPr>
      <w:r w:rsidRPr="00036C5D">
        <w:rPr>
          <w:rFonts w:eastAsia="Times New Roman" w:cs="Calibri"/>
          <w:color w:val="000000"/>
          <w:sz w:val="24"/>
          <w:szCs w:val="24"/>
          <w:lang w:val="pl-PL" w:eastAsia="en-GB"/>
        </w:rPr>
        <w:t>Obszar</w:t>
      </w:r>
      <w:r w:rsidR="00721DD8" w:rsidRPr="00036C5D">
        <w:rPr>
          <w:rFonts w:eastAsia="Times New Roman" w:cs="Calibri"/>
          <w:color w:val="000000"/>
          <w:sz w:val="24"/>
          <w:szCs w:val="24"/>
          <w:lang w:val="pl-PL" w:eastAsia="en-GB"/>
        </w:rPr>
        <w:t xml:space="preserve"> ten realizuje założenia celu </w:t>
      </w:r>
      <w:r w:rsidR="00D5657C">
        <w:rPr>
          <w:rFonts w:eastAsia="Times New Roman" w:cs="Calibri"/>
          <w:color w:val="000000"/>
          <w:sz w:val="24"/>
          <w:szCs w:val="24"/>
          <w:lang w:val="pl-PL" w:eastAsia="en-GB"/>
        </w:rPr>
        <w:t>specyficznego</w:t>
      </w:r>
      <w:r w:rsidR="00721DD8" w:rsidRPr="00036C5D">
        <w:rPr>
          <w:rFonts w:eastAsia="Times New Roman" w:cs="Calibri"/>
          <w:color w:val="000000"/>
          <w:sz w:val="24"/>
          <w:szCs w:val="24"/>
          <w:lang w:val="pl-PL" w:eastAsia="en-GB"/>
        </w:rPr>
        <w:t xml:space="preserve"> Interreg </w:t>
      </w:r>
      <w:r w:rsidR="004726CF">
        <w:rPr>
          <w:rFonts w:eastAsia="Times New Roman" w:cs="Calibri"/>
          <w:color w:val="000000"/>
          <w:sz w:val="24"/>
          <w:szCs w:val="24"/>
          <w:lang w:val="pl-PL" w:eastAsia="en-GB"/>
        </w:rPr>
        <w:t>„</w:t>
      </w:r>
      <w:r w:rsidR="00721DD8" w:rsidRPr="00FB473D">
        <w:rPr>
          <w:rFonts w:eastAsia="Times New Roman" w:cs="Calibri"/>
          <w:color w:val="000000"/>
          <w:sz w:val="24"/>
          <w:szCs w:val="24"/>
          <w:lang w:val="pl-PL" w:eastAsia="en-GB"/>
        </w:rPr>
        <w:t>Lepsze zarządzanie współpracą</w:t>
      </w:r>
      <w:r w:rsidR="004726CF">
        <w:rPr>
          <w:rFonts w:eastAsia="Times New Roman" w:cs="Calibri"/>
          <w:color w:val="000000"/>
          <w:sz w:val="24"/>
          <w:szCs w:val="24"/>
          <w:lang w:val="pl-PL" w:eastAsia="en-GB"/>
        </w:rPr>
        <w:t>”</w:t>
      </w:r>
      <w:r w:rsidR="00721DD8" w:rsidRPr="00636BCB">
        <w:rPr>
          <w:rFonts w:eastAsia="Times New Roman" w:cs="Calibri"/>
          <w:color w:val="000000"/>
          <w:sz w:val="24"/>
          <w:szCs w:val="24"/>
          <w:lang w:val="pl-PL" w:eastAsia="en-GB"/>
        </w:rPr>
        <w:t>.</w:t>
      </w:r>
    </w:p>
    <w:p w14:paraId="57F8B103" w14:textId="3B8B04D2" w:rsidR="008A3221" w:rsidRPr="00036C5D" w:rsidRDefault="0076312A" w:rsidP="00FB473D">
      <w:pPr>
        <w:pStyle w:val="Akapitzlist"/>
        <w:spacing w:after="120" w:line="360" w:lineRule="auto"/>
        <w:ind w:left="360"/>
        <w:contextualSpacing w:val="0"/>
        <w:rPr>
          <w:rFonts w:eastAsia="Times New Roman" w:cs="Calibri"/>
          <w:color w:val="000000"/>
          <w:sz w:val="24"/>
          <w:szCs w:val="24"/>
          <w:lang w:val="pl-PL" w:eastAsia="en-GB"/>
        </w:rPr>
      </w:pPr>
      <w:r w:rsidRPr="00833868">
        <w:rPr>
          <w:rFonts w:eastAsia="Times New Roman" w:cs="Calibri"/>
          <w:color w:val="000000"/>
          <w:sz w:val="24"/>
          <w:szCs w:val="24"/>
          <w:lang w:val="pl-PL" w:eastAsia="en-GB"/>
        </w:rPr>
        <w:t xml:space="preserve">Program będzie </w:t>
      </w:r>
      <w:r w:rsidRPr="00036C5D">
        <w:rPr>
          <w:rFonts w:eastAsia="Times New Roman" w:cs="Calibri"/>
          <w:color w:val="000000"/>
          <w:sz w:val="24"/>
          <w:szCs w:val="24"/>
          <w:lang w:val="pl-PL" w:eastAsia="en-GB"/>
        </w:rPr>
        <w:t xml:space="preserve">wspierał </w:t>
      </w:r>
      <w:r w:rsidR="00F23534">
        <w:rPr>
          <w:rFonts w:eastAsia="Times New Roman" w:cs="Calibri"/>
          <w:color w:val="000000"/>
          <w:sz w:val="24"/>
          <w:szCs w:val="24"/>
          <w:lang w:val="pl-PL" w:eastAsia="en-GB"/>
        </w:rPr>
        <w:t>działania</w:t>
      </w:r>
      <w:r w:rsidRPr="00036C5D">
        <w:rPr>
          <w:rFonts w:eastAsia="Times New Roman" w:cs="Calibri"/>
          <w:color w:val="000000"/>
          <w:sz w:val="24"/>
          <w:szCs w:val="24"/>
          <w:lang w:val="pl-PL" w:eastAsia="en-GB"/>
        </w:rPr>
        <w:t>:</w:t>
      </w:r>
    </w:p>
    <w:p w14:paraId="7AAB9F52" w14:textId="5F44CE5E" w:rsidR="0076312A" w:rsidRPr="00FB473D" w:rsidRDefault="0076312A" w:rsidP="00FB473D">
      <w:pPr>
        <w:numPr>
          <w:ilvl w:val="0"/>
          <w:numId w:val="12"/>
        </w:numPr>
        <w:spacing w:after="120"/>
        <w:rPr>
          <w:rFonts w:asciiTheme="minorHAnsi" w:eastAsia="Times New Roman" w:hAnsiTheme="minorHAnsi" w:cstheme="minorHAnsi"/>
          <w:color w:val="000000"/>
          <w:szCs w:val="24"/>
          <w:lang w:eastAsia="en-GB"/>
        </w:rPr>
      </w:pPr>
      <w:r w:rsidRPr="00FB473D">
        <w:rPr>
          <w:rFonts w:asciiTheme="minorHAnsi" w:eastAsia="Times New Roman" w:hAnsiTheme="minorHAnsi" w:cstheme="minorHAnsi"/>
          <w:color w:val="000000"/>
          <w:szCs w:val="24"/>
          <w:lang w:eastAsia="en-GB"/>
        </w:rPr>
        <w:t>pierwsz</w:t>
      </w:r>
      <w:r w:rsidR="002657EE">
        <w:rPr>
          <w:rFonts w:asciiTheme="minorHAnsi" w:eastAsia="Times New Roman" w:hAnsiTheme="minorHAnsi" w:cstheme="minorHAnsi"/>
          <w:color w:val="000000"/>
          <w:szCs w:val="24"/>
          <w:lang w:eastAsia="en-GB"/>
        </w:rPr>
        <w:t>e</w:t>
      </w:r>
      <w:r w:rsidRPr="00FB473D">
        <w:rPr>
          <w:rFonts w:asciiTheme="minorHAnsi" w:eastAsia="Times New Roman" w:hAnsiTheme="minorHAnsi" w:cstheme="minorHAnsi"/>
          <w:color w:val="000000"/>
          <w:szCs w:val="24"/>
          <w:lang w:eastAsia="en-GB"/>
        </w:rPr>
        <w:t xml:space="preserve"> </w:t>
      </w:r>
      <w:r w:rsidR="005E01CE" w:rsidRPr="00FB473D">
        <w:rPr>
          <w:rFonts w:asciiTheme="minorHAnsi" w:eastAsia="Times New Roman" w:hAnsiTheme="minorHAnsi" w:cstheme="minorHAnsi"/>
          <w:color w:val="000000"/>
          <w:szCs w:val="24"/>
          <w:lang w:eastAsia="en-GB"/>
        </w:rPr>
        <w:t>–</w:t>
      </w:r>
      <w:r w:rsidRPr="00FB473D">
        <w:rPr>
          <w:rFonts w:asciiTheme="minorHAnsi" w:eastAsia="Times New Roman" w:hAnsiTheme="minorHAnsi" w:cstheme="minorHAnsi"/>
          <w:color w:val="000000"/>
          <w:szCs w:val="24"/>
          <w:lang w:eastAsia="en-GB"/>
        </w:rPr>
        <w:t xml:space="preserve"> zwiększenie zdolności </w:t>
      </w:r>
      <w:r w:rsidR="001C08E7" w:rsidRPr="00FB473D">
        <w:rPr>
          <w:rFonts w:asciiTheme="minorHAnsi" w:hAnsiTheme="minorHAnsi" w:cstheme="minorHAnsi"/>
        </w:rPr>
        <w:t>instytucjonalnych instytucji publicznych, w</w:t>
      </w:r>
      <w:r w:rsidR="0045319E">
        <w:rPr>
          <w:rFonts w:asciiTheme="minorHAnsi" w:hAnsiTheme="minorHAnsi" w:cstheme="minorHAnsi"/>
        </w:rPr>
        <w:t> </w:t>
      </w:r>
      <w:r w:rsidR="001C08E7" w:rsidRPr="00FB473D">
        <w:rPr>
          <w:rFonts w:asciiTheme="minorHAnsi" w:hAnsiTheme="minorHAnsi" w:cstheme="minorHAnsi"/>
        </w:rPr>
        <w:t>szczególności tych, którym powierzono zarządzanie konkretnym terytorium, i</w:t>
      </w:r>
      <w:r w:rsidR="0045319E">
        <w:rPr>
          <w:rFonts w:asciiTheme="minorHAnsi" w:hAnsiTheme="minorHAnsi" w:cstheme="minorHAnsi"/>
        </w:rPr>
        <w:t> </w:t>
      </w:r>
      <w:r w:rsidR="001C08E7" w:rsidRPr="00FB473D">
        <w:rPr>
          <w:rFonts w:asciiTheme="minorHAnsi" w:hAnsiTheme="minorHAnsi" w:cstheme="minorHAnsi"/>
        </w:rPr>
        <w:t>zainteresowanych stron</w:t>
      </w:r>
      <w:r w:rsidR="00F23534">
        <w:rPr>
          <w:rFonts w:asciiTheme="minorHAnsi" w:hAnsiTheme="minorHAnsi" w:cstheme="minorHAnsi"/>
        </w:rPr>
        <w:t xml:space="preserve"> (działanie a)</w:t>
      </w:r>
      <w:r w:rsidR="001C443B" w:rsidRPr="00FB473D">
        <w:rPr>
          <w:rFonts w:asciiTheme="minorHAnsi" w:eastAsia="Times New Roman" w:hAnsiTheme="minorHAnsi" w:cstheme="minorHAnsi"/>
          <w:color w:val="000000"/>
          <w:szCs w:val="24"/>
          <w:lang w:eastAsia="en-GB"/>
        </w:rPr>
        <w:t>,</w:t>
      </w:r>
    </w:p>
    <w:p w14:paraId="250C07D3" w14:textId="3F93E5A2" w:rsidR="0076312A" w:rsidRPr="00FB473D" w:rsidRDefault="0076312A" w:rsidP="00FB473D">
      <w:pPr>
        <w:numPr>
          <w:ilvl w:val="0"/>
          <w:numId w:val="12"/>
        </w:numPr>
        <w:spacing w:after="120"/>
        <w:rPr>
          <w:rFonts w:asciiTheme="minorHAnsi" w:eastAsia="Times New Roman" w:hAnsiTheme="minorHAnsi" w:cstheme="minorHAnsi"/>
          <w:color w:val="000000"/>
          <w:szCs w:val="24"/>
          <w:lang w:eastAsia="en-GB"/>
        </w:rPr>
      </w:pPr>
      <w:r w:rsidRPr="00FB473D">
        <w:rPr>
          <w:rFonts w:asciiTheme="minorHAnsi" w:eastAsia="Times New Roman" w:hAnsiTheme="minorHAnsi" w:cstheme="minorHAnsi"/>
          <w:color w:val="000000"/>
          <w:szCs w:val="24"/>
          <w:lang w:eastAsia="en-GB"/>
        </w:rPr>
        <w:t>trzeci</w:t>
      </w:r>
      <w:r w:rsidR="002657EE">
        <w:rPr>
          <w:rFonts w:asciiTheme="minorHAnsi" w:eastAsia="Times New Roman" w:hAnsiTheme="minorHAnsi" w:cstheme="minorHAnsi"/>
          <w:color w:val="000000"/>
          <w:szCs w:val="24"/>
          <w:lang w:eastAsia="en-GB"/>
        </w:rPr>
        <w:t>e</w:t>
      </w:r>
      <w:r w:rsidRPr="00FB473D">
        <w:rPr>
          <w:rFonts w:asciiTheme="minorHAnsi" w:eastAsia="Times New Roman" w:hAnsiTheme="minorHAnsi" w:cstheme="minorHAnsi"/>
          <w:color w:val="000000"/>
          <w:szCs w:val="24"/>
          <w:lang w:eastAsia="en-GB"/>
        </w:rPr>
        <w:t xml:space="preserve"> </w:t>
      </w:r>
      <w:r w:rsidR="005E01CE" w:rsidRPr="00FB473D">
        <w:rPr>
          <w:rFonts w:asciiTheme="minorHAnsi" w:eastAsia="Times New Roman" w:hAnsiTheme="minorHAnsi" w:cstheme="minorHAnsi"/>
          <w:color w:val="000000"/>
          <w:szCs w:val="24"/>
          <w:lang w:eastAsia="en-GB"/>
        </w:rPr>
        <w:t>–</w:t>
      </w:r>
      <w:r w:rsidRPr="00FB473D">
        <w:rPr>
          <w:rFonts w:asciiTheme="minorHAnsi" w:eastAsia="Times New Roman" w:hAnsiTheme="minorHAnsi" w:cstheme="minorHAnsi"/>
          <w:color w:val="000000"/>
          <w:szCs w:val="24"/>
          <w:lang w:eastAsia="en-GB"/>
        </w:rPr>
        <w:t xml:space="preserve"> budowanie wzajemnego zaufania, w szczególności </w:t>
      </w:r>
      <w:r w:rsidR="009771ED" w:rsidRPr="00FB473D">
        <w:rPr>
          <w:rFonts w:asciiTheme="minorHAnsi" w:hAnsiTheme="minorHAnsi" w:cstheme="minorHAnsi"/>
        </w:rPr>
        <w:t>poprzez wspieranie działań ułatwiających kontakty międzyludzkie</w:t>
      </w:r>
      <w:r w:rsidR="00F23534">
        <w:rPr>
          <w:rFonts w:asciiTheme="minorHAnsi" w:hAnsiTheme="minorHAnsi" w:cstheme="minorHAnsi"/>
        </w:rPr>
        <w:t xml:space="preserve"> (działanie c)</w:t>
      </w:r>
      <w:r w:rsidR="009D3930" w:rsidRPr="00FB473D">
        <w:rPr>
          <w:rFonts w:asciiTheme="minorHAnsi" w:eastAsia="Times New Roman" w:hAnsiTheme="minorHAnsi" w:cstheme="minorHAnsi"/>
          <w:color w:val="000000"/>
          <w:szCs w:val="24"/>
          <w:lang w:eastAsia="en-GB"/>
        </w:rPr>
        <w:t>.</w:t>
      </w:r>
    </w:p>
    <w:p w14:paraId="76B56405" w14:textId="77777777" w:rsidR="0022528E" w:rsidRDefault="0022528E" w:rsidP="00FB473D">
      <w:pPr>
        <w:spacing w:after="120"/>
        <w:rPr>
          <w:rFonts w:asciiTheme="minorHAnsi" w:eastAsia="Calibri" w:hAnsiTheme="minorHAnsi" w:cstheme="minorHAnsi"/>
          <w:b/>
        </w:rPr>
      </w:pPr>
    </w:p>
    <w:p w14:paraId="5994E704" w14:textId="0AE10CD1" w:rsidR="00E20F80" w:rsidRPr="001C5188" w:rsidRDefault="00E20F80" w:rsidP="00FB473D">
      <w:pPr>
        <w:spacing w:after="120"/>
        <w:rPr>
          <w:rFonts w:asciiTheme="minorHAnsi" w:eastAsia="Calibri" w:hAnsiTheme="minorHAnsi" w:cstheme="minorHAnsi"/>
          <w:b/>
        </w:rPr>
      </w:pPr>
      <w:r w:rsidRPr="000D0463">
        <w:rPr>
          <w:rFonts w:asciiTheme="minorHAnsi" w:eastAsia="Calibri" w:hAnsiTheme="minorHAnsi" w:cstheme="minorHAnsi"/>
          <w:b/>
        </w:rPr>
        <w:t>Doświadczenia wykorzystane w przygotowywani</w:t>
      </w:r>
      <w:r w:rsidR="00A52AF6" w:rsidRPr="001C5188">
        <w:rPr>
          <w:rFonts w:asciiTheme="minorHAnsi" w:eastAsia="Calibri" w:hAnsiTheme="minorHAnsi" w:cstheme="minorHAnsi"/>
          <w:b/>
        </w:rPr>
        <w:t>u</w:t>
      </w:r>
      <w:r w:rsidRPr="001C5188">
        <w:rPr>
          <w:rFonts w:asciiTheme="minorHAnsi" w:eastAsia="Calibri" w:hAnsiTheme="minorHAnsi" w:cstheme="minorHAnsi"/>
          <w:b/>
        </w:rPr>
        <w:t xml:space="preserve"> Programu</w:t>
      </w:r>
    </w:p>
    <w:p w14:paraId="6554C6BE" w14:textId="77777777" w:rsidR="001877AA" w:rsidRPr="00036C5D" w:rsidRDefault="00345CED" w:rsidP="000D0463">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Przy ustalaniu priorytetowych tematów </w:t>
      </w:r>
      <w:r w:rsidR="006F4D9A" w:rsidRPr="00036C5D">
        <w:rPr>
          <w:rFonts w:asciiTheme="minorHAnsi" w:eastAsia="Times New Roman" w:hAnsiTheme="minorHAnsi" w:cstheme="minorHAnsi"/>
          <w:color w:val="000000"/>
          <w:szCs w:val="24"/>
          <w:lang w:eastAsia="en-GB"/>
        </w:rPr>
        <w:t>współpracy</w:t>
      </w:r>
      <w:r w:rsidR="0076183B" w:rsidRPr="00036C5D">
        <w:rPr>
          <w:rFonts w:asciiTheme="minorHAnsi" w:eastAsia="Times New Roman" w:hAnsiTheme="minorHAnsi" w:cstheme="minorHAnsi"/>
          <w:color w:val="000000"/>
          <w:szCs w:val="24"/>
          <w:lang w:eastAsia="en-GB"/>
        </w:rPr>
        <w:t xml:space="preserve"> na lata 2021-2027 </w:t>
      </w:r>
      <w:r w:rsidRPr="00036C5D">
        <w:rPr>
          <w:rFonts w:asciiTheme="minorHAnsi" w:eastAsia="Times New Roman" w:hAnsiTheme="minorHAnsi" w:cstheme="minorHAnsi"/>
          <w:color w:val="000000"/>
          <w:szCs w:val="24"/>
          <w:lang w:eastAsia="en-GB"/>
        </w:rPr>
        <w:t xml:space="preserve">polsko-słowacka </w:t>
      </w:r>
      <w:r w:rsidR="009A3B78" w:rsidRPr="00036C5D">
        <w:rPr>
          <w:rFonts w:asciiTheme="minorHAnsi" w:eastAsia="Times New Roman" w:hAnsiTheme="minorHAnsi" w:cstheme="minorHAnsi"/>
          <w:color w:val="000000"/>
          <w:szCs w:val="24"/>
          <w:lang w:eastAsia="en-GB"/>
        </w:rPr>
        <w:t>GR</w:t>
      </w:r>
      <w:r w:rsidRPr="00036C5D">
        <w:rPr>
          <w:rFonts w:asciiTheme="minorHAnsi" w:eastAsia="Times New Roman" w:hAnsiTheme="minorHAnsi" w:cstheme="minorHAnsi"/>
          <w:color w:val="000000"/>
          <w:szCs w:val="24"/>
          <w:lang w:eastAsia="en-GB"/>
        </w:rPr>
        <w:t xml:space="preserve"> uwzględniła</w:t>
      </w:r>
      <w:r w:rsidR="001877AA" w:rsidRPr="00036C5D">
        <w:rPr>
          <w:rFonts w:asciiTheme="minorHAnsi" w:eastAsia="Times New Roman" w:hAnsiTheme="minorHAnsi" w:cstheme="minorHAnsi"/>
          <w:color w:val="000000"/>
          <w:szCs w:val="24"/>
          <w:lang w:eastAsia="en-GB"/>
        </w:rPr>
        <w:t>:</w:t>
      </w:r>
    </w:p>
    <w:p w14:paraId="0C6E36F9" w14:textId="7A53B513" w:rsidR="001877AA" w:rsidRPr="001C5188" w:rsidRDefault="0076183B"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a</w:t>
      </w:r>
      <w:r w:rsidR="00345CED" w:rsidRPr="001C5188">
        <w:rPr>
          <w:rFonts w:ascii="Calibri" w:eastAsia="Times New Roman" w:hAnsi="Calibri" w:cs="Calibri"/>
          <w:color w:val="000000"/>
          <w:szCs w:val="24"/>
          <w:lang w:eastAsia="en-GB"/>
        </w:rPr>
        <w:t>nalizę</w:t>
      </w:r>
      <w:r w:rsidR="001E5F28" w:rsidRPr="001C5188">
        <w:rPr>
          <w:rFonts w:ascii="Calibri" w:eastAsia="Times New Roman" w:hAnsi="Calibri" w:cs="Calibri"/>
          <w:color w:val="000000"/>
          <w:szCs w:val="24"/>
          <w:lang w:eastAsia="en-GB"/>
        </w:rPr>
        <w:t xml:space="preserve"> </w:t>
      </w:r>
      <w:r w:rsidR="00345CED" w:rsidRPr="001C5188">
        <w:rPr>
          <w:rFonts w:ascii="Calibri" w:eastAsia="Times New Roman" w:hAnsi="Calibri" w:cs="Calibri"/>
          <w:color w:val="000000"/>
          <w:szCs w:val="24"/>
          <w:lang w:eastAsia="en-GB"/>
        </w:rPr>
        <w:t xml:space="preserve">społeczno-gospodarczą </w:t>
      </w:r>
      <w:r w:rsidR="00AD49B1" w:rsidRPr="001C5188">
        <w:rPr>
          <w:rFonts w:ascii="Calibri" w:eastAsia="Times New Roman" w:hAnsi="Calibri" w:cs="Calibri"/>
          <w:color w:val="000000"/>
          <w:szCs w:val="24"/>
          <w:lang w:eastAsia="en-GB"/>
        </w:rPr>
        <w:t>P</w:t>
      </w:r>
      <w:r w:rsidR="00345CED" w:rsidRPr="001C5188">
        <w:rPr>
          <w:rFonts w:ascii="Calibri" w:eastAsia="Times New Roman" w:hAnsi="Calibri" w:cs="Calibri"/>
          <w:color w:val="000000"/>
          <w:szCs w:val="24"/>
          <w:lang w:eastAsia="en-GB"/>
        </w:rPr>
        <w:t>ogranicza,</w:t>
      </w:r>
    </w:p>
    <w:p w14:paraId="406F7B97" w14:textId="61D190B8" w:rsidR="00345CED" w:rsidRPr="001C5188" w:rsidRDefault="00345CED"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mocne i słab</w:t>
      </w:r>
      <w:r w:rsidR="00524E16" w:rsidRPr="001C5188">
        <w:rPr>
          <w:rFonts w:ascii="Calibri" w:eastAsia="Times New Roman" w:hAnsi="Calibri" w:cs="Calibri"/>
          <w:color w:val="000000"/>
          <w:szCs w:val="24"/>
          <w:lang w:eastAsia="en-GB"/>
        </w:rPr>
        <w:t>e</w:t>
      </w:r>
      <w:r w:rsidRPr="001C5188">
        <w:rPr>
          <w:rFonts w:ascii="Calibri" w:eastAsia="Times New Roman" w:hAnsi="Calibri" w:cs="Calibri"/>
          <w:color w:val="000000"/>
          <w:szCs w:val="24"/>
          <w:lang w:eastAsia="en-GB"/>
        </w:rPr>
        <w:t xml:space="preserve"> strony</w:t>
      </w:r>
      <w:r w:rsidR="001877AA" w:rsidRPr="001C5188">
        <w:rPr>
          <w:rFonts w:ascii="Calibri" w:eastAsia="Times New Roman" w:hAnsi="Calibri" w:cs="Calibri"/>
          <w:color w:val="000000"/>
          <w:szCs w:val="24"/>
          <w:lang w:eastAsia="en-GB"/>
        </w:rPr>
        <w:t xml:space="preserve"> oraz </w:t>
      </w:r>
      <w:r w:rsidRPr="001C5188">
        <w:rPr>
          <w:rFonts w:ascii="Calibri" w:eastAsia="Times New Roman" w:hAnsi="Calibri" w:cs="Calibri"/>
          <w:color w:val="000000"/>
          <w:szCs w:val="24"/>
          <w:lang w:eastAsia="en-GB"/>
        </w:rPr>
        <w:t xml:space="preserve">szanse i zagrożenia </w:t>
      </w:r>
      <w:r w:rsidR="001D5DEA" w:rsidRPr="001C5188">
        <w:rPr>
          <w:rFonts w:ascii="Calibri" w:eastAsia="Times New Roman" w:hAnsi="Calibri" w:cs="Calibri"/>
          <w:color w:val="000000"/>
          <w:szCs w:val="24"/>
          <w:lang w:eastAsia="en-GB"/>
        </w:rPr>
        <w:t xml:space="preserve">rozwojowe </w:t>
      </w:r>
      <w:r w:rsidRPr="001C5188">
        <w:rPr>
          <w:rFonts w:ascii="Calibri" w:eastAsia="Times New Roman" w:hAnsi="Calibri" w:cs="Calibri"/>
          <w:color w:val="000000"/>
          <w:szCs w:val="24"/>
          <w:lang w:eastAsia="en-GB"/>
        </w:rPr>
        <w:t>OW,</w:t>
      </w:r>
    </w:p>
    <w:p w14:paraId="0FE5225B" w14:textId="30D82C9B" w:rsidR="001D5DEA" w:rsidRPr="001C5188" w:rsidRDefault="006A4269"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doświadczenia w </w:t>
      </w:r>
      <w:r w:rsidR="00345CED" w:rsidRPr="001C5188">
        <w:rPr>
          <w:rFonts w:ascii="Calibri" w:eastAsia="Times New Roman" w:hAnsi="Calibri" w:cs="Calibri"/>
          <w:color w:val="000000"/>
          <w:szCs w:val="24"/>
          <w:lang w:eastAsia="en-GB"/>
        </w:rPr>
        <w:t>realizacji program</w:t>
      </w:r>
      <w:r w:rsidR="00632A8E" w:rsidRPr="001C5188">
        <w:rPr>
          <w:rFonts w:ascii="Calibri" w:eastAsia="Times New Roman" w:hAnsi="Calibri" w:cs="Calibri"/>
          <w:color w:val="000000"/>
          <w:szCs w:val="24"/>
          <w:lang w:eastAsia="en-GB"/>
        </w:rPr>
        <w:t>ów</w:t>
      </w:r>
      <w:r w:rsidR="00345CED" w:rsidRPr="001C5188">
        <w:rPr>
          <w:rFonts w:ascii="Calibri" w:eastAsia="Times New Roman" w:hAnsi="Calibri" w:cs="Calibri"/>
          <w:color w:val="000000"/>
          <w:szCs w:val="24"/>
          <w:lang w:eastAsia="en-GB"/>
        </w:rPr>
        <w:t xml:space="preserve"> Polsk</w:t>
      </w:r>
      <w:r w:rsidR="00E13486" w:rsidRPr="001C5188">
        <w:rPr>
          <w:rFonts w:ascii="Calibri" w:eastAsia="Times New Roman" w:hAnsi="Calibri" w:cs="Calibri"/>
          <w:color w:val="000000"/>
          <w:szCs w:val="24"/>
          <w:lang w:eastAsia="en-GB"/>
        </w:rPr>
        <w:t>a-</w:t>
      </w:r>
      <w:r w:rsidR="00345CED" w:rsidRPr="001C5188">
        <w:rPr>
          <w:rFonts w:ascii="Calibri" w:eastAsia="Times New Roman" w:hAnsi="Calibri" w:cs="Calibri"/>
          <w:color w:val="000000"/>
          <w:szCs w:val="24"/>
          <w:lang w:eastAsia="en-GB"/>
        </w:rPr>
        <w:t>Słowacj</w:t>
      </w:r>
      <w:r w:rsidR="00E13486" w:rsidRPr="001C5188">
        <w:rPr>
          <w:rFonts w:ascii="Calibri" w:eastAsia="Times New Roman" w:hAnsi="Calibri" w:cs="Calibri"/>
          <w:color w:val="000000"/>
          <w:szCs w:val="24"/>
          <w:lang w:eastAsia="en-GB"/>
        </w:rPr>
        <w:t>a</w:t>
      </w:r>
      <w:r w:rsidR="00345CED" w:rsidRPr="001C5188">
        <w:rPr>
          <w:rFonts w:ascii="Calibri" w:eastAsia="Times New Roman" w:hAnsi="Calibri" w:cs="Calibri"/>
          <w:color w:val="000000"/>
          <w:szCs w:val="24"/>
          <w:lang w:eastAsia="en-GB"/>
        </w:rPr>
        <w:t xml:space="preserve"> 2007-2013</w:t>
      </w:r>
      <w:r w:rsidR="00F67F5C" w:rsidRPr="001C5188">
        <w:rPr>
          <w:rFonts w:ascii="Calibri" w:eastAsia="Times New Roman" w:hAnsi="Calibri" w:cs="Calibri"/>
          <w:color w:val="000000"/>
          <w:szCs w:val="24"/>
          <w:lang w:eastAsia="en-GB"/>
        </w:rPr>
        <w:t xml:space="preserve"> </w:t>
      </w:r>
      <w:r w:rsidR="009A3B78" w:rsidRPr="001C5188">
        <w:rPr>
          <w:rFonts w:ascii="Calibri" w:eastAsia="Times New Roman" w:hAnsi="Calibri" w:cs="Calibri"/>
          <w:color w:val="000000"/>
          <w:szCs w:val="24"/>
          <w:lang w:eastAsia="en-GB"/>
        </w:rPr>
        <w:t>oraz 2014-2020</w:t>
      </w:r>
      <w:r w:rsidR="001877AA" w:rsidRPr="001C5188">
        <w:rPr>
          <w:rFonts w:ascii="Calibri" w:eastAsia="Times New Roman" w:hAnsi="Calibri" w:cs="Calibri"/>
          <w:color w:val="000000"/>
          <w:szCs w:val="24"/>
          <w:lang w:eastAsia="en-GB"/>
        </w:rPr>
        <w:t>,</w:t>
      </w:r>
    </w:p>
    <w:p w14:paraId="2B81D3F2" w14:textId="2910E32A" w:rsidR="005A6D5E" w:rsidRPr="001C5188" w:rsidRDefault="005A6D5E"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ankiety skierowane do </w:t>
      </w:r>
      <w:r w:rsidR="00EF0E0E" w:rsidRPr="001C5188">
        <w:rPr>
          <w:rFonts w:ascii="Calibri" w:eastAsia="Times New Roman" w:hAnsi="Calibri" w:cs="Calibri"/>
          <w:color w:val="000000"/>
          <w:szCs w:val="24"/>
          <w:lang w:eastAsia="en-GB"/>
        </w:rPr>
        <w:t>potencjalnych beneficjentów</w:t>
      </w:r>
      <w:r w:rsidR="0070512C" w:rsidRPr="001C5188">
        <w:rPr>
          <w:rFonts w:ascii="Calibri" w:eastAsia="Times New Roman" w:hAnsi="Calibri" w:cs="Calibri"/>
          <w:color w:val="000000"/>
          <w:szCs w:val="24"/>
          <w:lang w:eastAsia="en-GB"/>
        </w:rPr>
        <w:t xml:space="preserve"> programu Polska-</w:t>
      </w:r>
      <w:r w:rsidR="00E605CA" w:rsidRPr="001C5188">
        <w:rPr>
          <w:rFonts w:ascii="Calibri" w:eastAsia="Times New Roman" w:hAnsi="Calibri" w:cs="Calibri"/>
          <w:color w:val="000000"/>
          <w:szCs w:val="24"/>
          <w:lang w:eastAsia="en-GB"/>
        </w:rPr>
        <w:t>Sł</w:t>
      </w:r>
      <w:r w:rsidR="0070512C" w:rsidRPr="001C5188">
        <w:rPr>
          <w:rFonts w:ascii="Calibri" w:eastAsia="Times New Roman" w:hAnsi="Calibri" w:cs="Calibri"/>
          <w:color w:val="000000"/>
          <w:szCs w:val="24"/>
          <w:lang w:eastAsia="en-GB"/>
        </w:rPr>
        <w:t>o</w:t>
      </w:r>
      <w:r w:rsidR="00E605CA" w:rsidRPr="001C5188">
        <w:rPr>
          <w:rFonts w:ascii="Calibri" w:eastAsia="Times New Roman" w:hAnsi="Calibri" w:cs="Calibri"/>
          <w:color w:val="000000"/>
          <w:szCs w:val="24"/>
          <w:lang w:eastAsia="en-GB"/>
        </w:rPr>
        <w:t>w</w:t>
      </w:r>
      <w:r w:rsidR="0070512C" w:rsidRPr="001C5188">
        <w:rPr>
          <w:rFonts w:ascii="Calibri" w:eastAsia="Times New Roman" w:hAnsi="Calibri" w:cs="Calibri"/>
          <w:color w:val="000000"/>
          <w:szCs w:val="24"/>
          <w:lang w:eastAsia="en-GB"/>
        </w:rPr>
        <w:t>acja 2021-2027</w:t>
      </w:r>
      <w:r w:rsidR="00EF0E0E" w:rsidRPr="001C5188">
        <w:rPr>
          <w:rFonts w:ascii="Calibri" w:eastAsia="Times New Roman" w:hAnsi="Calibri" w:cs="Calibri"/>
          <w:color w:val="000000"/>
          <w:szCs w:val="24"/>
          <w:lang w:eastAsia="en-GB"/>
        </w:rPr>
        <w:t>,</w:t>
      </w:r>
    </w:p>
    <w:p w14:paraId="7A79C7EB" w14:textId="07E789AB" w:rsidR="005A6D5E" w:rsidRPr="001C5188" w:rsidRDefault="005A6D5E"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kapitalizacj</w:t>
      </w:r>
      <w:r w:rsidR="00457340" w:rsidRPr="001C5188">
        <w:rPr>
          <w:rFonts w:ascii="Calibri" w:eastAsia="Times New Roman" w:hAnsi="Calibri" w:cs="Calibri"/>
          <w:color w:val="000000"/>
          <w:szCs w:val="24"/>
          <w:lang w:eastAsia="en-GB"/>
        </w:rPr>
        <w:t>ę</w:t>
      </w:r>
      <w:r w:rsidRPr="001C5188">
        <w:rPr>
          <w:rFonts w:ascii="Calibri" w:eastAsia="Times New Roman" w:hAnsi="Calibri" w:cs="Calibri"/>
          <w:color w:val="000000"/>
          <w:szCs w:val="24"/>
          <w:lang w:eastAsia="en-GB"/>
        </w:rPr>
        <w:t xml:space="preserve"> doświadczeń,</w:t>
      </w:r>
    </w:p>
    <w:p w14:paraId="5F642A58" w14:textId="47A112FC" w:rsidR="00036027" w:rsidRPr="001C5188" w:rsidRDefault="00184034"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dostępne </w:t>
      </w:r>
      <w:r w:rsidR="00217869" w:rsidRPr="001C5188">
        <w:rPr>
          <w:rFonts w:ascii="Calibri" w:eastAsia="Times New Roman" w:hAnsi="Calibri" w:cs="Calibri"/>
          <w:color w:val="000000"/>
          <w:szCs w:val="24"/>
          <w:lang w:eastAsia="en-GB"/>
        </w:rPr>
        <w:t>środki finansowe</w:t>
      </w:r>
      <w:r w:rsidR="00036027" w:rsidRPr="001C5188">
        <w:rPr>
          <w:rFonts w:ascii="Calibri" w:eastAsia="Times New Roman" w:hAnsi="Calibri" w:cs="Calibri"/>
          <w:color w:val="000000"/>
          <w:szCs w:val="24"/>
          <w:lang w:eastAsia="en-GB"/>
        </w:rPr>
        <w:t xml:space="preserve"> programu Polska-Słowacja</w:t>
      </w:r>
      <w:r w:rsidR="006140EB" w:rsidRPr="001C5188">
        <w:rPr>
          <w:rFonts w:ascii="Calibri" w:eastAsia="Times New Roman" w:hAnsi="Calibri" w:cs="Calibri"/>
          <w:color w:val="000000"/>
          <w:szCs w:val="24"/>
          <w:lang w:eastAsia="en-GB"/>
        </w:rPr>
        <w:t xml:space="preserve"> 2021-2027</w:t>
      </w:r>
      <w:r w:rsidR="00036027" w:rsidRPr="001C5188">
        <w:rPr>
          <w:rFonts w:ascii="Calibri" w:eastAsia="Times New Roman" w:hAnsi="Calibri" w:cs="Calibri"/>
          <w:color w:val="000000"/>
          <w:szCs w:val="24"/>
          <w:lang w:eastAsia="en-GB"/>
        </w:rPr>
        <w:t>,</w:t>
      </w:r>
    </w:p>
    <w:p w14:paraId="20B96835" w14:textId="6826F109" w:rsidR="00345CED" w:rsidRPr="001C5188" w:rsidRDefault="007D619E"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inne programy do dyspozycji Polski i Słowacji (finansowane ze środków UE).</w:t>
      </w:r>
    </w:p>
    <w:p w14:paraId="6481C126" w14:textId="77777777" w:rsidR="001A1D90" w:rsidRPr="00833868" w:rsidRDefault="001A1D90" w:rsidP="00FB473D">
      <w:pPr>
        <w:spacing w:after="120"/>
        <w:rPr>
          <w:rFonts w:ascii="Calibri" w:eastAsia="Times New Roman" w:hAnsi="Calibri" w:cs="Calibri"/>
          <w:b/>
          <w:color w:val="000000"/>
          <w:szCs w:val="24"/>
          <w:lang w:eastAsia="en-GB"/>
        </w:rPr>
      </w:pPr>
    </w:p>
    <w:p w14:paraId="46D0E8B2" w14:textId="25B231AD" w:rsidR="00F961F4" w:rsidRPr="00FB473D" w:rsidRDefault="002475BF" w:rsidP="00FB473D">
      <w:pPr>
        <w:spacing w:after="120"/>
        <w:rPr>
          <w:rFonts w:ascii="Calibri" w:eastAsia="Times New Roman" w:hAnsi="Calibri" w:cs="Calibri"/>
          <w:b/>
          <w:color w:val="000000"/>
          <w:sz w:val="28"/>
          <w:szCs w:val="28"/>
          <w:lang w:eastAsia="en-GB"/>
        </w:rPr>
      </w:pPr>
      <w:r w:rsidRPr="00FB473D">
        <w:rPr>
          <w:rFonts w:ascii="Calibri" w:eastAsia="Times New Roman" w:hAnsi="Calibri" w:cs="Calibri"/>
          <w:b/>
          <w:color w:val="000000"/>
          <w:sz w:val="28"/>
          <w:szCs w:val="28"/>
          <w:lang w:eastAsia="en-GB"/>
        </w:rPr>
        <w:t>Analiza społeczno-gospodarcza oraz SWOT</w:t>
      </w:r>
    </w:p>
    <w:p w14:paraId="03DF84DC" w14:textId="1D4109FE" w:rsidR="00F651E9" w:rsidRPr="00036C5D" w:rsidRDefault="00094979"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GR </w:t>
      </w:r>
      <w:r w:rsidR="00F91CAE" w:rsidRPr="00036C5D">
        <w:rPr>
          <w:rFonts w:ascii="Calibri" w:eastAsia="Times New Roman" w:hAnsi="Calibri" w:cs="Calibri"/>
          <w:color w:val="000000"/>
          <w:szCs w:val="24"/>
          <w:lang w:eastAsia="en-GB"/>
        </w:rPr>
        <w:t xml:space="preserve">we współpracy z ekspertami zewnętrznymi </w:t>
      </w:r>
      <w:r w:rsidRPr="00036C5D">
        <w:rPr>
          <w:rFonts w:ascii="Calibri" w:eastAsia="Times New Roman" w:hAnsi="Calibri" w:cs="Calibri"/>
          <w:color w:val="000000"/>
          <w:szCs w:val="24"/>
          <w:lang w:eastAsia="en-GB"/>
        </w:rPr>
        <w:t>przygotowa</w:t>
      </w:r>
      <w:r w:rsidR="00F91CAE" w:rsidRPr="00036C5D">
        <w:rPr>
          <w:rFonts w:ascii="Calibri" w:eastAsia="Times New Roman" w:hAnsi="Calibri" w:cs="Calibri"/>
          <w:color w:val="000000"/>
          <w:szCs w:val="24"/>
          <w:lang w:eastAsia="en-GB"/>
        </w:rPr>
        <w:t>ła</w:t>
      </w:r>
      <w:r w:rsidRPr="00036C5D">
        <w:rPr>
          <w:rFonts w:ascii="Calibri" w:eastAsia="Times New Roman" w:hAnsi="Calibri" w:cs="Calibri"/>
          <w:color w:val="000000"/>
          <w:szCs w:val="24"/>
          <w:lang w:eastAsia="en-GB"/>
        </w:rPr>
        <w:t xml:space="preserve"> analiz</w:t>
      </w:r>
      <w:r w:rsidR="00F91CAE" w:rsidRPr="00036C5D">
        <w:rPr>
          <w:rFonts w:ascii="Calibri" w:eastAsia="Times New Roman" w:hAnsi="Calibri" w:cs="Calibri"/>
          <w:color w:val="000000"/>
          <w:szCs w:val="24"/>
          <w:lang w:eastAsia="en-GB"/>
        </w:rPr>
        <w:t>ę</w:t>
      </w:r>
      <w:r w:rsidRPr="00036C5D">
        <w:rPr>
          <w:rFonts w:ascii="Calibri" w:eastAsia="Times New Roman" w:hAnsi="Calibri" w:cs="Calibri"/>
          <w:color w:val="000000"/>
          <w:szCs w:val="24"/>
          <w:lang w:eastAsia="en-GB"/>
        </w:rPr>
        <w:t xml:space="preserve"> społeczno-gospodarcz</w:t>
      </w:r>
      <w:r w:rsidR="00F91CAE" w:rsidRPr="00036C5D">
        <w:rPr>
          <w:rFonts w:ascii="Calibri" w:eastAsia="Times New Roman" w:hAnsi="Calibri" w:cs="Calibri"/>
          <w:color w:val="000000"/>
          <w:szCs w:val="24"/>
          <w:lang w:eastAsia="en-GB"/>
        </w:rPr>
        <w:t>ą</w:t>
      </w:r>
      <w:r w:rsidRPr="00036C5D">
        <w:rPr>
          <w:rFonts w:ascii="Calibri" w:eastAsia="Times New Roman" w:hAnsi="Calibri" w:cs="Calibri"/>
          <w:color w:val="000000"/>
          <w:szCs w:val="24"/>
          <w:lang w:eastAsia="en-GB"/>
        </w:rPr>
        <w:t xml:space="preserve"> OW. Zostały w niej przedstawione różne sfery życia istotne dla mieszkańców</w:t>
      </w:r>
      <w:r w:rsidR="00260A0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Pogranicza oraz polsko-słowackiej współpracy transgranicznej. Ponadto w analizie zostały wskazane</w:t>
      </w:r>
      <w:r w:rsidR="00260A0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główne wyzwania stojące przed OW o</w:t>
      </w:r>
      <w:r w:rsidR="00B22FCD" w:rsidRPr="00036C5D">
        <w:rPr>
          <w:rFonts w:ascii="Calibri" w:eastAsia="Times New Roman" w:hAnsi="Calibri" w:cs="Calibri"/>
          <w:color w:val="000000"/>
          <w:szCs w:val="24"/>
          <w:lang w:eastAsia="en-GB"/>
        </w:rPr>
        <w:t xml:space="preserve">raz możliwe zakresy wsparcia z </w:t>
      </w:r>
      <w:r w:rsidR="00917EDC" w:rsidRPr="00036C5D">
        <w:rPr>
          <w:rFonts w:ascii="Calibri" w:eastAsia="Times New Roman" w:hAnsi="Calibri" w:cs="Calibri"/>
          <w:color w:val="000000"/>
          <w:szCs w:val="24"/>
          <w:lang w:eastAsia="en-GB"/>
        </w:rPr>
        <w:t>P</w:t>
      </w:r>
      <w:r w:rsidRPr="00036C5D">
        <w:rPr>
          <w:rFonts w:ascii="Calibri" w:eastAsia="Times New Roman" w:hAnsi="Calibri" w:cs="Calibri"/>
          <w:color w:val="000000"/>
          <w:szCs w:val="24"/>
          <w:lang w:eastAsia="en-GB"/>
        </w:rPr>
        <w:t>rogramu.</w:t>
      </w:r>
    </w:p>
    <w:p w14:paraId="30F8A9F7" w14:textId="6F0237B4" w:rsidR="00094979" w:rsidRPr="00036C5D" w:rsidRDefault="00094979"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lastRenderedPageBreak/>
        <w:t>Analiza zwraca uwagę na dziedzictwo naturalne i kulturowe. Jest</w:t>
      </w:r>
      <w:r w:rsidR="00260A0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to największe bogactwo Pogranicza. Zasoby te wymagają</w:t>
      </w:r>
      <w:r w:rsidR="00260A0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dalszej ochrony, promocji i </w:t>
      </w:r>
      <w:r w:rsidR="00F05671" w:rsidRPr="00036C5D">
        <w:rPr>
          <w:rFonts w:ascii="Calibri" w:eastAsia="Times New Roman" w:hAnsi="Calibri" w:cs="Calibri"/>
          <w:color w:val="000000"/>
          <w:szCs w:val="24"/>
          <w:lang w:eastAsia="en-GB"/>
        </w:rPr>
        <w:t>zrównoważonego</w:t>
      </w:r>
      <w:r w:rsidRPr="00036C5D">
        <w:rPr>
          <w:rFonts w:ascii="Calibri" w:eastAsia="Times New Roman" w:hAnsi="Calibri" w:cs="Calibri"/>
          <w:color w:val="000000"/>
          <w:szCs w:val="24"/>
          <w:lang w:eastAsia="en-GB"/>
        </w:rPr>
        <w:t xml:space="preserve"> wykorzystywania turystycznego.</w:t>
      </w:r>
      <w:r w:rsidR="00260A0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Ponadto konieczny jest rozwój sieci transportu drogowego. Budowa</w:t>
      </w:r>
      <w:r w:rsidR="00F91CAE" w:rsidRPr="00036C5D">
        <w:rPr>
          <w:rFonts w:ascii="Calibri" w:eastAsia="Times New Roman" w:hAnsi="Calibri" w:cs="Calibri"/>
          <w:color w:val="000000"/>
          <w:szCs w:val="24"/>
          <w:lang w:eastAsia="en-GB"/>
        </w:rPr>
        <w:t xml:space="preserve"> nowych, a w szczególnośc</w:t>
      </w:r>
      <w:r w:rsidRPr="00036C5D">
        <w:rPr>
          <w:rFonts w:ascii="Calibri" w:eastAsia="Times New Roman" w:hAnsi="Calibri" w:cs="Calibri"/>
          <w:color w:val="000000"/>
          <w:szCs w:val="24"/>
          <w:lang w:eastAsia="en-GB"/>
        </w:rPr>
        <w:t>i modernizacja</w:t>
      </w:r>
      <w:r w:rsidR="00F91CAE" w:rsidRPr="00036C5D">
        <w:rPr>
          <w:rFonts w:ascii="Calibri" w:eastAsia="Times New Roman" w:hAnsi="Calibri" w:cs="Calibri"/>
          <w:color w:val="000000"/>
          <w:szCs w:val="24"/>
          <w:lang w:eastAsia="en-GB"/>
        </w:rPr>
        <w:t xml:space="preserve"> </w:t>
      </w:r>
      <w:r w:rsidR="00BE01DF" w:rsidRPr="00036C5D">
        <w:rPr>
          <w:rFonts w:ascii="Calibri" w:eastAsia="Times New Roman" w:hAnsi="Calibri" w:cs="Calibri"/>
          <w:color w:val="000000"/>
          <w:szCs w:val="24"/>
          <w:lang w:eastAsia="en-GB"/>
        </w:rPr>
        <w:t xml:space="preserve">już </w:t>
      </w:r>
      <w:r w:rsidR="00F91CAE" w:rsidRPr="00036C5D">
        <w:rPr>
          <w:rFonts w:ascii="Calibri" w:eastAsia="Times New Roman" w:hAnsi="Calibri" w:cs="Calibri"/>
          <w:color w:val="000000"/>
          <w:szCs w:val="24"/>
          <w:lang w:eastAsia="en-GB"/>
        </w:rPr>
        <w:t>istniejących</w:t>
      </w:r>
      <w:r w:rsidRPr="00036C5D">
        <w:rPr>
          <w:rFonts w:ascii="Calibri" w:eastAsia="Times New Roman" w:hAnsi="Calibri" w:cs="Calibri"/>
          <w:color w:val="000000"/>
          <w:szCs w:val="24"/>
          <w:lang w:eastAsia="en-GB"/>
        </w:rPr>
        <w:t xml:space="preserve"> dróg powinn</w:t>
      </w:r>
      <w:r w:rsidR="00F91CAE" w:rsidRPr="00036C5D">
        <w:rPr>
          <w:rFonts w:ascii="Calibri" w:eastAsia="Times New Roman" w:hAnsi="Calibri" w:cs="Calibri"/>
          <w:color w:val="000000"/>
          <w:szCs w:val="24"/>
          <w:lang w:eastAsia="en-GB"/>
        </w:rPr>
        <w:t>y</w:t>
      </w:r>
      <w:r w:rsidRPr="00036C5D">
        <w:rPr>
          <w:rFonts w:ascii="Calibri" w:eastAsia="Times New Roman" w:hAnsi="Calibri" w:cs="Calibri"/>
          <w:color w:val="000000"/>
          <w:szCs w:val="24"/>
          <w:lang w:eastAsia="en-GB"/>
        </w:rPr>
        <w:t xml:space="preserve"> ułatwić mieszkańcom poruszanie się po OW. </w:t>
      </w:r>
      <w:r w:rsidR="00EE2EF5" w:rsidRPr="00036C5D">
        <w:rPr>
          <w:rFonts w:ascii="Calibri" w:eastAsia="Times New Roman" w:hAnsi="Calibri" w:cs="Calibri"/>
          <w:color w:val="000000"/>
          <w:szCs w:val="24"/>
          <w:lang w:eastAsia="en-GB"/>
        </w:rPr>
        <w:t>O</w:t>
      </w:r>
      <w:r w:rsidRPr="00036C5D">
        <w:rPr>
          <w:rFonts w:ascii="Calibri" w:eastAsia="Times New Roman" w:hAnsi="Calibri" w:cs="Calibri"/>
          <w:color w:val="000000"/>
          <w:szCs w:val="24"/>
          <w:lang w:eastAsia="en-GB"/>
        </w:rPr>
        <w:t>dwiedzający łatwiej i szybciej dotrą do atrakcji turystycznych Pogranicza.</w:t>
      </w:r>
      <w:r w:rsidR="00260A0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Analiza kładzie także nacisk na wagę dalszego rozwoju współpracy polsko-słowackiej. Istotne jest, aby była ona prowadzona na </w:t>
      </w:r>
      <w:r w:rsidR="00F91CAE" w:rsidRPr="00036C5D">
        <w:rPr>
          <w:rFonts w:ascii="Calibri" w:eastAsia="Times New Roman" w:hAnsi="Calibri" w:cs="Calibri"/>
          <w:color w:val="000000"/>
          <w:szCs w:val="24"/>
          <w:lang w:eastAsia="en-GB"/>
        </w:rPr>
        <w:t xml:space="preserve">różnych </w:t>
      </w:r>
      <w:r w:rsidRPr="00036C5D">
        <w:rPr>
          <w:rFonts w:ascii="Calibri" w:eastAsia="Times New Roman" w:hAnsi="Calibri" w:cs="Calibri"/>
          <w:color w:val="000000"/>
          <w:szCs w:val="24"/>
          <w:lang w:eastAsia="en-GB"/>
        </w:rPr>
        <w:t>poziom</w:t>
      </w:r>
      <w:r w:rsidR="00F91CAE" w:rsidRPr="00036C5D">
        <w:rPr>
          <w:rFonts w:ascii="Calibri" w:eastAsia="Times New Roman" w:hAnsi="Calibri" w:cs="Calibri"/>
          <w:color w:val="000000"/>
          <w:szCs w:val="24"/>
          <w:lang w:eastAsia="en-GB"/>
        </w:rPr>
        <w:t>ach</w:t>
      </w:r>
      <w:r w:rsidRPr="00036C5D">
        <w:rPr>
          <w:rFonts w:ascii="Calibri" w:eastAsia="Times New Roman" w:hAnsi="Calibri" w:cs="Calibri"/>
          <w:color w:val="000000"/>
          <w:szCs w:val="24"/>
          <w:lang w:eastAsia="en-GB"/>
        </w:rPr>
        <w:t>. Połącz</w:t>
      </w:r>
      <w:r w:rsidR="00722B3D" w:rsidRPr="00036C5D">
        <w:rPr>
          <w:rFonts w:ascii="Calibri" w:eastAsia="Times New Roman" w:hAnsi="Calibri" w:cs="Calibri"/>
          <w:color w:val="000000"/>
          <w:szCs w:val="24"/>
          <w:lang w:eastAsia="en-GB"/>
        </w:rPr>
        <w:t>e</w:t>
      </w:r>
      <w:r w:rsidRPr="00036C5D">
        <w:rPr>
          <w:rFonts w:ascii="Calibri" w:eastAsia="Times New Roman" w:hAnsi="Calibri" w:cs="Calibri"/>
          <w:color w:val="000000"/>
          <w:szCs w:val="24"/>
          <w:lang w:eastAsia="en-GB"/>
        </w:rPr>
        <w:t>nie tych form współdziałania powinno budować trwałe więzi wśród mieszkańców Pogranicza oraz wzmacniać relacje pomiędzy polskimi i słowackimi instytucjami.</w:t>
      </w:r>
    </w:p>
    <w:p w14:paraId="431FDE0A" w14:textId="77777777" w:rsidR="00580D76" w:rsidRPr="00036C5D" w:rsidRDefault="00580D76" w:rsidP="00FB473D">
      <w:pPr>
        <w:spacing w:after="120"/>
        <w:rPr>
          <w:rFonts w:ascii="Calibri" w:eastAsia="Times New Roman" w:hAnsi="Calibri" w:cs="Calibri"/>
          <w:color w:val="000000"/>
          <w:szCs w:val="24"/>
          <w:lang w:eastAsia="en-GB"/>
        </w:rPr>
      </w:pPr>
    </w:p>
    <w:p w14:paraId="6706C66C" w14:textId="6E978DBB" w:rsidR="001A1D90" w:rsidRPr="00FB473D" w:rsidRDefault="002475BF" w:rsidP="00FB473D">
      <w:pPr>
        <w:spacing w:after="120"/>
        <w:rPr>
          <w:rFonts w:ascii="Calibri" w:eastAsia="Times New Roman" w:hAnsi="Calibri" w:cs="Calibri"/>
          <w:b/>
          <w:color w:val="000000"/>
          <w:sz w:val="28"/>
          <w:szCs w:val="28"/>
          <w:lang w:eastAsia="en-GB"/>
        </w:rPr>
      </w:pPr>
      <w:r w:rsidRPr="00FB473D">
        <w:rPr>
          <w:rFonts w:ascii="Calibri" w:eastAsia="Times New Roman" w:hAnsi="Calibri" w:cs="Calibri"/>
          <w:b/>
          <w:color w:val="000000"/>
          <w:sz w:val="28"/>
          <w:szCs w:val="28"/>
          <w:lang w:eastAsia="en-GB"/>
        </w:rPr>
        <w:t>Doświadczenia w realizacji programów Polska-Słowacja</w:t>
      </w:r>
    </w:p>
    <w:p w14:paraId="64E558AA" w14:textId="7D9A3CA5" w:rsidR="00B04156" w:rsidRPr="00036C5D" w:rsidRDefault="0057102E" w:rsidP="00FB473D">
      <w:pPr>
        <w:pStyle w:val="Akapitzlist"/>
        <w:spacing w:after="120" w:line="360" w:lineRule="auto"/>
        <w:ind w:left="0"/>
        <w:rPr>
          <w:rFonts w:eastAsia="Times New Roman" w:cs="Calibri"/>
          <w:color w:val="000000"/>
          <w:sz w:val="24"/>
          <w:szCs w:val="24"/>
          <w:lang w:val="pl-PL" w:eastAsia="en-GB"/>
        </w:rPr>
      </w:pPr>
      <w:r w:rsidRPr="00833868">
        <w:rPr>
          <w:rFonts w:eastAsia="Times New Roman" w:cs="Calibri"/>
          <w:color w:val="000000"/>
          <w:sz w:val="24"/>
          <w:szCs w:val="24"/>
          <w:lang w:val="pl-PL" w:eastAsia="en-GB"/>
        </w:rPr>
        <w:t xml:space="preserve">GR uwzględniła także doświadczenia we współpracy </w:t>
      </w:r>
      <w:r w:rsidRPr="00036C5D">
        <w:rPr>
          <w:rFonts w:eastAsia="Times New Roman" w:cs="Calibri"/>
          <w:color w:val="000000"/>
          <w:sz w:val="24"/>
          <w:szCs w:val="24"/>
          <w:lang w:val="pl-PL" w:eastAsia="en-GB"/>
        </w:rPr>
        <w:t>transgranicznej pomiędzy Polską i</w:t>
      </w:r>
      <w:r w:rsidR="00883FD9" w:rsidRPr="00036C5D">
        <w:rPr>
          <w:rFonts w:eastAsia="Times New Roman" w:cs="Calibri"/>
          <w:color w:val="000000"/>
          <w:sz w:val="24"/>
          <w:szCs w:val="24"/>
          <w:lang w:val="pl-PL" w:eastAsia="en-GB"/>
        </w:rPr>
        <w:t> </w:t>
      </w:r>
      <w:r w:rsidRPr="00036C5D">
        <w:rPr>
          <w:rFonts w:eastAsia="Times New Roman" w:cs="Calibri"/>
          <w:color w:val="000000"/>
          <w:sz w:val="24"/>
          <w:szCs w:val="24"/>
          <w:lang w:val="pl-PL" w:eastAsia="en-GB"/>
        </w:rPr>
        <w:t>Słowacją w latach 2007-2013 oraz 2014-2020. Począwszy od 2007 r. największe zainteresowanie wśród beneficjentów wzbudzają działania dotyczące ochrony dziedzictwa kulturowego i przyrodniczego oraz poprawy dostępności komunikacyjnej terenu Pogranicza.</w:t>
      </w:r>
      <w:r w:rsidR="00A210A0" w:rsidRPr="00036C5D">
        <w:rPr>
          <w:rFonts w:eastAsia="Times New Roman" w:cs="Calibri"/>
          <w:color w:val="000000"/>
          <w:sz w:val="24"/>
          <w:szCs w:val="24"/>
          <w:lang w:val="pl-PL" w:eastAsia="en-GB"/>
        </w:rPr>
        <w:t xml:space="preserve"> </w:t>
      </w:r>
      <w:r w:rsidR="001325F0" w:rsidRPr="001C5188">
        <w:rPr>
          <w:rFonts w:asciiTheme="minorHAnsi" w:hAnsiTheme="minorHAnsi" w:cstheme="minorHAnsi"/>
          <w:sz w:val="24"/>
          <w:szCs w:val="24"/>
          <w:lang w:val="pl-PL"/>
        </w:rPr>
        <w:t>Z</w:t>
      </w:r>
      <w:r w:rsidR="005A7954" w:rsidRPr="001C5188">
        <w:rPr>
          <w:rFonts w:asciiTheme="minorHAnsi" w:hAnsiTheme="minorHAnsi" w:cstheme="minorHAnsi"/>
          <w:sz w:val="24"/>
          <w:szCs w:val="24"/>
          <w:lang w:val="pl-PL"/>
        </w:rPr>
        <w:t>apotrzebowanie</w:t>
      </w:r>
      <w:r w:rsidR="00A210A0" w:rsidRPr="001C5188">
        <w:rPr>
          <w:rFonts w:asciiTheme="minorHAnsi" w:hAnsiTheme="minorHAnsi" w:cstheme="minorHAnsi"/>
          <w:sz w:val="24"/>
          <w:szCs w:val="24"/>
          <w:lang w:val="pl-PL"/>
        </w:rPr>
        <w:t xml:space="preserve"> na transgraniczne inwestycje drogowe</w:t>
      </w:r>
      <w:r w:rsidR="001325F0" w:rsidRPr="001C5188">
        <w:rPr>
          <w:rFonts w:asciiTheme="minorHAnsi" w:hAnsiTheme="minorHAnsi" w:cstheme="minorHAnsi"/>
          <w:sz w:val="24"/>
          <w:szCs w:val="24"/>
          <w:lang w:val="pl-PL"/>
        </w:rPr>
        <w:t xml:space="preserve"> </w:t>
      </w:r>
      <w:r w:rsidR="00A73DDD" w:rsidRPr="001C5188">
        <w:rPr>
          <w:rFonts w:asciiTheme="minorHAnsi" w:hAnsiTheme="minorHAnsi" w:cstheme="minorHAnsi"/>
          <w:sz w:val="24"/>
          <w:szCs w:val="24"/>
          <w:lang w:val="pl-PL"/>
        </w:rPr>
        <w:t>przekracza dostępne środki</w:t>
      </w:r>
      <w:r w:rsidR="005A7954" w:rsidRPr="001C5188">
        <w:rPr>
          <w:rFonts w:asciiTheme="minorHAnsi" w:hAnsiTheme="minorHAnsi" w:cstheme="minorHAnsi"/>
          <w:sz w:val="24"/>
          <w:szCs w:val="24"/>
          <w:lang w:val="pl-PL"/>
        </w:rPr>
        <w:t xml:space="preserve">. </w:t>
      </w:r>
      <w:r w:rsidR="00A73DDD" w:rsidRPr="001C5188">
        <w:rPr>
          <w:rFonts w:asciiTheme="minorHAnsi" w:hAnsiTheme="minorHAnsi" w:cstheme="minorHAnsi"/>
          <w:sz w:val="24"/>
          <w:szCs w:val="24"/>
          <w:lang w:val="pl-PL"/>
        </w:rPr>
        <w:t>W</w:t>
      </w:r>
      <w:r w:rsidR="00E60193" w:rsidRPr="001C5188">
        <w:rPr>
          <w:rFonts w:asciiTheme="minorHAnsi" w:hAnsiTheme="minorHAnsi" w:cstheme="minorHAnsi"/>
          <w:sz w:val="24"/>
          <w:szCs w:val="24"/>
          <w:lang w:val="pl-PL"/>
        </w:rPr>
        <w:t> </w:t>
      </w:r>
      <w:r w:rsidR="00A210A0" w:rsidRPr="001C5188">
        <w:rPr>
          <w:rFonts w:asciiTheme="minorHAnsi" w:hAnsiTheme="minorHAnsi" w:cstheme="minorHAnsi"/>
          <w:sz w:val="24"/>
          <w:szCs w:val="24"/>
          <w:lang w:val="pl-PL"/>
        </w:rPr>
        <w:t>perspektywie</w:t>
      </w:r>
      <w:r w:rsidR="00103F57" w:rsidRPr="001C5188">
        <w:rPr>
          <w:rFonts w:asciiTheme="minorHAnsi" w:hAnsiTheme="minorHAnsi" w:cstheme="minorHAnsi"/>
          <w:sz w:val="24"/>
          <w:szCs w:val="24"/>
          <w:lang w:val="pl-PL"/>
        </w:rPr>
        <w:t xml:space="preserve"> finansowej 2014-2020</w:t>
      </w:r>
      <w:r w:rsidR="00A210A0" w:rsidRPr="001C5188">
        <w:rPr>
          <w:rFonts w:asciiTheme="minorHAnsi" w:hAnsiTheme="minorHAnsi" w:cstheme="minorHAnsi"/>
          <w:sz w:val="24"/>
          <w:szCs w:val="24"/>
          <w:lang w:val="pl-PL"/>
        </w:rPr>
        <w:t xml:space="preserve"> </w:t>
      </w:r>
      <w:r w:rsidR="00A73DDD" w:rsidRPr="001C5188">
        <w:rPr>
          <w:rFonts w:asciiTheme="minorHAnsi" w:hAnsiTheme="minorHAnsi" w:cstheme="minorHAnsi"/>
          <w:sz w:val="24"/>
          <w:szCs w:val="24"/>
          <w:lang w:val="pl-PL"/>
        </w:rPr>
        <w:t xml:space="preserve">dodatkowo </w:t>
      </w:r>
      <w:r w:rsidR="00A210A0" w:rsidRPr="001C5188">
        <w:rPr>
          <w:rFonts w:asciiTheme="minorHAnsi" w:hAnsiTheme="minorHAnsi" w:cstheme="minorHAnsi"/>
          <w:sz w:val="24"/>
          <w:szCs w:val="24"/>
          <w:lang w:val="pl-PL"/>
        </w:rPr>
        <w:t xml:space="preserve">przeznaczono na nie część </w:t>
      </w:r>
      <w:r w:rsidR="00ED55C3" w:rsidRPr="001C5188">
        <w:rPr>
          <w:rFonts w:asciiTheme="minorHAnsi" w:hAnsiTheme="minorHAnsi" w:cstheme="minorHAnsi"/>
          <w:sz w:val="24"/>
          <w:szCs w:val="24"/>
          <w:lang w:val="pl-PL"/>
        </w:rPr>
        <w:t xml:space="preserve">niewykorzystanych </w:t>
      </w:r>
      <w:r w:rsidR="00A210A0" w:rsidRPr="001C5188">
        <w:rPr>
          <w:rFonts w:asciiTheme="minorHAnsi" w:hAnsiTheme="minorHAnsi" w:cstheme="minorHAnsi"/>
          <w:sz w:val="24"/>
          <w:szCs w:val="24"/>
          <w:lang w:val="pl-PL"/>
        </w:rPr>
        <w:t xml:space="preserve">środków </w:t>
      </w:r>
      <w:r w:rsidR="002D7E4A" w:rsidRPr="001C5188">
        <w:rPr>
          <w:rFonts w:asciiTheme="minorHAnsi" w:hAnsiTheme="minorHAnsi" w:cstheme="minorHAnsi"/>
          <w:sz w:val="24"/>
          <w:szCs w:val="24"/>
          <w:lang w:val="pl-PL"/>
        </w:rPr>
        <w:t>w obszarze</w:t>
      </w:r>
      <w:r w:rsidR="00A210A0" w:rsidRPr="001C5188">
        <w:rPr>
          <w:rFonts w:asciiTheme="minorHAnsi" w:hAnsiTheme="minorHAnsi" w:cstheme="minorHAnsi"/>
          <w:sz w:val="24"/>
          <w:szCs w:val="24"/>
          <w:lang w:val="pl-PL"/>
        </w:rPr>
        <w:t xml:space="preserve"> transportu multimodalnego i edukacji.</w:t>
      </w:r>
      <w:r w:rsidR="00A210A0" w:rsidRPr="001C5188">
        <w:rPr>
          <w:sz w:val="24"/>
          <w:szCs w:val="24"/>
          <w:lang w:val="pl-PL"/>
        </w:rPr>
        <w:t xml:space="preserve"> </w:t>
      </w:r>
      <w:r w:rsidR="00EB3B31" w:rsidRPr="00833868">
        <w:rPr>
          <w:rFonts w:eastAsia="Times New Roman" w:cs="Calibri"/>
          <w:color w:val="000000"/>
          <w:sz w:val="24"/>
          <w:szCs w:val="24"/>
          <w:lang w:val="pl-PL" w:eastAsia="en-GB"/>
        </w:rPr>
        <w:t xml:space="preserve">Zainteresowanie budzą także przedsięwzięcia </w:t>
      </w:r>
      <w:r w:rsidR="00365213" w:rsidRPr="00036C5D">
        <w:rPr>
          <w:rFonts w:eastAsia="Times New Roman" w:cs="Calibri"/>
          <w:color w:val="000000"/>
          <w:sz w:val="24"/>
          <w:szCs w:val="24"/>
          <w:lang w:val="pl-PL" w:eastAsia="en-GB"/>
        </w:rPr>
        <w:t>dotyczące</w:t>
      </w:r>
      <w:r w:rsidR="00EB3B31" w:rsidRPr="00036C5D">
        <w:rPr>
          <w:rFonts w:eastAsia="Times New Roman" w:cs="Calibri"/>
          <w:color w:val="000000"/>
          <w:sz w:val="24"/>
          <w:szCs w:val="24"/>
          <w:lang w:val="pl-PL" w:eastAsia="en-GB"/>
        </w:rPr>
        <w:t xml:space="preserve"> ochrony różnorodności biologicznej i pro</w:t>
      </w:r>
      <w:r w:rsidR="001326DA" w:rsidRPr="00036C5D">
        <w:rPr>
          <w:rFonts w:eastAsia="Times New Roman" w:cs="Calibri"/>
          <w:color w:val="000000"/>
          <w:sz w:val="24"/>
          <w:szCs w:val="24"/>
          <w:lang w:val="pl-PL" w:eastAsia="en-GB"/>
        </w:rPr>
        <w:t>mowa</w:t>
      </w:r>
      <w:r w:rsidR="00EB3B31" w:rsidRPr="00036C5D">
        <w:rPr>
          <w:rFonts w:eastAsia="Times New Roman" w:cs="Calibri"/>
          <w:color w:val="000000"/>
          <w:sz w:val="24"/>
          <w:szCs w:val="24"/>
          <w:lang w:val="pl-PL" w:eastAsia="en-GB"/>
        </w:rPr>
        <w:t>nia potencjału turystycznego.</w:t>
      </w:r>
      <w:r w:rsidRPr="00036C5D">
        <w:rPr>
          <w:rFonts w:eastAsia="Times New Roman" w:cs="Calibri"/>
          <w:color w:val="000000"/>
          <w:sz w:val="24"/>
          <w:szCs w:val="24"/>
          <w:lang w:val="pl-PL" w:eastAsia="en-GB"/>
        </w:rPr>
        <w:t xml:space="preserve"> </w:t>
      </w:r>
      <w:r w:rsidR="00B04156" w:rsidRPr="00036C5D">
        <w:rPr>
          <w:rFonts w:eastAsia="Times New Roman" w:cs="Calibri"/>
          <w:color w:val="000000"/>
          <w:sz w:val="24"/>
          <w:szCs w:val="24"/>
          <w:lang w:val="pl-PL" w:eastAsia="en-GB"/>
        </w:rPr>
        <w:t xml:space="preserve">W latach 2007-2013 i 2014-2020 realizowane były również mikroprojekty w ramach projektów parasolowych zarządzanych przez polskie strony euroregionów oraz słowackie wyższe jednostki terytorialne. Dzięki doświadczeniu nabytemu podczas realizacji mikroprojektów instytucje oraz różne organizacje mogą łatwiej ubiegać się o większe środki dostępne w projektach standardowych. Pozytywne zakończenie mikroprojektu oraz dobra współpraca z zagranicznym partnerem jest często zachętą do realizacji kolejnych wspólnych inicjatyw. </w:t>
      </w:r>
    </w:p>
    <w:p w14:paraId="4E9D2B7E" w14:textId="4A43D8F2" w:rsidR="0057102E" w:rsidRPr="00036C5D" w:rsidRDefault="0057102E"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Dotychczasowe</w:t>
      </w:r>
      <w:r w:rsidR="00C66746"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efekty realizowanych projektów to m.in. wytyczenie lub oznakowanie ponad 3700 km transgranicznych szlaków turystycznych, odrestaurowanie ponad 110 obiektów dziedzictwa kulturowego oraz </w:t>
      </w:r>
      <w:r w:rsidR="00E15123" w:rsidRPr="00036C5D">
        <w:rPr>
          <w:rFonts w:ascii="Calibri" w:eastAsia="Times New Roman" w:hAnsi="Calibri" w:cs="Calibri"/>
          <w:color w:val="000000"/>
          <w:szCs w:val="24"/>
          <w:lang w:eastAsia="en-GB"/>
        </w:rPr>
        <w:t>modernizacj</w:t>
      </w:r>
      <w:r w:rsidR="003400C5" w:rsidRPr="00036C5D">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lub wybudowanie blisko 350 km dróg. </w:t>
      </w:r>
      <w:r w:rsidR="00F47208" w:rsidRPr="00036C5D">
        <w:rPr>
          <w:rFonts w:ascii="Calibri" w:eastAsia="Times New Roman" w:hAnsi="Calibri" w:cs="Calibri"/>
          <w:color w:val="000000"/>
          <w:szCs w:val="24"/>
          <w:lang w:eastAsia="en-GB"/>
        </w:rPr>
        <w:t>W latach 2007-2013 oraz 2014-2020 partnerzy z Polski i</w:t>
      </w:r>
      <w:r w:rsidR="002C4300" w:rsidRPr="00036C5D">
        <w:rPr>
          <w:rFonts w:ascii="Calibri" w:eastAsia="Times New Roman" w:hAnsi="Calibri" w:cs="Calibri"/>
          <w:color w:val="000000"/>
          <w:szCs w:val="24"/>
          <w:lang w:eastAsia="en-GB"/>
        </w:rPr>
        <w:t> </w:t>
      </w:r>
      <w:r w:rsidR="00F47208" w:rsidRPr="00036C5D">
        <w:rPr>
          <w:rFonts w:ascii="Calibri" w:eastAsia="Times New Roman" w:hAnsi="Calibri" w:cs="Calibri"/>
          <w:color w:val="000000"/>
          <w:szCs w:val="24"/>
          <w:lang w:eastAsia="en-GB"/>
        </w:rPr>
        <w:t>Słowacji zrealizowali ponad 1</w:t>
      </w:r>
      <w:r w:rsidR="0093492B" w:rsidRPr="00036C5D">
        <w:rPr>
          <w:rFonts w:ascii="Calibri" w:eastAsia="Times New Roman" w:hAnsi="Calibri" w:cs="Calibri"/>
          <w:color w:val="000000"/>
          <w:szCs w:val="24"/>
          <w:lang w:eastAsia="en-GB"/>
        </w:rPr>
        <w:t>9</w:t>
      </w:r>
      <w:r w:rsidR="00F47208" w:rsidRPr="00036C5D">
        <w:rPr>
          <w:rFonts w:ascii="Calibri" w:eastAsia="Times New Roman" w:hAnsi="Calibri" w:cs="Calibri"/>
          <w:color w:val="000000"/>
          <w:szCs w:val="24"/>
          <w:lang w:eastAsia="en-GB"/>
        </w:rPr>
        <w:t xml:space="preserve">0 projektów </w:t>
      </w:r>
      <w:r w:rsidR="00E15123" w:rsidRPr="00036C5D">
        <w:rPr>
          <w:rFonts w:ascii="Calibri" w:eastAsia="Times New Roman" w:hAnsi="Calibri" w:cs="Calibri"/>
          <w:color w:val="000000"/>
          <w:szCs w:val="24"/>
          <w:lang w:eastAsia="en-GB"/>
        </w:rPr>
        <w:t>standardowych</w:t>
      </w:r>
      <w:r w:rsidR="00F47208" w:rsidRPr="00036C5D">
        <w:rPr>
          <w:rFonts w:ascii="Calibri" w:eastAsia="Times New Roman" w:hAnsi="Calibri" w:cs="Calibri"/>
          <w:color w:val="000000"/>
          <w:szCs w:val="24"/>
          <w:lang w:eastAsia="en-GB"/>
        </w:rPr>
        <w:t xml:space="preserve"> oraz 1</w:t>
      </w:r>
      <w:r w:rsidR="0093492B" w:rsidRPr="00036C5D">
        <w:rPr>
          <w:rFonts w:ascii="Calibri" w:eastAsia="Times New Roman" w:hAnsi="Calibri" w:cs="Calibri"/>
          <w:color w:val="000000"/>
          <w:szCs w:val="24"/>
          <w:lang w:eastAsia="en-GB"/>
        </w:rPr>
        <w:t xml:space="preserve"> </w:t>
      </w:r>
      <w:r w:rsidR="00F47208" w:rsidRPr="00036C5D">
        <w:rPr>
          <w:rFonts w:ascii="Calibri" w:eastAsia="Times New Roman" w:hAnsi="Calibri" w:cs="Calibri"/>
          <w:color w:val="000000"/>
          <w:szCs w:val="24"/>
          <w:lang w:eastAsia="en-GB"/>
        </w:rPr>
        <w:t xml:space="preserve">100 mikroprojektów. </w:t>
      </w:r>
    </w:p>
    <w:p w14:paraId="481A3029" w14:textId="4A8603F5" w:rsidR="00E80976" w:rsidRPr="00036C5D" w:rsidRDefault="003345F8"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lastRenderedPageBreak/>
        <w:t xml:space="preserve">Inwestycje w zakresie dziedzictwa, </w:t>
      </w:r>
      <w:r w:rsidR="007F0C76" w:rsidRPr="00036C5D">
        <w:rPr>
          <w:rFonts w:ascii="Calibri" w:eastAsia="Times New Roman" w:hAnsi="Calibri" w:cs="Calibri"/>
          <w:color w:val="000000"/>
          <w:szCs w:val="24"/>
          <w:lang w:eastAsia="en-GB"/>
        </w:rPr>
        <w:t xml:space="preserve">transgranicznej dostępności komunikacyjnej </w:t>
      </w:r>
      <w:r w:rsidRPr="00036C5D">
        <w:rPr>
          <w:rFonts w:ascii="Calibri" w:eastAsia="Times New Roman" w:hAnsi="Calibri" w:cs="Calibri"/>
          <w:color w:val="000000"/>
          <w:szCs w:val="24"/>
          <w:lang w:eastAsia="en-GB"/>
        </w:rPr>
        <w:t xml:space="preserve">i środowiska zostały określone jako priorytetowe w ramach ankiety zrealizowanej </w:t>
      </w:r>
      <w:r w:rsidR="00EE43A1" w:rsidRPr="00036C5D">
        <w:rPr>
          <w:rFonts w:ascii="Calibri" w:eastAsia="Times New Roman" w:hAnsi="Calibri" w:cs="Calibri"/>
          <w:color w:val="000000"/>
          <w:szCs w:val="24"/>
          <w:lang w:eastAsia="en-GB"/>
        </w:rPr>
        <w:t xml:space="preserve">(w 2019 r.) </w:t>
      </w:r>
      <w:r w:rsidRPr="00036C5D">
        <w:rPr>
          <w:rFonts w:ascii="Calibri" w:eastAsia="Times New Roman" w:hAnsi="Calibri" w:cs="Calibri"/>
          <w:color w:val="000000"/>
          <w:szCs w:val="24"/>
          <w:lang w:eastAsia="en-GB"/>
        </w:rPr>
        <w:t>wśród członków GR</w:t>
      </w:r>
      <w:r w:rsidR="007F0C76" w:rsidRPr="00036C5D">
        <w:rPr>
          <w:rFonts w:ascii="Calibri" w:eastAsia="Times New Roman" w:hAnsi="Calibri" w:cs="Calibri"/>
          <w:color w:val="000000"/>
          <w:szCs w:val="24"/>
          <w:lang w:eastAsia="en-GB"/>
        </w:rPr>
        <w:t xml:space="preserve">. Obszary te </w:t>
      </w:r>
      <w:r w:rsidRPr="00036C5D">
        <w:rPr>
          <w:rFonts w:ascii="Calibri" w:eastAsia="Times New Roman" w:hAnsi="Calibri" w:cs="Calibri"/>
          <w:color w:val="000000"/>
          <w:szCs w:val="24"/>
          <w:lang w:eastAsia="en-GB"/>
        </w:rPr>
        <w:t xml:space="preserve">uzyskały </w:t>
      </w:r>
      <w:r w:rsidR="008453B8" w:rsidRPr="00036C5D">
        <w:rPr>
          <w:rFonts w:ascii="Calibri" w:eastAsia="Times New Roman" w:hAnsi="Calibri" w:cs="Calibri"/>
          <w:color w:val="000000"/>
          <w:szCs w:val="24"/>
          <w:lang w:eastAsia="en-GB"/>
        </w:rPr>
        <w:t xml:space="preserve">także </w:t>
      </w:r>
      <w:r w:rsidRPr="00036C5D">
        <w:rPr>
          <w:rFonts w:ascii="Calibri" w:eastAsia="Times New Roman" w:hAnsi="Calibri" w:cs="Calibri"/>
          <w:color w:val="000000"/>
          <w:szCs w:val="24"/>
          <w:lang w:eastAsia="en-GB"/>
        </w:rPr>
        <w:t xml:space="preserve">wysokie odsetki wskazań w ankiecie </w:t>
      </w:r>
      <w:r w:rsidR="00EE43A1" w:rsidRPr="00036C5D">
        <w:rPr>
          <w:rFonts w:ascii="Calibri" w:eastAsia="Times New Roman" w:hAnsi="Calibri" w:cs="Calibri"/>
          <w:color w:val="000000"/>
          <w:szCs w:val="24"/>
          <w:lang w:eastAsia="en-GB"/>
        </w:rPr>
        <w:t>(2020</w:t>
      </w:r>
      <w:r w:rsidR="00336207" w:rsidRPr="00036C5D">
        <w:rPr>
          <w:rFonts w:ascii="Calibri" w:eastAsia="Times New Roman" w:hAnsi="Calibri" w:cs="Calibri"/>
          <w:color w:val="000000"/>
          <w:szCs w:val="24"/>
          <w:lang w:eastAsia="en-GB"/>
        </w:rPr>
        <w:t> </w:t>
      </w:r>
      <w:r w:rsidR="00EE43A1" w:rsidRPr="00036C5D">
        <w:rPr>
          <w:rFonts w:ascii="Calibri" w:eastAsia="Times New Roman" w:hAnsi="Calibri" w:cs="Calibri"/>
          <w:color w:val="000000"/>
          <w:szCs w:val="24"/>
          <w:lang w:eastAsia="en-GB"/>
        </w:rPr>
        <w:t>r.)</w:t>
      </w:r>
      <w:r w:rsidR="00BE335A"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adresowanej do potencjalnych </w:t>
      </w:r>
      <w:r w:rsidR="00C40F00" w:rsidRPr="00036C5D">
        <w:rPr>
          <w:rFonts w:ascii="Calibri" w:eastAsia="Times New Roman" w:hAnsi="Calibri" w:cs="Calibri"/>
          <w:color w:val="000000"/>
          <w:szCs w:val="24"/>
          <w:lang w:eastAsia="en-GB"/>
        </w:rPr>
        <w:t>beneficjentów</w:t>
      </w:r>
      <w:r w:rsidRPr="00036C5D">
        <w:rPr>
          <w:rFonts w:ascii="Calibri" w:eastAsia="Times New Roman" w:hAnsi="Calibri" w:cs="Calibri"/>
          <w:color w:val="000000"/>
          <w:szCs w:val="24"/>
          <w:lang w:eastAsia="en-GB"/>
        </w:rPr>
        <w:t xml:space="preserve"> </w:t>
      </w:r>
      <w:r w:rsidR="00917EDC" w:rsidRPr="00036C5D">
        <w:rPr>
          <w:rFonts w:ascii="Calibri" w:eastAsia="Times New Roman" w:hAnsi="Calibri" w:cs="Calibri"/>
          <w:color w:val="000000"/>
          <w:szCs w:val="24"/>
          <w:lang w:eastAsia="en-GB"/>
        </w:rPr>
        <w:t>P</w:t>
      </w:r>
      <w:r w:rsidR="00813D9C" w:rsidRPr="00036C5D">
        <w:rPr>
          <w:rFonts w:ascii="Calibri" w:eastAsia="Times New Roman" w:hAnsi="Calibri" w:cs="Calibri"/>
          <w:color w:val="000000"/>
          <w:szCs w:val="24"/>
          <w:lang w:eastAsia="en-GB"/>
        </w:rPr>
        <w:t>rogramu.</w:t>
      </w:r>
      <w:r w:rsidR="006779C9" w:rsidRPr="00036C5D">
        <w:rPr>
          <w:rFonts w:ascii="Calibri" w:eastAsia="Times New Roman" w:hAnsi="Calibri" w:cs="Calibri"/>
          <w:color w:val="000000"/>
          <w:szCs w:val="24"/>
          <w:lang w:eastAsia="en-GB"/>
        </w:rPr>
        <w:t xml:space="preserve"> </w:t>
      </w:r>
      <w:r w:rsidR="00761B93" w:rsidRPr="00036C5D">
        <w:rPr>
          <w:rFonts w:ascii="Calibri" w:eastAsia="Times New Roman" w:hAnsi="Calibri" w:cs="Calibri"/>
          <w:color w:val="000000"/>
          <w:szCs w:val="24"/>
          <w:lang w:eastAsia="en-GB"/>
        </w:rPr>
        <w:t xml:space="preserve">Podobnie, </w:t>
      </w:r>
      <w:r w:rsidR="008453B8" w:rsidRPr="00036C5D">
        <w:rPr>
          <w:rFonts w:ascii="Calibri" w:eastAsia="Times New Roman" w:hAnsi="Calibri" w:cs="Calibri"/>
          <w:color w:val="000000"/>
          <w:szCs w:val="24"/>
          <w:lang w:eastAsia="en-GB"/>
        </w:rPr>
        <w:t xml:space="preserve">przeprowadzona </w:t>
      </w:r>
      <w:r w:rsidR="00C40F00" w:rsidRPr="00036C5D">
        <w:rPr>
          <w:rFonts w:ascii="Calibri" w:eastAsia="Times New Roman" w:hAnsi="Calibri" w:cs="Calibri"/>
          <w:color w:val="000000"/>
          <w:szCs w:val="24"/>
          <w:lang w:eastAsia="en-GB"/>
        </w:rPr>
        <w:t xml:space="preserve">na przełomie 2020 – 2021 r. </w:t>
      </w:r>
      <w:r w:rsidR="008453B8" w:rsidRPr="00036C5D">
        <w:rPr>
          <w:rFonts w:ascii="Calibri" w:eastAsia="Times New Roman" w:hAnsi="Calibri" w:cs="Calibri"/>
          <w:color w:val="000000"/>
          <w:szCs w:val="24"/>
          <w:lang w:eastAsia="en-GB"/>
        </w:rPr>
        <w:t xml:space="preserve">ankieta </w:t>
      </w:r>
      <w:r w:rsidR="006901C4" w:rsidRPr="00036C5D">
        <w:rPr>
          <w:rFonts w:ascii="Calibri" w:eastAsia="Times New Roman" w:hAnsi="Calibri" w:cs="Calibri"/>
          <w:color w:val="000000"/>
          <w:szCs w:val="24"/>
          <w:lang w:eastAsia="en-GB"/>
        </w:rPr>
        <w:t xml:space="preserve">wpływu pandemii na </w:t>
      </w:r>
      <w:r w:rsidR="00B118A0" w:rsidRPr="00036C5D">
        <w:rPr>
          <w:rFonts w:ascii="Calibri" w:eastAsia="Times New Roman" w:hAnsi="Calibri" w:cs="Calibri"/>
          <w:color w:val="000000"/>
          <w:szCs w:val="24"/>
          <w:lang w:eastAsia="en-GB"/>
        </w:rPr>
        <w:t>możliwość składania</w:t>
      </w:r>
      <w:r w:rsidR="00C40F00" w:rsidRPr="00036C5D">
        <w:rPr>
          <w:rFonts w:ascii="Calibri" w:eastAsia="Times New Roman" w:hAnsi="Calibri" w:cs="Calibri"/>
          <w:color w:val="000000"/>
          <w:szCs w:val="24"/>
          <w:lang w:eastAsia="en-GB"/>
        </w:rPr>
        <w:t xml:space="preserve"> wniosków o</w:t>
      </w:r>
      <w:r w:rsidR="00F75FDE" w:rsidRPr="00036C5D">
        <w:rPr>
          <w:rFonts w:ascii="Calibri" w:eastAsia="Times New Roman" w:hAnsi="Calibri" w:cs="Calibri"/>
          <w:color w:val="000000"/>
          <w:szCs w:val="24"/>
          <w:lang w:eastAsia="en-GB"/>
        </w:rPr>
        <w:t> </w:t>
      </w:r>
      <w:r w:rsidR="00C40F00" w:rsidRPr="00036C5D">
        <w:rPr>
          <w:rFonts w:ascii="Calibri" w:eastAsia="Times New Roman" w:hAnsi="Calibri" w:cs="Calibri"/>
          <w:color w:val="000000"/>
          <w:szCs w:val="24"/>
          <w:lang w:eastAsia="en-GB"/>
        </w:rPr>
        <w:t xml:space="preserve">dofinansowanie w ramach wybranych obszarów interwencj Programu </w:t>
      </w:r>
      <w:r w:rsidR="009A44B3" w:rsidRPr="00036C5D">
        <w:rPr>
          <w:rFonts w:ascii="Calibri" w:eastAsia="Times New Roman" w:hAnsi="Calibri" w:cs="Calibri"/>
          <w:color w:val="000000"/>
          <w:szCs w:val="24"/>
          <w:lang w:eastAsia="en-GB"/>
        </w:rPr>
        <w:t xml:space="preserve">wykazała duże zainteresowanie </w:t>
      </w:r>
      <w:r w:rsidR="00092CCE" w:rsidRPr="00036C5D">
        <w:rPr>
          <w:rFonts w:ascii="Calibri" w:eastAsia="Times New Roman" w:hAnsi="Calibri" w:cs="Calibri"/>
          <w:color w:val="000000"/>
          <w:szCs w:val="24"/>
          <w:lang w:eastAsia="en-GB"/>
        </w:rPr>
        <w:t xml:space="preserve">działaniami </w:t>
      </w:r>
      <w:r w:rsidR="00B22C6B" w:rsidRPr="00036C5D">
        <w:rPr>
          <w:rFonts w:ascii="Calibri" w:eastAsia="Times New Roman" w:hAnsi="Calibri" w:cs="Calibri"/>
          <w:color w:val="000000"/>
          <w:szCs w:val="24"/>
          <w:lang w:eastAsia="en-GB"/>
        </w:rPr>
        <w:t>w powyższych dziedzinach.</w:t>
      </w:r>
    </w:p>
    <w:p w14:paraId="02FCC868" w14:textId="77777777" w:rsidR="00E80976" w:rsidRPr="00036C5D" w:rsidRDefault="00E80976" w:rsidP="00FB473D">
      <w:pPr>
        <w:spacing w:after="120"/>
        <w:rPr>
          <w:rFonts w:ascii="Calibri" w:eastAsia="Times New Roman" w:hAnsi="Calibri" w:cs="Calibri"/>
          <w:color w:val="000000"/>
          <w:szCs w:val="24"/>
          <w:lang w:eastAsia="en-GB"/>
        </w:rPr>
      </w:pPr>
    </w:p>
    <w:p w14:paraId="7E79E079" w14:textId="4725256F" w:rsidR="005A6D5E" w:rsidRPr="00FB473D" w:rsidRDefault="002475BF" w:rsidP="00FB473D">
      <w:pPr>
        <w:spacing w:after="120"/>
        <w:rPr>
          <w:rFonts w:ascii="Calibri" w:eastAsia="Times New Roman" w:hAnsi="Calibri" w:cs="Calibri"/>
          <w:b/>
          <w:color w:val="000000"/>
          <w:sz w:val="28"/>
          <w:szCs w:val="28"/>
          <w:lang w:eastAsia="en-GB"/>
        </w:rPr>
      </w:pPr>
      <w:r w:rsidRPr="00FB473D">
        <w:rPr>
          <w:rFonts w:ascii="Calibri" w:eastAsia="Times New Roman" w:hAnsi="Calibri" w:cs="Calibri"/>
          <w:b/>
          <w:color w:val="000000"/>
          <w:sz w:val="28"/>
          <w:szCs w:val="28"/>
          <w:lang w:eastAsia="en-GB"/>
        </w:rPr>
        <w:t>Kapitalizacja doświadczeń</w:t>
      </w:r>
    </w:p>
    <w:p w14:paraId="004BF8C3" w14:textId="128803CE" w:rsidR="00BB6620" w:rsidRPr="00036C5D" w:rsidRDefault="00BB6620"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Warte odnotowania są również przykłady kapitalizacji doświadczeń i powiązań pomiędzy projektami Interreg Polska-Słowacja oraz projektami realizowanymi w ramach innych programów. Polskie i </w:t>
      </w:r>
      <w:r w:rsidR="00BE335A" w:rsidRPr="00036C5D">
        <w:rPr>
          <w:rFonts w:ascii="Calibri" w:eastAsia="Times New Roman" w:hAnsi="Calibri" w:cs="Calibri"/>
          <w:color w:val="000000"/>
          <w:szCs w:val="24"/>
          <w:lang w:eastAsia="en-GB"/>
        </w:rPr>
        <w:t>s</w:t>
      </w:r>
      <w:r w:rsidRPr="00036C5D">
        <w:rPr>
          <w:rFonts w:ascii="Calibri" w:eastAsia="Times New Roman" w:hAnsi="Calibri" w:cs="Calibri"/>
          <w:color w:val="000000"/>
          <w:szCs w:val="24"/>
          <w:lang w:eastAsia="en-GB"/>
        </w:rPr>
        <w:t>łowackie instytucje z Pogranicza aktywnie uczestniczą w szerszych partnerstwach programów transnarodowych,</w:t>
      </w:r>
      <w:r w:rsidR="0063416F" w:rsidRPr="00036C5D">
        <w:rPr>
          <w:rFonts w:ascii="Calibri" w:eastAsia="Times New Roman" w:hAnsi="Calibri" w:cs="Calibri"/>
          <w:color w:val="000000"/>
          <w:szCs w:val="24"/>
          <w:lang w:eastAsia="en-GB"/>
        </w:rPr>
        <w:t xml:space="preserve"> międzyregionalnych</w:t>
      </w:r>
      <w:r w:rsidR="00764F5B" w:rsidRPr="00036C5D">
        <w:rPr>
          <w:rFonts w:ascii="Calibri" w:eastAsia="Times New Roman" w:hAnsi="Calibri" w:cs="Calibri"/>
          <w:color w:val="000000"/>
          <w:szCs w:val="24"/>
          <w:lang w:eastAsia="en-GB"/>
        </w:rPr>
        <w:t>, krajowych</w:t>
      </w:r>
      <w:r w:rsidR="0063416F"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oraz </w:t>
      </w:r>
      <w:r w:rsidR="00853774" w:rsidRPr="00036C5D">
        <w:rPr>
          <w:rFonts w:ascii="Calibri" w:eastAsia="Times New Roman" w:hAnsi="Calibri" w:cs="Calibri"/>
          <w:color w:val="000000"/>
          <w:szCs w:val="24"/>
          <w:lang w:eastAsia="en-GB"/>
        </w:rPr>
        <w:t>regionalnych</w:t>
      </w:r>
      <w:r w:rsidRPr="00036C5D">
        <w:rPr>
          <w:rFonts w:ascii="Calibri" w:eastAsia="Times New Roman" w:hAnsi="Calibri" w:cs="Calibri"/>
          <w:color w:val="000000"/>
          <w:szCs w:val="24"/>
          <w:lang w:eastAsia="en-GB"/>
        </w:rPr>
        <w:t>. Rezultaty takich projektów są wykorzystywane przy planowanych działaniach na Pograniczu i</w:t>
      </w:r>
      <w:r w:rsidR="002C4300"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stanowią cenny wkład do zapewnienia ich więks</w:t>
      </w:r>
      <w:r w:rsidR="00382FDF" w:rsidRPr="00036C5D">
        <w:rPr>
          <w:rFonts w:ascii="Calibri" w:eastAsia="Times New Roman" w:hAnsi="Calibri" w:cs="Calibri"/>
          <w:color w:val="000000"/>
          <w:szCs w:val="24"/>
          <w:lang w:eastAsia="en-GB"/>
        </w:rPr>
        <w:t>z</w:t>
      </w:r>
      <w:r w:rsidRPr="00036C5D">
        <w:rPr>
          <w:rFonts w:ascii="Calibri" w:eastAsia="Times New Roman" w:hAnsi="Calibri" w:cs="Calibri"/>
          <w:color w:val="000000"/>
          <w:szCs w:val="24"/>
          <w:lang w:eastAsia="en-GB"/>
        </w:rPr>
        <w:t>ej spójności.</w:t>
      </w:r>
    </w:p>
    <w:p w14:paraId="7D92F627" w14:textId="7719FFBE" w:rsidR="00BB6620" w:rsidRPr="00036C5D" w:rsidRDefault="00BB6620"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Przykładem kapitalizacji działań wdrażanych na Pograniczu jest projekt CRinMA, dofinansowany w ramach programu Interreg Europ</w:t>
      </w:r>
      <w:r w:rsidR="008E446F">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2014-2020. Jego celem jest </w:t>
      </w:r>
      <w:r w:rsidR="009B1206" w:rsidRPr="00036C5D">
        <w:rPr>
          <w:rFonts w:ascii="Calibri" w:eastAsia="Times New Roman" w:hAnsi="Calibri" w:cs="Calibri"/>
          <w:color w:val="000000"/>
          <w:szCs w:val="24"/>
          <w:lang w:eastAsia="en-GB"/>
        </w:rPr>
        <w:t xml:space="preserve">zapewnienie większego wsparcia i ochrony transgranicznych obszarów górskich oraz ich zasobów kulturowych. Jednym z działań na rzecz </w:t>
      </w:r>
      <w:r w:rsidRPr="00036C5D">
        <w:rPr>
          <w:rFonts w:ascii="Calibri" w:eastAsia="Times New Roman" w:hAnsi="Calibri" w:cs="Calibri"/>
          <w:color w:val="000000"/>
          <w:szCs w:val="24"/>
          <w:lang w:eastAsia="en-GB"/>
        </w:rPr>
        <w:t>popraw</w:t>
      </w:r>
      <w:r w:rsidR="009B1206" w:rsidRPr="00036C5D">
        <w:rPr>
          <w:rFonts w:ascii="Calibri" w:eastAsia="Times New Roman" w:hAnsi="Calibri" w:cs="Calibri"/>
          <w:color w:val="000000"/>
          <w:szCs w:val="24"/>
          <w:lang w:eastAsia="en-GB"/>
        </w:rPr>
        <w:t>y</w:t>
      </w:r>
      <w:r w:rsidRPr="00036C5D">
        <w:rPr>
          <w:rFonts w:ascii="Calibri" w:eastAsia="Times New Roman" w:hAnsi="Calibri" w:cs="Calibri"/>
          <w:color w:val="000000"/>
          <w:szCs w:val="24"/>
          <w:lang w:eastAsia="en-GB"/>
        </w:rPr>
        <w:t xml:space="preserve"> polityk regionalnych</w:t>
      </w:r>
      <w:r w:rsidR="009B1206" w:rsidRPr="00036C5D">
        <w:rPr>
          <w:rFonts w:ascii="Calibri" w:eastAsia="Times New Roman" w:hAnsi="Calibri" w:cs="Calibri"/>
          <w:color w:val="000000"/>
          <w:szCs w:val="24"/>
          <w:lang w:eastAsia="en-GB"/>
        </w:rPr>
        <w:t xml:space="preserve"> jest wydanie rekomendacji dla programów Interreg na lata 2021-2027, w tym programu Polska-Słowacja</w:t>
      </w:r>
      <w:r w:rsidR="00ED4FE8"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Doświadczenie partnerów projektu opiera się na programach Interreg 2014-2020 realizowanych na obszarach górskich</w:t>
      </w:r>
      <w:r w:rsidR="009B1206" w:rsidRPr="00036C5D">
        <w:rPr>
          <w:rFonts w:ascii="Calibri" w:eastAsia="Times New Roman" w:hAnsi="Calibri" w:cs="Calibri"/>
          <w:color w:val="000000"/>
          <w:szCs w:val="24"/>
          <w:lang w:eastAsia="en-GB"/>
        </w:rPr>
        <w:t>, któ</w:t>
      </w:r>
      <w:r w:rsidR="00424125" w:rsidRPr="00036C5D">
        <w:rPr>
          <w:rFonts w:ascii="Calibri" w:eastAsia="Times New Roman" w:hAnsi="Calibri" w:cs="Calibri"/>
          <w:color w:val="000000"/>
          <w:szCs w:val="24"/>
          <w:lang w:eastAsia="en-GB"/>
        </w:rPr>
        <w:t>r</w:t>
      </w:r>
      <w:r w:rsidR="009B1206" w:rsidRPr="00036C5D">
        <w:rPr>
          <w:rFonts w:ascii="Calibri" w:eastAsia="Times New Roman" w:hAnsi="Calibri" w:cs="Calibri"/>
          <w:color w:val="000000"/>
          <w:szCs w:val="24"/>
          <w:lang w:eastAsia="en-GB"/>
        </w:rPr>
        <w:t>e należą do następujących państw</w:t>
      </w:r>
      <w:r w:rsidRPr="00036C5D">
        <w:rPr>
          <w:rFonts w:ascii="Calibri" w:eastAsia="Times New Roman" w:hAnsi="Calibri" w:cs="Calibri"/>
          <w:color w:val="000000"/>
          <w:szCs w:val="24"/>
          <w:lang w:eastAsia="en-GB"/>
        </w:rPr>
        <w:t>: Polsk</w:t>
      </w:r>
      <w:r w:rsidR="009B1206" w:rsidRPr="00036C5D">
        <w:rPr>
          <w:rFonts w:ascii="Calibri" w:eastAsia="Times New Roman" w:hAnsi="Calibri" w:cs="Calibri"/>
          <w:color w:val="000000"/>
          <w:szCs w:val="24"/>
          <w:lang w:eastAsia="en-GB"/>
        </w:rPr>
        <w:t>i i</w:t>
      </w:r>
      <w:r w:rsidR="00F568A6"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Słowacj</w:t>
      </w:r>
      <w:r w:rsidR="009B1206" w:rsidRPr="00036C5D">
        <w:rPr>
          <w:rFonts w:ascii="Calibri" w:eastAsia="Times New Roman" w:hAnsi="Calibri" w:cs="Calibri"/>
          <w:color w:val="000000"/>
          <w:szCs w:val="24"/>
          <w:lang w:eastAsia="en-GB"/>
        </w:rPr>
        <w:t>i</w:t>
      </w:r>
      <w:r w:rsidRPr="00036C5D">
        <w:rPr>
          <w:rFonts w:ascii="Calibri" w:eastAsia="Times New Roman" w:hAnsi="Calibri" w:cs="Calibri"/>
          <w:color w:val="000000"/>
          <w:szCs w:val="24"/>
          <w:lang w:eastAsia="en-GB"/>
        </w:rPr>
        <w:t>, Hiszpani</w:t>
      </w:r>
      <w:r w:rsidR="009B1206" w:rsidRPr="00036C5D">
        <w:rPr>
          <w:rFonts w:ascii="Calibri" w:eastAsia="Times New Roman" w:hAnsi="Calibri" w:cs="Calibri"/>
          <w:color w:val="000000"/>
          <w:szCs w:val="24"/>
          <w:lang w:eastAsia="en-GB"/>
        </w:rPr>
        <w:t>i</w:t>
      </w:r>
      <w:r w:rsidR="00457340" w:rsidRPr="00036C5D">
        <w:rPr>
          <w:rFonts w:ascii="Calibri" w:eastAsia="Times New Roman" w:hAnsi="Calibri" w:cs="Calibri"/>
          <w:color w:val="000000"/>
          <w:szCs w:val="24"/>
          <w:lang w:eastAsia="en-GB"/>
        </w:rPr>
        <w:t xml:space="preserve"> </w:t>
      </w:r>
      <w:r w:rsidR="009B1206" w:rsidRPr="00036C5D">
        <w:rPr>
          <w:rFonts w:ascii="Calibri" w:eastAsia="Times New Roman" w:hAnsi="Calibri" w:cs="Calibri"/>
          <w:color w:val="000000"/>
          <w:szCs w:val="24"/>
          <w:lang w:eastAsia="en-GB"/>
        </w:rPr>
        <w:t xml:space="preserve">i </w:t>
      </w:r>
      <w:r w:rsidRPr="00036C5D">
        <w:rPr>
          <w:rFonts w:ascii="Calibri" w:eastAsia="Times New Roman" w:hAnsi="Calibri" w:cs="Calibri"/>
          <w:color w:val="000000"/>
          <w:szCs w:val="24"/>
          <w:lang w:eastAsia="en-GB"/>
        </w:rPr>
        <w:t>Portugali</w:t>
      </w:r>
      <w:r w:rsidR="009B1206" w:rsidRPr="00036C5D">
        <w:rPr>
          <w:rFonts w:ascii="Calibri" w:eastAsia="Times New Roman" w:hAnsi="Calibri" w:cs="Calibri"/>
          <w:color w:val="000000"/>
          <w:szCs w:val="24"/>
          <w:lang w:eastAsia="en-GB"/>
        </w:rPr>
        <w:t>i</w:t>
      </w:r>
      <w:r w:rsidRPr="00036C5D">
        <w:rPr>
          <w:rFonts w:ascii="Calibri" w:eastAsia="Times New Roman" w:hAnsi="Calibri" w:cs="Calibri"/>
          <w:color w:val="000000"/>
          <w:szCs w:val="24"/>
          <w:lang w:eastAsia="en-GB"/>
        </w:rPr>
        <w:t xml:space="preserve"> (POCTEP) oraz Francj</w:t>
      </w:r>
      <w:r w:rsidR="009B1206" w:rsidRPr="00036C5D">
        <w:rPr>
          <w:rFonts w:ascii="Calibri" w:eastAsia="Times New Roman" w:hAnsi="Calibri" w:cs="Calibri"/>
          <w:color w:val="000000"/>
          <w:szCs w:val="24"/>
          <w:lang w:eastAsia="en-GB"/>
        </w:rPr>
        <w:t xml:space="preserve">i i </w:t>
      </w:r>
      <w:r w:rsidRPr="00036C5D">
        <w:rPr>
          <w:rFonts w:ascii="Calibri" w:eastAsia="Times New Roman" w:hAnsi="Calibri" w:cs="Calibri"/>
          <w:color w:val="000000"/>
          <w:szCs w:val="24"/>
          <w:lang w:eastAsia="en-GB"/>
        </w:rPr>
        <w:t>Włoch (ALCOTRA).</w:t>
      </w:r>
    </w:p>
    <w:p w14:paraId="6E6C0787" w14:textId="7F54935A" w:rsidR="00D740D2" w:rsidRPr="00036C5D" w:rsidRDefault="00BB6620"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Inny przykład kapitalizacji doświadczeń </w:t>
      </w:r>
      <w:r w:rsidR="009B1206" w:rsidRPr="00036C5D">
        <w:rPr>
          <w:rFonts w:ascii="Calibri" w:eastAsia="Times New Roman" w:hAnsi="Calibri" w:cs="Calibri"/>
          <w:color w:val="000000"/>
          <w:szCs w:val="24"/>
          <w:lang w:eastAsia="en-GB"/>
        </w:rPr>
        <w:t xml:space="preserve">stanowią </w:t>
      </w:r>
      <w:r w:rsidRPr="00036C5D">
        <w:rPr>
          <w:rFonts w:ascii="Calibri" w:eastAsia="Times New Roman" w:hAnsi="Calibri" w:cs="Calibri"/>
          <w:color w:val="000000"/>
          <w:szCs w:val="24"/>
          <w:lang w:eastAsia="en-GB"/>
        </w:rPr>
        <w:t xml:space="preserve">projekty tworzące odcinki tras rowerowych i powiązanych z nimi atrakcji turystycznych w ramach „Szlaku wokół Tatr”. Pierwsze działania w tym zakresie dofinansowane były </w:t>
      </w:r>
      <w:r w:rsidR="0059705C" w:rsidRPr="00036C5D">
        <w:rPr>
          <w:rFonts w:ascii="Calibri" w:eastAsia="Times New Roman" w:hAnsi="Calibri" w:cs="Calibri"/>
          <w:color w:val="000000"/>
          <w:szCs w:val="24"/>
          <w:lang w:eastAsia="en-GB"/>
        </w:rPr>
        <w:t xml:space="preserve">z programu Phare CBC,  </w:t>
      </w:r>
      <w:r w:rsidRPr="00036C5D">
        <w:rPr>
          <w:rFonts w:ascii="Calibri" w:eastAsia="Times New Roman" w:hAnsi="Calibri" w:cs="Calibri"/>
          <w:color w:val="000000"/>
          <w:szCs w:val="24"/>
          <w:lang w:eastAsia="en-GB"/>
        </w:rPr>
        <w:t xml:space="preserve">jeszcze przed przystąpieniem Polski </w:t>
      </w:r>
      <w:r w:rsidR="009B1206" w:rsidRPr="00036C5D">
        <w:rPr>
          <w:rFonts w:ascii="Calibri" w:eastAsia="Times New Roman" w:hAnsi="Calibri" w:cs="Calibri"/>
          <w:color w:val="000000"/>
          <w:szCs w:val="24"/>
          <w:lang w:eastAsia="en-GB"/>
        </w:rPr>
        <w:t xml:space="preserve">i Słowacji </w:t>
      </w:r>
      <w:r w:rsidRPr="00036C5D">
        <w:rPr>
          <w:rFonts w:ascii="Calibri" w:eastAsia="Times New Roman" w:hAnsi="Calibri" w:cs="Calibri"/>
          <w:color w:val="000000"/>
          <w:szCs w:val="24"/>
          <w:lang w:eastAsia="en-GB"/>
        </w:rPr>
        <w:t>do U</w:t>
      </w:r>
      <w:r w:rsidR="007D6026" w:rsidRPr="00036C5D">
        <w:rPr>
          <w:rFonts w:ascii="Calibri" w:eastAsia="Times New Roman" w:hAnsi="Calibri" w:cs="Calibri"/>
          <w:color w:val="000000"/>
          <w:szCs w:val="24"/>
          <w:lang w:eastAsia="en-GB"/>
        </w:rPr>
        <w:t>E</w:t>
      </w:r>
      <w:r w:rsidRPr="00036C5D">
        <w:rPr>
          <w:rFonts w:ascii="Calibri" w:eastAsia="Times New Roman" w:hAnsi="Calibri" w:cs="Calibri"/>
          <w:color w:val="000000"/>
          <w:szCs w:val="24"/>
          <w:lang w:eastAsia="en-GB"/>
        </w:rPr>
        <w:t xml:space="preserve">. Kolejne etapy realizowane były nie tylko </w:t>
      </w:r>
      <w:r w:rsidR="009B1206" w:rsidRPr="00036C5D">
        <w:rPr>
          <w:rFonts w:ascii="Calibri" w:eastAsia="Times New Roman" w:hAnsi="Calibri" w:cs="Calibri"/>
          <w:color w:val="000000"/>
          <w:szCs w:val="24"/>
          <w:lang w:eastAsia="en-GB"/>
        </w:rPr>
        <w:t>z</w:t>
      </w:r>
      <w:r w:rsidRPr="00036C5D">
        <w:rPr>
          <w:rFonts w:ascii="Calibri" w:eastAsia="Times New Roman" w:hAnsi="Calibri" w:cs="Calibri"/>
          <w:color w:val="000000"/>
          <w:szCs w:val="24"/>
          <w:lang w:eastAsia="en-GB"/>
        </w:rPr>
        <w:t xml:space="preserve"> programów trans</w:t>
      </w:r>
      <w:r w:rsidR="001375EA" w:rsidRPr="00036C5D">
        <w:rPr>
          <w:rFonts w:ascii="Calibri" w:eastAsia="Times New Roman" w:hAnsi="Calibri" w:cs="Calibri"/>
          <w:color w:val="000000"/>
          <w:szCs w:val="24"/>
          <w:lang w:eastAsia="en-GB"/>
        </w:rPr>
        <w:t>gran</w:t>
      </w:r>
      <w:r w:rsidRPr="00036C5D">
        <w:rPr>
          <w:rFonts w:ascii="Calibri" w:eastAsia="Times New Roman" w:hAnsi="Calibri" w:cs="Calibri"/>
          <w:color w:val="000000"/>
          <w:szCs w:val="24"/>
          <w:lang w:eastAsia="en-GB"/>
        </w:rPr>
        <w:t>icznych (</w:t>
      </w:r>
      <w:r w:rsidR="009B1206" w:rsidRPr="00036C5D">
        <w:rPr>
          <w:rFonts w:ascii="Calibri" w:eastAsia="Times New Roman" w:hAnsi="Calibri" w:cs="Calibri"/>
          <w:color w:val="000000"/>
          <w:szCs w:val="24"/>
          <w:lang w:eastAsia="en-GB"/>
        </w:rPr>
        <w:t xml:space="preserve">edycji programów </w:t>
      </w:r>
      <w:r w:rsidRPr="00036C5D">
        <w:rPr>
          <w:rFonts w:ascii="Calibri" w:eastAsia="Times New Roman" w:hAnsi="Calibri" w:cs="Calibri"/>
          <w:color w:val="000000"/>
          <w:szCs w:val="24"/>
          <w:lang w:eastAsia="en-GB"/>
        </w:rPr>
        <w:t>Interreg P</w:t>
      </w:r>
      <w:r w:rsidR="007B3E22" w:rsidRPr="00036C5D">
        <w:rPr>
          <w:rFonts w:ascii="Calibri" w:eastAsia="Times New Roman" w:hAnsi="Calibri" w:cs="Calibri"/>
          <w:color w:val="000000"/>
          <w:szCs w:val="24"/>
          <w:lang w:eastAsia="en-GB"/>
        </w:rPr>
        <w:t>olska</w:t>
      </w:r>
      <w:r w:rsidRPr="00036C5D">
        <w:rPr>
          <w:rFonts w:ascii="Calibri" w:eastAsia="Times New Roman" w:hAnsi="Calibri" w:cs="Calibri"/>
          <w:color w:val="000000"/>
          <w:szCs w:val="24"/>
          <w:lang w:eastAsia="en-GB"/>
        </w:rPr>
        <w:t>-S</w:t>
      </w:r>
      <w:r w:rsidR="007B3E22" w:rsidRPr="00036C5D">
        <w:rPr>
          <w:rFonts w:ascii="Calibri" w:eastAsia="Times New Roman" w:hAnsi="Calibri" w:cs="Calibri"/>
          <w:color w:val="000000"/>
          <w:szCs w:val="24"/>
          <w:lang w:eastAsia="en-GB"/>
        </w:rPr>
        <w:t>łowacja</w:t>
      </w:r>
      <w:r w:rsidRPr="00036C5D">
        <w:rPr>
          <w:rFonts w:ascii="Calibri" w:eastAsia="Times New Roman" w:hAnsi="Calibri" w:cs="Calibri"/>
          <w:color w:val="000000"/>
          <w:szCs w:val="24"/>
          <w:lang w:eastAsia="en-GB"/>
        </w:rPr>
        <w:t xml:space="preserve">), ale również i </w:t>
      </w:r>
      <w:r w:rsidR="00EA6CD9" w:rsidRPr="00036C5D">
        <w:rPr>
          <w:rFonts w:ascii="Calibri" w:eastAsia="Times New Roman" w:hAnsi="Calibri" w:cs="Calibri"/>
          <w:color w:val="000000"/>
          <w:szCs w:val="24"/>
          <w:lang w:eastAsia="en-GB"/>
        </w:rPr>
        <w:t>regionalnych</w:t>
      </w:r>
      <w:r w:rsidR="007B3E22"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(m.in. Małopolski Regionalny Program Operacyjny na lata 2007-2013, Regionalny Program Operacyjny Województwa Małopolskiego 2014-2020, Systém podpory euroregionálnych aktivít</w:t>
      </w:r>
      <w:r w:rsidR="00767E6D" w:rsidRPr="00036C5D">
        <w:rPr>
          <w:rFonts w:ascii="Calibri" w:eastAsia="Times New Roman" w:hAnsi="Calibri" w:cs="Calibri"/>
          <w:color w:val="000000"/>
          <w:szCs w:val="24"/>
          <w:lang w:eastAsia="en-GB"/>
        </w:rPr>
        <w:t xml:space="preserve"> </w:t>
      </w:r>
      <w:r w:rsidR="0061699C" w:rsidRPr="00036C5D">
        <w:rPr>
          <w:rFonts w:ascii="Calibri" w:eastAsia="Times New Roman" w:hAnsi="Calibri" w:cs="Calibri"/>
          <w:color w:val="000000"/>
          <w:szCs w:val="24"/>
          <w:lang w:eastAsia="en-GB"/>
        </w:rPr>
        <w:t>[</w:t>
      </w:r>
      <w:r w:rsidR="00767E6D" w:rsidRPr="00FB473D">
        <w:rPr>
          <w:rFonts w:ascii="Calibri" w:eastAsia="Times New Roman" w:hAnsi="Calibri" w:cs="Calibri"/>
          <w:color w:val="000000"/>
          <w:szCs w:val="24"/>
          <w:lang w:eastAsia="en-GB"/>
        </w:rPr>
        <w:t>Euroregionalny System Wsparcia</w:t>
      </w:r>
      <w:r w:rsidR="00767E6D" w:rsidRPr="00636BCB">
        <w:rPr>
          <w:rFonts w:ascii="Calibri" w:eastAsia="Times New Roman" w:hAnsi="Calibri" w:cs="Calibri"/>
          <w:color w:val="000000"/>
          <w:szCs w:val="24"/>
          <w:lang w:eastAsia="en-GB"/>
        </w:rPr>
        <w:t>]</w:t>
      </w:r>
      <w:r w:rsidRPr="000D0463">
        <w:rPr>
          <w:rFonts w:ascii="Calibri" w:eastAsia="Times New Roman" w:hAnsi="Calibri" w:cs="Calibri"/>
          <w:color w:val="000000"/>
          <w:szCs w:val="24"/>
          <w:lang w:eastAsia="en-GB"/>
        </w:rPr>
        <w:t xml:space="preserve"> (SPERA) 20</w:t>
      </w:r>
      <w:r w:rsidRPr="00833868">
        <w:rPr>
          <w:rFonts w:ascii="Calibri" w:eastAsia="Times New Roman" w:hAnsi="Calibri" w:cs="Calibri"/>
          <w:color w:val="000000"/>
          <w:szCs w:val="24"/>
          <w:lang w:eastAsia="en-GB"/>
        </w:rPr>
        <w:t>07-2008, zadanie publiczne w dziedzinie</w:t>
      </w:r>
      <w:r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lastRenderedPageBreak/>
        <w:t xml:space="preserve">turystyki Urzędu Marszałkowskiego Województwa Małopolskiego pn. „Małopolska Gościnna” 2017, 2019, 2020). </w:t>
      </w:r>
      <w:r w:rsidR="009B1206" w:rsidRPr="00036C5D">
        <w:rPr>
          <w:rFonts w:ascii="Calibri" w:eastAsia="Times New Roman" w:hAnsi="Calibri" w:cs="Calibri"/>
          <w:color w:val="000000"/>
          <w:szCs w:val="24"/>
          <w:lang w:eastAsia="en-GB"/>
        </w:rPr>
        <w:t>W ich ramach przygotowano dokumentację dla etapów inwestycji</w:t>
      </w:r>
      <w:r w:rsidRPr="00036C5D">
        <w:rPr>
          <w:rFonts w:ascii="Calibri" w:eastAsia="Times New Roman" w:hAnsi="Calibri" w:cs="Calibri"/>
          <w:color w:val="000000"/>
          <w:szCs w:val="24"/>
          <w:lang w:eastAsia="en-GB"/>
        </w:rPr>
        <w:t xml:space="preserve">, </w:t>
      </w:r>
      <w:r w:rsidR="009B1206" w:rsidRPr="00036C5D">
        <w:rPr>
          <w:rFonts w:ascii="Calibri" w:eastAsia="Times New Roman" w:hAnsi="Calibri" w:cs="Calibri"/>
          <w:color w:val="000000"/>
          <w:szCs w:val="24"/>
          <w:lang w:eastAsia="en-GB"/>
        </w:rPr>
        <w:t xml:space="preserve">zbudowano odcinki </w:t>
      </w:r>
      <w:r w:rsidRPr="00036C5D">
        <w:rPr>
          <w:rFonts w:ascii="Calibri" w:eastAsia="Times New Roman" w:hAnsi="Calibri" w:cs="Calibri"/>
          <w:color w:val="000000"/>
          <w:szCs w:val="24"/>
          <w:lang w:eastAsia="en-GB"/>
        </w:rPr>
        <w:t xml:space="preserve">ścieżek rowerowych </w:t>
      </w:r>
      <w:r w:rsidR="009B1206" w:rsidRPr="00036C5D">
        <w:rPr>
          <w:rFonts w:ascii="Calibri" w:eastAsia="Times New Roman" w:hAnsi="Calibri" w:cs="Calibri"/>
          <w:color w:val="000000"/>
          <w:szCs w:val="24"/>
          <w:lang w:eastAsia="en-GB"/>
        </w:rPr>
        <w:t>i ich łączniki</w:t>
      </w:r>
      <w:r w:rsidRPr="00036C5D">
        <w:rPr>
          <w:rFonts w:ascii="Calibri" w:eastAsia="Times New Roman" w:hAnsi="Calibri" w:cs="Calibri"/>
          <w:color w:val="000000"/>
          <w:szCs w:val="24"/>
          <w:lang w:eastAsia="en-GB"/>
        </w:rPr>
        <w:t>. Ponadto dofinansowano budowę miejsc obsługi dla rowerzystów oraz rozbudowy atrakcji o charakterze historycznym, kulturowym i przyrodniczym wokół szlaku.</w:t>
      </w:r>
    </w:p>
    <w:p w14:paraId="0120647C" w14:textId="5D309B47" w:rsidR="0059705C" w:rsidRPr="00036C5D" w:rsidRDefault="002A6204"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Uzupełnieniem i rozszerzeniem projektu „Szlak Kultury Wołoskiej” realizowanego ze środkó</w:t>
      </w:r>
      <w:r w:rsidR="0012216C" w:rsidRPr="00036C5D">
        <w:rPr>
          <w:rFonts w:ascii="Calibri" w:eastAsia="Times New Roman" w:hAnsi="Calibri" w:cs="Calibri"/>
          <w:color w:val="000000"/>
          <w:szCs w:val="24"/>
          <w:lang w:eastAsia="en-GB"/>
        </w:rPr>
        <w:t>w</w:t>
      </w:r>
      <w:r w:rsidRPr="00036C5D">
        <w:rPr>
          <w:rFonts w:ascii="Calibri" w:eastAsia="Times New Roman" w:hAnsi="Calibri" w:cs="Calibri"/>
          <w:color w:val="000000"/>
          <w:szCs w:val="24"/>
          <w:lang w:eastAsia="en-GB"/>
        </w:rPr>
        <w:t xml:space="preserve"> programu Polska-Słowacja 2014-2020 jest </w:t>
      </w:r>
      <w:r w:rsidR="00BB6620" w:rsidRPr="00036C5D">
        <w:rPr>
          <w:rFonts w:ascii="Calibri" w:eastAsia="Times New Roman" w:hAnsi="Calibri" w:cs="Calibri"/>
          <w:color w:val="000000"/>
          <w:szCs w:val="24"/>
          <w:lang w:eastAsia="en-GB"/>
        </w:rPr>
        <w:t xml:space="preserve">projekt „Szlak Kultury Wołoskiej na pograniczu polsko-ukraińskim”, dofinansowany w ramach </w:t>
      </w:r>
      <w:r w:rsidR="0012216C" w:rsidRPr="00036C5D">
        <w:rPr>
          <w:rFonts w:ascii="Calibri" w:eastAsia="Times New Roman" w:hAnsi="Calibri" w:cs="Calibri"/>
          <w:color w:val="000000"/>
          <w:szCs w:val="24"/>
          <w:lang w:eastAsia="en-GB"/>
        </w:rPr>
        <w:t>p</w:t>
      </w:r>
      <w:r w:rsidR="00BB6620" w:rsidRPr="00036C5D">
        <w:rPr>
          <w:rFonts w:ascii="Calibri" w:eastAsia="Times New Roman" w:hAnsi="Calibri" w:cs="Calibri"/>
          <w:color w:val="000000"/>
          <w:szCs w:val="24"/>
          <w:lang w:eastAsia="en-GB"/>
        </w:rPr>
        <w:t xml:space="preserve">rogramu Polska-Białoruś-Ukraina 2014-2020. Szlak Kultury Wołoskiej jako międzynarodowy szlak kulturowy promuje i chroni lokalne dziedzictwo historyczno-kulturowe. Oba te projekty realizują wspólny cel – </w:t>
      </w:r>
      <w:r w:rsidRPr="00036C5D">
        <w:rPr>
          <w:rFonts w:ascii="Calibri" w:eastAsia="Times New Roman" w:hAnsi="Calibri" w:cs="Calibri"/>
          <w:color w:val="000000"/>
          <w:szCs w:val="24"/>
          <w:lang w:eastAsia="en-GB"/>
        </w:rPr>
        <w:t xml:space="preserve">rekonstrukcję tradycji pasterskich oraz </w:t>
      </w:r>
      <w:r w:rsidR="00BB6620" w:rsidRPr="00036C5D">
        <w:rPr>
          <w:rFonts w:ascii="Calibri" w:eastAsia="Times New Roman" w:hAnsi="Calibri" w:cs="Calibri"/>
          <w:color w:val="000000"/>
          <w:szCs w:val="24"/>
          <w:lang w:eastAsia="en-GB"/>
        </w:rPr>
        <w:t xml:space="preserve">stworzenie zintegrowanego produktu turystycznego </w:t>
      </w:r>
      <w:r w:rsidRPr="00036C5D">
        <w:rPr>
          <w:rFonts w:ascii="Calibri" w:eastAsia="Times New Roman" w:hAnsi="Calibri" w:cs="Calibri"/>
          <w:color w:val="000000"/>
          <w:szCs w:val="24"/>
          <w:lang w:eastAsia="en-GB"/>
        </w:rPr>
        <w:t xml:space="preserve">pod kątem popularyzacji </w:t>
      </w:r>
      <w:r w:rsidR="00BB6620" w:rsidRPr="00036C5D">
        <w:rPr>
          <w:rFonts w:ascii="Calibri" w:eastAsia="Times New Roman" w:hAnsi="Calibri" w:cs="Calibri"/>
          <w:color w:val="000000"/>
          <w:szCs w:val="24"/>
          <w:lang w:eastAsia="en-GB"/>
        </w:rPr>
        <w:t>wołoskiej kultury pasterskiej pogranicza polsko-słowacko-ukraińskiego.</w:t>
      </w:r>
    </w:p>
    <w:p w14:paraId="571AC53C" w14:textId="77777777" w:rsidR="00E80976" w:rsidRPr="00036C5D" w:rsidRDefault="00E80976" w:rsidP="00FB473D">
      <w:pPr>
        <w:spacing w:after="120"/>
        <w:rPr>
          <w:rFonts w:ascii="Calibri" w:eastAsia="Times New Roman" w:hAnsi="Calibri" w:cs="Calibri"/>
          <w:color w:val="000000"/>
          <w:szCs w:val="24"/>
          <w:lang w:eastAsia="en-GB"/>
        </w:rPr>
      </w:pPr>
    </w:p>
    <w:p w14:paraId="0AE30848" w14:textId="3B7515DC" w:rsidR="008177E6" w:rsidRPr="00FB473D" w:rsidRDefault="002475BF" w:rsidP="00FB473D">
      <w:pPr>
        <w:spacing w:after="120"/>
        <w:rPr>
          <w:rFonts w:ascii="Calibri" w:eastAsia="Times New Roman" w:hAnsi="Calibri" w:cs="Calibri"/>
          <w:b/>
          <w:color w:val="000000"/>
          <w:sz w:val="28"/>
          <w:szCs w:val="28"/>
          <w:lang w:eastAsia="en-GB"/>
        </w:rPr>
      </w:pPr>
      <w:r w:rsidRPr="00FB473D">
        <w:rPr>
          <w:rFonts w:ascii="Calibri" w:eastAsia="Times New Roman" w:hAnsi="Calibri" w:cs="Calibri"/>
          <w:b/>
          <w:color w:val="000000"/>
          <w:sz w:val="28"/>
          <w:szCs w:val="28"/>
          <w:lang w:eastAsia="en-GB"/>
        </w:rPr>
        <w:t>Dostępne środki finansowe</w:t>
      </w:r>
    </w:p>
    <w:p w14:paraId="4A285CFA" w14:textId="36801742" w:rsidR="00E71E18" w:rsidRPr="00036C5D" w:rsidRDefault="00F43517"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Przygotowując Program, GR wzięła pod uwagę </w:t>
      </w:r>
      <w:r w:rsidR="004A616C" w:rsidRPr="00036C5D">
        <w:rPr>
          <w:rFonts w:ascii="Calibri" w:eastAsia="Times New Roman" w:hAnsi="Calibri" w:cs="Calibri"/>
          <w:color w:val="000000"/>
          <w:szCs w:val="24"/>
          <w:lang w:eastAsia="en-GB"/>
        </w:rPr>
        <w:t>mniejsze</w:t>
      </w:r>
      <w:r w:rsidR="00D60287" w:rsidRPr="00036C5D">
        <w:rPr>
          <w:rFonts w:ascii="Calibri" w:eastAsia="Times New Roman" w:hAnsi="Calibri" w:cs="Calibri"/>
          <w:color w:val="000000"/>
          <w:szCs w:val="24"/>
          <w:lang w:eastAsia="en-GB"/>
        </w:rPr>
        <w:t xml:space="preserve"> </w:t>
      </w:r>
      <w:r w:rsidR="00E076FE" w:rsidRPr="00036C5D">
        <w:rPr>
          <w:rFonts w:ascii="Calibri" w:eastAsia="Times New Roman" w:hAnsi="Calibri" w:cs="Calibri"/>
          <w:color w:val="000000"/>
          <w:szCs w:val="24"/>
          <w:lang w:eastAsia="en-GB"/>
        </w:rPr>
        <w:t xml:space="preserve">niż w programie </w:t>
      </w:r>
      <w:r w:rsidR="00606A6C" w:rsidRPr="00036C5D">
        <w:rPr>
          <w:rFonts w:ascii="Calibri" w:eastAsia="Times New Roman" w:hAnsi="Calibri" w:cs="Calibri"/>
          <w:color w:val="000000"/>
          <w:szCs w:val="24"/>
          <w:lang w:eastAsia="en-GB"/>
        </w:rPr>
        <w:t>2014-2020</w:t>
      </w:r>
      <w:r w:rsidR="00D60287" w:rsidRPr="00036C5D">
        <w:rPr>
          <w:rFonts w:ascii="Calibri" w:eastAsia="Times New Roman" w:hAnsi="Calibri" w:cs="Calibri"/>
          <w:color w:val="000000"/>
          <w:szCs w:val="24"/>
          <w:lang w:eastAsia="en-GB"/>
        </w:rPr>
        <w:t xml:space="preserve"> ś</w:t>
      </w:r>
      <w:r w:rsidR="00CE4601" w:rsidRPr="00036C5D">
        <w:rPr>
          <w:rFonts w:ascii="Calibri" w:eastAsia="Times New Roman" w:hAnsi="Calibri" w:cs="Calibri"/>
          <w:color w:val="000000"/>
          <w:szCs w:val="24"/>
          <w:lang w:eastAsia="en-GB"/>
        </w:rPr>
        <w:t>rodki finansowe</w:t>
      </w:r>
      <w:r w:rsidR="00D60287" w:rsidRPr="00036C5D">
        <w:rPr>
          <w:rFonts w:ascii="Calibri" w:eastAsia="Times New Roman" w:hAnsi="Calibri" w:cs="Calibri"/>
          <w:color w:val="000000"/>
          <w:szCs w:val="24"/>
          <w:lang w:eastAsia="en-GB"/>
        </w:rPr>
        <w:t xml:space="preserve">. </w:t>
      </w:r>
      <w:r w:rsidR="000E669C" w:rsidRPr="00036C5D">
        <w:rPr>
          <w:rFonts w:ascii="Calibri" w:eastAsia="Times New Roman" w:hAnsi="Calibri" w:cs="Calibri"/>
          <w:color w:val="000000"/>
          <w:szCs w:val="24"/>
          <w:lang w:eastAsia="en-GB"/>
        </w:rPr>
        <w:t xml:space="preserve">Budżet Programu to </w:t>
      </w:r>
      <w:r w:rsidR="003D2495" w:rsidRPr="00036C5D">
        <w:rPr>
          <w:rFonts w:ascii="Calibri" w:eastAsia="Times New Roman" w:hAnsi="Calibri" w:cs="Calibri"/>
          <w:color w:val="000000"/>
          <w:szCs w:val="24"/>
          <w:lang w:eastAsia="en-GB"/>
        </w:rPr>
        <w:t>129,3</w:t>
      </w:r>
      <w:r w:rsidR="007A34FB" w:rsidRPr="00036C5D">
        <w:rPr>
          <w:rFonts w:ascii="Calibri" w:eastAsia="Times New Roman" w:hAnsi="Calibri" w:cs="Calibri"/>
          <w:color w:val="000000"/>
          <w:szCs w:val="24"/>
          <w:lang w:eastAsia="en-GB"/>
        </w:rPr>
        <w:t xml:space="preserve"> </w:t>
      </w:r>
      <w:r w:rsidR="00C6243B" w:rsidRPr="00036C5D">
        <w:rPr>
          <w:rFonts w:ascii="Calibri" w:eastAsia="Times New Roman" w:hAnsi="Calibri" w:cs="Calibri"/>
          <w:color w:val="000000"/>
          <w:szCs w:val="24"/>
          <w:lang w:eastAsia="en-GB"/>
        </w:rPr>
        <w:t>mln</w:t>
      </w:r>
      <w:r w:rsidR="00947F5B" w:rsidRPr="00036C5D">
        <w:rPr>
          <w:rFonts w:ascii="Calibri" w:eastAsia="Times New Roman" w:hAnsi="Calibri" w:cs="Calibri"/>
          <w:color w:val="000000"/>
          <w:szCs w:val="24"/>
          <w:lang w:eastAsia="en-GB"/>
        </w:rPr>
        <w:t xml:space="preserve"> </w:t>
      </w:r>
      <w:r w:rsidR="00C6243B" w:rsidRPr="00036C5D">
        <w:rPr>
          <w:rFonts w:ascii="Calibri" w:eastAsia="Times New Roman" w:hAnsi="Calibri" w:cs="Calibri"/>
          <w:color w:val="000000"/>
          <w:szCs w:val="24"/>
          <w:lang w:eastAsia="en-GB"/>
        </w:rPr>
        <w:t xml:space="preserve">euro EFRR </w:t>
      </w:r>
      <w:r w:rsidR="007A34FB" w:rsidRPr="00036C5D">
        <w:rPr>
          <w:rFonts w:ascii="Calibri" w:eastAsia="Times New Roman" w:hAnsi="Calibri" w:cs="Calibri"/>
          <w:color w:val="000000"/>
          <w:szCs w:val="24"/>
          <w:lang w:eastAsia="en-GB"/>
        </w:rPr>
        <w:t xml:space="preserve">w porównaniu z </w:t>
      </w:r>
      <w:r w:rsidR="006321E1" w:rsidRPr="00036C5D">
        <w:rPr>
          <w:rFonts w:ascii="Calibri" w:eastAsia="Times New Roman" w:hAnsi="Calibri" w:cs="Calibri"/>
          <w:color w:val="000000"/>
          <w:szCs w:val="24"/>
          <w:lang w:eastAsia="en-GB"/>
        </w:rPr>
        <w:t>178</w:t>
      </w:r>
      <w:r w:rsidR="00C6243B" w:rsidRPr="00036C5D">
        <w:rPr>
          <w:rFonts w:ascii="Calibri" w:eastAsia="Times New Roman" w:hAnsi="Calibri" w:cs="Calibri"/>
          <w:color w:val="000000"/>
          <w:szCs w:val="24"/>
          <w:lang w:eastAsia="en-GB"/>
        </w:rPr>
        <w:t>,5</w:t>
      </w:r>
      <w:r w:rsidR="006321E1" w:rsidRPr="00036C5D">
        <w:rPr>
          <w:rFonts w:ascii="Calibri" w:eastAsia="Times New Roman" w:hAnsi="Calibri" w:cs="Calibri"/>
          <w:color w:val="000000"/>
          <w:szCs w:val="24"/>
          <w:lang w:eastAsia="en-GB"/>
        </w:rPr>
        <w:t xml:space="preserve"> </w:t>
      </w:r>
      <w:r w:rsidR="00C6243B" w:rsidRPr="00036C5D">
        <w:rPr>
          <w:rFonts w:ascii="Calibri" w:eastAsia="Times New Roman" w:hAnsi="Calibri" w:cs="Calibri"/>
          <w:color w:val="000000"/>
          <w:szCs w:val="24"/>
          <w:lang w:eastAsia="en-GB"/>
        </w:rPr>
        <w:t xml:space="preserve">mln euro EFRR na lata </w:t>
      </w:r>
      <w:r w:rsidR="006321E1" w:rsidRPr="00036C5D">
        <w:rPr>
          <w:rFonts w:ascii="Calibri" w:eastAsia="Times New Roman" w:hAnsi="Calibri" w:cs="Calibri"/>
          <w:color w:val="000000"/>
          <w:szCs w:val="24"/>
          <w:lang w:eastAsia="en-GB"/>
        </w:rPr>
        <w:t>2014-2020</w:t>
      </w:r>
      <w:r w:rsidRPr="00036C5D">
        <w:rPr>
          <w:rFonts w:ascii="Calibri" w:eastAsia="Times New Roman" w:hAnsi="Calibri" w:cs="Calibri"/>
          <w:color w:val="000000"/>
          <w:szCs w:val="24"/>
          <w:lang w:eastAsia="en-GB"/>
        </w:rPr>
        <w:t>. GR</w:t>
      </w:r>
      <w:r w:rsidR="00260A0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skupiła się zatem na </w:t>
      </w:r>
      <w:r w:rsidR="004773E0" w:rsidRPr="00036C5D">
        <w:rPr>
          <w:rFonts w:ascii="Calibri" w:eastAsia="Times New Roman" w:hAnsi="Calibri" w:cs="Calibri"/>
          <w:color w:val="000000"/>
          <w:szCs w:val="24"/>
          <w:lang w:eastAsia="en-GB"/>
        </w:rPr>
        <w:t xml:space="preserve">wyzwaniach, z którymi </w:t>
      </w:r>
      <w:r w:rsidR="00CE7D3A" w:rsidRPr="00036C5D">
        <w:rPr>
          <w:rFonts w:ascii="Calibri" w:eastAsia="Times New Roman" w:hAnsi="Calibri" w:cs="Calibri"/>
          <w:color w:val="000000"/>
          <w:szCs w:val="24"/>
          <w:lang w:eastAsia="en-GB"/>
        </w:rPr>
        <w:t>moż</w:t>
      </w:r>
      <w:r w:rsidR="003007A9" w:rsidRPr="00036C5D">
        <w:rPr>
          <w:rFonts w:ascii="Calibri" w:eastAsia="Times New Roman" w:hAnsi="Calibri" w:cs="Calibri"/>
          <w:color w:val="000000"/>
          <w:szCs w:val="24"/>
          <w:lang w:eastAsia="en-GB"/>
        </w:rPr>
        <w:t xml:space="preserve">na </w:t>
      </w:r>
      <w:r w:rsidR="00CC2B41" w:rsidRPr="00036C5D">
        <w:rPr>
          <w:rFonts w:ascii="Calibri" w:eastAsia="Times New Roman" w:hAnsi="Calibri" w:cs="Calibri"/>
          <w:color w:val="000000"/>
          <w:szCs w:val="24"/>
          <w:lang w:eastAsia="en-GB"/>
        </w:rPr>
        <w:t>e</w:t>
      </w:r>
      <w:r w:rsidR="002935CA" w:rsidRPr="00036C5D">
        <w:rPr>
          <w:rFonts w:ascii="Calibri" w:eastAsia="Times New Roman" w:hAnsi="Calibri" w:cs="Calibri"/>
          <w:color w:val="000000"/>
          <w:szCs w:val="24"/>
          <w:lang w:eastAsia="en-GB"/>
        </w:rPr>
        <w:t>fektywniej</w:t>
      </w:r>
      <w:r w:rsidR="004773E0" w:rsidRPr="00036C5D">
        <w:rPr>
          <w:rFonts w:ascii="Calibri" w:eastAsia="Times New Roman" w:hAnsi="Calibri" w:cs="Calibri"/>
          <w:color w:val="000000"/>
          <w:szCs w:val="24"/>
          <w:lang w:eastAsia="en-GB"/>
        </w:rPr>
        <w:t xml:space="preserve"> zmierzyć </w:t>
      </w:r>
      <w:r w:rsidR="006C2AB9" w:rsidRPr="00036C5D">
        <w:rPr>
          <w:rFonts w:ascii="Calibri" w:eastAsia="Times New Roman" w:hAnsi="Calibri" w:cs="Calibri"/>
          <w:color w:val="000000"/>
          <w:szCs w:val="24"/>
          <w:lang w:eastAsia="en-GB"/>
        </w:rPr>
        <w:t xml:space="preserve">się </w:t>
      </w:r>
      <w:r w:rsidR="004773E0" w:rsidRPr="00036C5D">
        <w:rPr>
          <w:rFonts w:ascii="Calibri" w:eastAsia="Times New Roman" w:hAnsi="Calibri" w:cs="Calibri"/>
          <w:color w:val="000000"/>
          <w:szCs w:val="24"/>
          <w:lang w:eastAsia="en-GB"/>
        </w:rPr>
        <w:t xml:space="preserve">w ramach </w:t>
      </w:r>
      <w:r w:rsidRPr="00036C5D">
        <w:rPr>
          <w:rFonts w:ascii="Calibri" w:eastAsia="Times New Roman" w:hAnsi="Calibri" w:cs="Calibri"/>
          <w:color w:val="000000"/>
          <w:szCs w:val="24"/>
          <w:lang w:eastAsia="en-GB"/>
        </w:rPr>
        <w:t xml:space="preserve">współpracy transgranicznej. </w:t>
      </w:r>
      <w:r w:rsidR="00562602" w:rsidRPr="00036C5D">
        <w:rPr>
          <w:rFonts w:ascii="Calibri" w:eastAsia="Times New Roman" w:hAnsi="Calibri" w:cs="Calibri"/>
          <w:color w:val="000000"/>
          <w:szCs w:val="24"/>
          <w:lang w:eastAsia="en-GB"/>
        </w:rPr>
        <w:t xml:space="preserve">Część </w:t>
      </w:r>
      <w:r w:rsidRPr="00036C5D">
        <w:rPr>
          <w:rFonts w:ascii="Calibri" w:eastAsia="Times New Roman" w:hAnsi="Calibri" w:cs="Calibri"/>
          <w:color w:val="000000"/>
          <w:szCs w:val="24"/>
          <w:lang w:eastAsia="en-GB"/>
        </w:rPr>
        <w:t xml:space="preserve">problemów Pogranicza wskazanych w analizie społeczno-gospodarczej </w:t>
      </w:r>
      <w:r w:rsidR="00CB0429" w:rsidRPr="00036C5D">
        <w:rPr>
          <w:rFonts w:ascii="Calibri" w:eastAsia="Times New Roman" w:hAnsi="Calibri" w:cs="Calibri"/>
          <w:color w:val="000000"/>
          <w:szCs w:val="24"/>
          <w:lang w:eastAsia="en-GB"/>
        </w:rPr>
        <w:t xml:space="preserve">zostanie </w:t>
      </w:r>
      <w:r w:rsidR="008E66DC" w:rsidRPr="00036C5D">
        <w:rPr>
          <w:rFonts w:ascii="Calibri" w:eastAsia="Times New Roman" w:hAnsi="Calibri" w:cs="Calibri"/>
          <w:color w:val="000000"/>
          <w:szCs w:val="24"/>
          <w:lang w:eastAsia="en-GB"/>
        </w:rPr>
        <w:t>rozwiązana lub złagodzona dzięki działaniom</w:t>
      </w:r>
      <w:r w:rsidR="00CE7D3A" w:rsidRPr="00036C5D">
        <w:rPr>
          <w:rFonts w:ascii="Calibri" w:eastAsia="Times New Roman" w:hAnsi="Calibri" w:cs="Calibri"/>
          <w:color w:val="000000"/>
          <w:szCs w:val="24"/>
          <w:lang w:eastAsia="en-GB"/>
        </w:rPr>
        <w:t xml:space="preserve"> finansowan</w:t>
      </w:r>
      <w:r w:rsidR="008E66DC" w:rsidRPr="00036C5D">
        <w:rPr>
          <w:rFonts w:ascii="Calibri" w:eastAsia="Times New Roman" w:hAnsi="Calibri" w:cs="Calibri"/>
          <w:color w:val="000000"/>
          <w:szCs w:val="24"/>
          <w:lang w:eastAsia="en-GB"/>
        </w:rPr>
        <w:t>ym</w:t>
      </w:r>
      <w:r w:rsidR="00BF78A7" w:rsidRPr="00036C5D">
        <w:rPr>
          <w:rFonts w:ascii="Calibri" w:eastAsia="Times New Roman" w:hAnsi="Calibri" w:cs="Calibri"/>
          <w:color w:val="000000"/>
          <w:szCs w:val="24"/>
          <w:lang w:eastAsia="en-GB"/>
        </w:rPr>
        <w:t xml:space="preserve"> ze środków</w:t>
      </w:r>
      <w:r w:rsidR="00CE7D3A" w:rsidRPr="00036C5D">
        <w:rPr>
          <w:rFonts w:ascii="Calibri" w:eastAsia="Times New Roman" w:hAnsi="Calibri" w:cs="Calibri"/>
          <w:color w:val="000000"/>
          <w:szCs w:val="24"/>
          <w:lang w:eastAsia="en-GB"/>
        </w:rPr>
        <w:t xml:space="preserve"> krajow</w:t>
      </w:r>
      <w:r w:rsidR="00BF78A7" w:rsidRPr="00036C5D">
        <w:rPr>
          <w:rFonts w:ascii="Calibri" w:eastAsia="Times New Roman" w:hAnsi="Calibri" w:cs="Calibri"/>
          <w:color w:val="000000"/>
          <w:szCs w:val="24"/>
          <w:lang w:eastAsia="en-GB"/>
        </w:rPr>
        <w:t>ych</w:t>
      </w:r>
      <w:r w:rsidRPr="00036C5D">
        <w:rPr>
          <w:rFonts w:ascii="Calibri" w:eastAsia="Times New Roman" w:hAnsi="Calibri" w:cs="Calibri"/>
          <w:color w:val="000000"/>
          <w:szCs w:val="24"/>
          <w:lang w:eastAsia="en-GB"/>
        </w:rPr>
        <w:t xml:space="preserve"> oraz </w:t>
      </w:r>
      <w:r w:rsidR="00CE7D3A" w:rsidRPr="00036C5D">
        <w:rPr>
          <w:rFonts w:ascii="Calibri" w:eastAsia="Times New Roman" w:hAnsi="Calibri" w:cs="Calibri"/>
          <w:color w:val="000000"/>
          <w:szCs w:val="24"/>
          <w:lang w:eastAsia="en-GB"/>
        </w:rPr>
        <w:t xml:space="preserve">z </w:t>
      </w:r>
      <w:r w:rsidRPr="00036C5D">
        <w:rPr>
          <w:rFonts w:ascii="Calibri" w:eastAsia="Times New Roman" w:hAnsi="Calibri" w:cs="Calibri"/>
          <w:color w:val="000000"/>
          <w:szCs w:val="24"/>
          <w:lang w:eastAsia="en-GB"/>
        </w:rPr>
        <w:t>innych programów U</w:t>
      </w:r>
      <w:r w:rsidR="007D6026" w:rsidRPr="00036C5D">
        <w:rPr>
          <w:rFonts w:ascii="Calibri" w:eastAsia="Times New Roman" w:hAnsi="Calibri" w:cs="Calibri"/>
          <w:color w:val="000000"/>
          <w:szCs w:val="24"/>
          <w:lang w:eastAsia="en-GB"/>
        </w:rPr>
        <w:t>E</w:t>
      </w:r>
      <w:r w:rsidR="00CE7D3A" w:rsidRPr="00036C5D">
        <w:rPr>
          <w:rFonts w:ascii="Calibri" w:eastAsia="Times New Roman" w:hAnsi="Calibri" w:cs="Calibri"/>
          <w:color w:val="000000"/>
          <w:szCs w:val="24"/>
          <w:lang w:eastAsia="en-GB"/>
        </w:rPr>
        <w:t>.</w:t>
      </w:r>
    </w:p>
    <w:p w14:paraId="322D680B" w14:textId="77777777" w:rsidR="00336207" w:rsidRPr="00036C5D" w:rsidRDefault="00336207" w:rsidP="00FB473D">
      <w:pPr>
        <w:pStyle w:val="Akapitzlist"/>
        <w:spacing w:after="120" w:line="360" w:lineRule="auto"/>
        <w:ind w:left="0"/>
        <w:rPr>
          <w:rFonts w:eastAsia="Times New Roman" w:cs="Calibri"/>
          <w:color w:val="000000"/>
          <w:sz w:val="24"/>
          <w:szCs w:val="24"/>
          <w:lang w:val="pl-PL" w:eastAsia="en-GB"/>
        </w:rPr>
      </w:pPr>
    </w:p>
    <w:p w14:paraId="464FC46A" w14:textId="77777777" w:rsidR="00E20F80" w:rsidRPr="0092349D" w:rsidRDefault="00E20F80" w:rsidP="00FB473D">
      <w:pPr>
        <w:spacing w:after="120"/>
        <w:rPr>
          <w:rFonts w:ascii="Calibri" w:eastAsia="Calibri" w:hAnsi="Calibri"/>
          <w:b/>
          <w:sz w:val="28"/>
          <w:szCs w:val="28"/>
        </w:rPr>
      </w:pPr>
      <w:r w:rsidRPr="0092349D">
        <w:rPr>
          <w:rFonts w:ascii="Calibri" w:eastAsia="Calibri" w:hAnsi="Calibri"/>
          <w:b/>
          <w:sz w:val="28"/>
          <w:szCs w:val="28"/>
        </w:rPr>
        <w:t>Spójność względem dokumentów strategicznych</w:t>
      </w:r>
    </w:p>
    <w:p w14:paraId="2271B7F6" w14:textId="088DE40E" w:rsidR="00E16466" w:rsidRPr="00036C5D" w:rsidRDefault="00D33C63"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Program uwzględnia cele strategiczne Strategii U</w:t>
      </w:r>
      <w:r w:rsidR="007D6026" w:rsidRPr="00036C5D">
        <w:rPr>
          <w:rFonts w:ascii="Calibri" w:eastAsia="Times New Roman" w:hAnsi="Calibri" w:cs="Calibri"/>
          <w:color w:val="000000"/>
          <w:szCs w:val="24"/>
          <w:lang w:eastAsia="en-GB"/>
        </w:rPr>
        <w:t>E</w:t>
      </w:r>
      <w:r w:rsidRPr="00036C5D">
        <w:rPr>
          <w:rFonts w:ascii="Calibri" w:eastAsia="Times New Roman" w:hAnsi="Calibri" w:cs="Calibri"/>
          <w:color w:val="000000"/>
          <w:szCs w:val="24"/>
          <w:lang w:eastAsia="en-GB"/>
        </w:rPr>
        <w:t xml:space="preserve"> dla Regionu Morza Bałtyckiego (SUE RMB) oraz Strategii Unii Europejskiej dla Regionu Dunaju (Strategia Dunajska). Działania </w:t>
      </w:r>
      <w:r w:rsidR="00863BB2" w:rsidRPr="00036C5D">
        <w:rPr>
          <w:rFonts w:ascii="Calibri" w:eastAsia="Times New Roman" w:hAnsi="Calibri" w:cs="Calibri"/>
          <w:color w:val="000000"/>
          <w:szCs w:val="24"/>
          <w:lang w:eastAsia="en-GB"/>
        </w:rPr>
        <w:t>wspierane</w:t>
      </w:r>
      <w:r w:rsidRPr="00036C5D">
        <w:rPr>
          <w:rFonts w:ascii="Calibri" w:eastAsia="Times New Roman" w:hAnsi="Calibri" w:cs="Calibri"/>
          <w:color w:val="000000"/>
          <w:szCs w:val="24"/>
          <w:lang w:eastAsia="en-GB"/>
        </w:rPr>
        <w:t xml:space="preserve"> w Programie są zgodne z celami obydwu strategii.</w:t>
      </w:r>
      <w:r w:rsidR="004601AB" w:rsidRPr="00036C5D">
        <w:rPr>
          <w:rFonts w:ascii="Calibri" w:eastAsia="Times New Roman" w:hAnsi="Calibri" w:cs="Calibri"/>
          <w:color w:val="000000"/>
          <w:szCs w:val="24"/>
          <w:lang w:eastAsia="en-GB"/>
        </w:rPr>
        <w:t xml:space="preserve"> Jednakże, ze względu na </w:t>
      </w:r>
      <w:r w:rsidR="00947F5B" w:rsidRPr="00036C5D">
        <w:rPr>
          <w:rFonts w:ascii="Calibri" w:eastAsia="Times New Roman" w:hAnsi="Calibri" w:cs="Calibri"/>
          <w:color w:val="000000"/>
          <w:szCs w:val="24"/>
          <w:lang w:eastAsia="en-GB"/>
        </w:rPr>
        <w:t xml:space="preserve">jego </w:t>
      </w:r>
      <w:r w:rsidR="004601AB" w:rsidRPr="00036C5D">
        <w:rPr>
          <w:rFonts w:ascii="Calibri" w:eastAsia="Times New Roman" w:hAnsi="Calibri" w:cs="Calibri"/>
          <w:color w:val="000000"/>
          <w:szCs w:val="24"/>
          <w:lang w:eastAsia="en-GB"/>
        </w:rPr>
        <w:t>lokalny zasięg</w:t>
      </w:r>
      <w:r w:rsidR="00947F5B" w:rsidRPr="00036C5D">
        <w:rPr>
          <w:rFonts w:ascii="Calibri" w:eastAsia="Times New Roman" w:hAnsi="Calibri" w:cs="Calibri"/>
          <w:color w:val="000000"/>
          <w:szCs w:val="24"/>
          <w:lang w:eastAsia="en-GB"/>
        </w:rPr>
        <w:t xml:space="preserve"> oraz </w:t>
      </w:r>
      <w:r w:rsidR="004601AB" w:rsidRPr="00036C5D">
        <w:rPr>
          <w:rFonts w:ascii="Calibri" w:eastAsia="Times New Roman" w:hAnsi="Calibri" w:cs="Calibri"/>
          <w:color w:val="000000"/>
          <w:szCs w:val="24"/>
          <w:lang w:eastAsia="en-GB"/>
        </w:rPr>
        <w:t xml:space="preserve">relatywnie </w:t>
      </w:r>
      <w:r w:rsidR="00B418C8" w:rsidRPr="00036C5D">
        <w:rPr>
          <w:rFonts w:ascii="Calibri" w:eastAsia="Times New Roman" w:hAnsi="Calibri" w:cs="Calibri"/>
          <w:color w:val="000000"/>
          <w:szCs w:val="24"/>
          <w:lang w:eastAsia="en-GB"/>
        </w:rPr>
        <w:t xml:space="preserve">niewielki budżet, wpływ </w:t>
      </w:r>
      <w:r w:rsidR="00947F5B" w:rsidRPr="00036C5D">
        <w:rPr>
          <w:rFonts w:ascii="Calibri" w:eastAsia="Times New Roman" w:hAnsi="Calibri" w:cs="Calibri"/>
          <w:color w:val="000000"/>
          <w:szCs w:val="24"/>
          <w:lang w:eastAsia="en-GB"/>
        </w:rPr>
        <w:t xml:space="preserve">Programu </w:t>
      </w:r>
      <w:r w:rsidR="00FF5B3E" w:rsidRPr="00036C5D">
        <w:rPr>
          <w:rFonts w:ascii="Calibri" w:eastAsia="Times New Roman" w:hAnsi="Calibri" w:cs="Calibri"/>
          <w:color w:val="000000"/>
          <w:szCs w:val="24"/>
          <w:lang w:eastAsia="en-GB"/>
        </w:rPr>
        <w:t xml:space="preserve">na realizację celów obydwu strategii </w:t>
      </w:r>
      <w:r w:rsidR="00863BB2" w:rsidRPr="00036C5D">
        <w:rPr>
          <w:rFonts w:ascii="Calibri" w:eastAsia="Times New Roman" w:hAnsi="Calibri" w:cs="Calibri"/>
          <w:color w:val="000000"/>
          <w:szCs w:val="24"/>
          <w:lang w:eastAsia="en-GB"/>
        </w:rPr>
        <w:t xml:space="preserve">może </w:t>
      </w:r>
      <w:r w:rsidR="005F47F9" w:rsidRPr="00036C5D">
        <w:rPr>
          <w:rFonts w:ascii="Calibri" w:eastAsia="Times New Roman" w:hAnsi="Calibri" w:cs="Calibri"/>
          <w:color w:val="000000"/>
          <w:szCs w:val="24"/>
          <w:lang w:eastAsia="en-GB"/>
        </w:rPr>
        <w:t>być</w:t>
      </w:r>
      <w:r w:rsidR="00FF5B3E" w:rsidRPr="00036C5D">
        <w:rPr>
          <w:rFonts w:ascii="Calibri" w:eastAsia="Times New Roman" w:hAnsi="Calibri" w:cs="Calibri"/>
          <w:color w:val="000000"/>
          <w:szCs w:val="24"/>
          <w:lang w:eastAsia="en-GB"/>
        </w:rPr>
        <w:t xml:space="preserve"> minimalny.</w:t>
      </w:r>
    </w:p>
    <w:p w14:paraId="739520E8" w14:textId="21E1F17F"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Program wspiera nadrzędne cele Agendy Terytorialnej 2030: Sprawiedliw</w:t>
      </w:r>
      <w:r w:rsidR="002914FB" w:rsidRPr="00036C5D">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Europ</w:t>
      </w:r>
      <w:r w:rsidR="002914FB" w:rsidRPr="00036C5D">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i Zielon</w:t>
      </w:r>
      <w:r w:rsidR="002914FB" w:rsidRPr="00036C5D">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Europ</w:t>
      </w:r>
      <w:r w:rsidR="002914FB" w:rsidRPr="00036C5D">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w zakresie promowania perspektyw rozwoju dla wszystkich obszarów i społeczeństw oraz ochrony środowiska naturalnego. W szczególności </w:t>
      </w:r>
      <w:r w:rsidR="00917EDC" w:rsidRPr="00036C5D">
        <w:rPr>
          <w:rFonts w:ascii="Calibri" w:eastAsia="Times New Roman" w:hAnsi="Calibri" w:cs="Calibri"/>
          <w:color w:val="000000"/>
          <w:szCs w:val="24"/>
          <w:lang w:eastAsia="en-GB"/>
        </w:rPr>
        <w:t>P</w:t>
      </w:r>
      <w:r w:rsidRPr="00036C5D">
        <w:rPr>
          <w:rFonts w:ascii="Calibri" w:eastAsia="Times New Roman" w:hAnsi="Calibri" w:cs="Calibri"/>
          <w:color w:val="000000"/>
          <w:szCs w:val="24"/>
          <w:lang w:eastAsia="en-GB"/>
        </w:rPr>
        <w:t xml:space="preserve">rogram pozostaje w spójności </w:t>
      </w:r>
      <w:r w:rsidRPr="00036C5D">
        <w:rPr>
          <w:rFonts w:ascii="Calibri" w:eastAsia="Times New Roman" w:hAnsi="Calibri" w:cs="Calibri"/>
          <w:color w:val="000000"/>
          <w:szCs w:val="24"/>
          <w:lang w:eastAsia="en-GB"/>
        </w:rPr>
        <w:lastRenderedPageBreak/>
        <w:t>z</w:t>
      </w:r>
      <w:r w:rsidR="00F259E0"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priorytetem: 1c: </w:t>
      </w:r>
      <w:r w:rsidRPr="00FB473D">
        <w:rPr>
          <w:rFonts w:ascii="Calibri" w:eastAsia="Times New Roman" w:hAnsi="Calibri" w:cs="Calibri"/>
          <w:color w:val="000000"/>
          <w:szCs w:val="24"/>
          <w:lang w:eastAsia="en-GB"/>
        </w:rPr>
        <w:t>Integration beyond borders: easier living and working across national borders</w:t>
      </w:r>
      <w:r w:rsidRPr="00636BCB">
        <w:rPr>
          <w:rFonts w:ascii="Calibri" w:eastAsia="Times New Roman" w:hAnsi="Calibri" w:cs="Calibri"/>
          <w:color w:val="000000"/>
          <w:szCs w:val="24"/>
          <w:lang w:eastAsia="en-GB"/>
        </w:rPr>
        <w:t>, promując rolę stabilnej współpracy transgranicznej, ponadnarodowej i</w:t>
      </w:r>
      <w:r w:rsidR="00F259E0" w:rsidRPr="000D0463">
        <w:rPr>
          <w:rFonts w:ascii="Calibri" w:eastAsia="Times New Roman" w:hAnsi="Calibri" w:cs="Calibri"/>
          <w:color w:val="000000"/>
          <w:szCs w:val="24"/>
          <w:lang w:eastAsia="en-GB"/>
        </w:rPr>
        <w:t> </w:t>
      </w:r>
      <w:r w:rsidRPr="00833868">
        <w:rPr>
          <w:rFonts w:ascii="Calibri" w:eastAsia="Times New Roman" w:hAnsi="Calibri" w:cs="Calibri"/>
          <w:color w:val="000000"/>
          <w:szCs w:val="24"/>
          <w:lang w:eastAsia="en-GB"/>
        </w:rPr>
        <w:t>międzyregionalnej w zakresie rozwoju rynku pracy, mobilności i współpracy instytucjonalnej. Ponadto obszar Programu „Przyjazne naturze i bezpieczne Pogranicze” jest powi</w:t>
      </w:r>
      <w:r w:rsidRPr="00036C5D">
        <w:rPr>
          <w:rFonts w:ascii="Calibri" w:eastAsia="Times New Roman" w:hAnsi="Calibri" w:cs="Calibri"/>
          <w:color w:val="000000"/>
          <w:szCs w:val="24"/>
          <w:lang w:eastAsia="en-GB"/>
        </w:rPr>
        <w:t xml:space="preserve">ązany z priorytetem Agendy: 2a: </w:t>
      </w:r>
      <w:r w:rsidRPr="00FB473D">
        <w:rPr>
          <w:rFonts w:ascii="Calibri" w:eastAsia="Times New Roman" w:hAnsi="Calibri" w:cs="Calibri"/>
          <w:color w:val="000000"/>
          <w:szCs w:val="24"/>
          <w:lang w:eastAsia="en-GB"/>
        </w:rPr>
        <w:t>Healthy environment: better ecological livelihoods, climate-neutral and resilient towns, cities and regions</w:t>
      </w:r>
      <w:r w:rsidRPr="00636BCB">
        <w:rPr>
          <w:rFonts w:ascii="Calibri" w:eastAsia="Times New Roman" w:hAnsi="Calibri" w:cs="Calibri"/>
          <w:color w:val="000000"/>
          <w:szCs w:val="24"/>
          <w:lang w:eastAsia="en-GB"/>
        </w:rPr>
        <w:t xml:space="preserve">. Wspiera </w:t>
      </w:r>
      <w:r w:rsidR="005F47F9" w:rsidRPr="000D0463">
        <w:rPr>
          <w:rFonts w:ascii="Calibri" w:eastAsia="Times New Roman" w:hAnsi="Calibri" w:cs="Calibri"/>
          <w:color w:val="000000"/>
          <w:szCs w:val="24"/>
          <w:lang w:eastAsia="en-GB"/>
        </w:rPr>
        <w:t xml:space="preserve">on </w:t>
      </w:r>
      <w:r w:rsidRPr="00833868">
        <w:rPr>
          <w:rFonts w:ascii="Calibri" w:eastAsia="Times New Roman" w:hAnsi="Calibri" w:cs="Calibri"/>
          <w:color w:val="000000"/>
          <w:szCs w:val="24"/>
          <w:lang w:eastAsia="en-GB"/>
        </w:rPr>
        <w:t>w ten sposób działania na rzecz adaptacji do zmian klimatu, zarządzania kryzysowego, ochrony różnorodnoś</w:t>
      </w:r>
      <w:r w:rsidRPr="00036C5D">
        <w:rPr>
          <w:rFonts w:ascii="Calibri" w:eastAsia="Times New Roman" w:hAnsi="Calibri" w:cs="Calibri"/>
          <w:color w:val="000000"/>
          <w:szCs w:val="24"/>
          <w:lang w:eastAsia="en-GB"/>
        </w:rPr>
        <w:t>ci biologicznej oraz dbałości o dziedzictwo naturalne i kulturowe Europy.</w:t>
      </w:r>
    </w:p>
    <w:p w14:paraId="48621C29" w14:textId="4AD6BA1A" w:rsidR="00D33C63" w:rsidRPr="00036C5D" w:rsidRDefault="00D33C63"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Program wykazuje również spójność z projektem Makroregionalnej Strategii dla </w:t>
      </w:r>
      <w:r w:rsidR="005F47F9" w:rsidRPr="00036C5D">
        <w:rPr>
          <w:rFonts w:ascii="Calibri" w:eastAsia="Times New Roman" w:hAnsi="Calibri" w:cs="Calibri"/>
          <w:color w:val="000000"/>
          <w:szCs w:val="24"/>
          <w:lang w:eastAsia="en-GB"/>
        </w:rPr>
        <w:t>R</w:t>
      </w:r>
      <w:r w:rsidRPr="00036C5D">
        <w:rPr>
          <w:rFonts w:ascii="Calibri" w:eastAsia="Times New Roman" w:hAnsi="Calibri" w:cs="Calibri"/>
          <w:color w:val="000000"/>
          <w:szCs w:val="24"/>
          <w:lang w:eastAsia="en-GB"/>
        </w:rPr>
        <w:t>egionu Karpat</w:t>
      </w:r>
      <w:r w:rsidR="00FB0B65" w:rsidRPr="00036C5D">
        <w:rPr>
          <w:rFonts w:ascii="Calibri" w:eastAsia="Times New Roman" w:hAnsi="Calibri" w:cs="Calibri"/>
          <w:color w:val="000000"/>
          <w:szCs w:val="24"/>
          <w:lang w:eastAsia="en-GB"/>
        </w:rPr>
        <w:t xml:space="preserve">. </w:t>
      </w:r>
      <w:r w:rsidR="008F2BD3" w:rsidRPr="00036C5D">
        <w:rPr>
          <w:rFonts w:ascii="Calibri" w:eastAsia="Times New Roman" w:hAnsi="Calibri" w:cs="Calibri"/>
          <w:color w:val="000000"/>
          <w:szCs w:val="24"/>
          <w:lang w:eastAsia="en-GB"/>
        </w:rPr>
        <w:t>Jej g</w:t>
      </w:r>
      <w:r w:rsidR="00FB0B65" w:rsidRPr="00036C5D">
        <w:rPr>
          <w:rFonts w:ascii="Calibri" w:eastAsia="Times New Roman" w:hAnsi="Calibri" w:cs="Calibri"/>
          <w:color w:val="000000"/>
          <w:szCs w:val="24"/>
          <w:lang w:eastAsia="en-GB"/>
        </w:rPr>
        <w:t>łównym</w:t>
      </w:r>
      <w:r w:rsidR="002654B6" w:rsidRPr="00036C5D">
        <w:rPr>
          <w:rFonts w:ascii="Calibri" w:eastAsia="Times New Roman" w:hAnsi="Calibri" w:cs="Calibri"/>
          <w:color w:val="000000"/>
          <w:szCs w:val="24"/>
          <w:lang w:eastAsia="en-GB"/>
        </w:rPr>
        <w:t xml:space="preserve"> </w:t>
      </w:r>
      <w:r w:rsidR="00FB0B65" w:rsidRPr="00036C5D">
        <w:rPr>
          <w:rFonts w:ascii="Calibri" w:eastAsia="Times New Roman" w:hAnsi="Calibri" w:cs="Calibri"/>
          <w:color w:val="000000"/>
          <w:szCs w:val="24"/>
          <w:lang w:eastAsia="en-GB"/>
        </w:rPr>
        <w:t xml:space="preserve">celem jest wzmocnienie konkurencyjności i atrakcyjności makroregionu karpackiego w oparciu o unikalne dziedzictwo przyrodnicze i kulturowe oraz wewnętrzny potencjał rozwoju. </w:t>
      </w:r>
      <w:r w:rsidR="00B323CF" w:rsidRPr="00036C5D">
        <w:rPr>
          <w:rFonts w:ascii="Calibri" w:eastAsia="Times New Roman" w:hAnsi="Calibri" w:cs="Calibri"/>
          <w:color w:val="000000"/>
          <w:szCs w:val="24"/>
          <w:lang w:eastAsia="en-GB"/>
        </w:rPr>
        <w:t xml:space="preserve">Osiagnięciu tego celu ma służyć </w:t>
      </w:r>
      <w:r w:rsidR="00E95AB2" w:rsidRPr="00036C5D">
        <w:rPr>
          <w:rFonts w:ascii="Calibri" w:eastAsia="Times New Roman" w:hAnsi="Calibri" w:cs="Calibri"/>
          <w:color w:val="000000"/>
          <w:szCs w:val="24"/>
          <w:lang w:eastAsia="en-GB"/>
        </w:rPr>
        <w:t xml:space="preserve">wspieraniu trzech obszarów priorytetowych: Konkurencyjne Karpaty, Zielone Karpaty oraz Spójne Karpaty. </w:t>
      </w:r>
      <w:r w:rsidRPr="00036C5D">
        <w:rPr>
          <w:rFonts w:ascii="Calibri" w:eastAsia="Times New Roman" w:hAnsi="Calibri" w:cs="Calibri"/>
          <w:color w:val="000000"/>
          <w:szCs w:val="24"/>
          <w:lang w:eastAsia="en-GB"/>
        </w:rPr>
        <w:t xml:space="preserve">Działania </w:t>
      </w:r>
      <w:r w:rsidR="00E95AB2" w:rsidRPr="00036C5D">
        <w:rPr>
          <w:rFonts w:ascii="Calibri" w:eastAsia="Times New Roman" w:hAnsi="Calibri" w:cs="Calibri"/>
          <w:color w:val="000000"/>
          <w:szCs w:val="24"/>
          <w:lang w:eastAsia="en-GB"/>
        </w:rPr>
        <w:t>w</w:t>
      </w:r>
      <w:r w:rsidR="00C14197" w:rsidRPr="00036C5D">
        <w:rPr>
          <w:rFonts w:ascii="Calibri" w:eastAsia="Times New Roman" w:hAnsi="Calibri" w:cs="Calibri"/>
          <w:color w:val="000000"/>
          <w:szCs w:val="24"/>
          <w:lang w:eastAsia="en-GB"/>
        </w:rPr>
        <w:t> </w:t>
      </w:r>
      <w:r w:rsidR="00917EDC" w:rsidRPr="00036C5D">
        <w:rPr>
          <w:rFonts w:ascii="Calibri" w:eastAsia="Times New Roman" w:hAnsi="Calibri" w:cs="Calibri"/>
          <w:color w:val="000000"/>
          <w:szCs w:val="24"/>
          <w:lang w:eastAsia="en-GB"/>
        </w:rPr>
        <w:t>P</w:t>
      </w:r>
      <w:r w:rsidR="00E95AB2" w:rsidRPr="00036C5D">
        <w:rPr>
          <w:rFonts w:ascii="Calibri" w:eastAsia="Times New Roman" w:hAnsi="Calibri" w:cs="Calibri"/>
          <w:color w:val="000000"/>
          <w:szCs w:val="24"/>
          <w:lang w:eastAsia="en-GB"/>
        </w:rPr>
        <w:t xml:space="preserve">rogramie </w:t>
      </w:r>
      <w:r w:rsidRPr="00036C5D">
        <w:rPr>
          <w:rFonts w:ascii="Calibri" w:eastAsia="Times New Roman" w:hAnsi="Calibri" w:cs="Calibri"/>
          <w:color w:val="000000"/>
          <w:szCs w:val="24"/>
          <w:lang w:eastAsia="en-GB"/>
        </w:rPr>
        <w:t xml:space="preserve">w ramach </w:t>
      </w:r>
      <w:r w:rsidR="00E95AB2" w:rsidRPr="00036C5D">
        <w:rPr>
          <w:rFonts w:ascii="Calibri" w:eastAsia="Times New Roman" w:hAnsi="Calibri" w:cs="Calibri"/>
          <w:color w:val="000000"/>
          <w:szCs w:val="24"/>
          <w:lang w:eastAsia="en-GB"/>
        </w:rPr>
        <w:t>priorytetu</w:t>
      </w:r>
      <w:r w:rsidRPr="00036C5D">
        <w:rPr>
          <w:rFonts w:ascii="Calibri" w:eastAsia="Times New Roman" w:hAnsi="Calibri" w:cs="Calibri"/>
          <w:color w:val="000000"/>
          <w:szCs w:val="24"/>
          <w:lang w:eastAsia="en-GB"/>
        </w:rPr>
        <w:t xml:space="preserve"> „Przyjazne naturze i bezpieczne Pogranicze” są spójne z</w:t>
      </w:r>
      <w:r w:rsidR="00C14197"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obszarem priorytetowym II: Zielone Karpaty, </w:t>
      </w:r>
      <w:r w:rsidR="008F2BD3" w:rsidRPr="00036C5D">
        <w:rPr>
          <w:rFonts w:ascii="Calibri" w:eastAsia="Times New Roman" w:hAnsi="Calibri" w:cs="Calibri"/>
          <w:color w:val="000000"/>
          <w:szCs w:val="24"/>
          <w:lang w:eastAsia="en-GB"/>
        </w:rPr>
        <w:t xml:space="preserve">a </w:t>
      </w:r>
      <w:r w:rsidRPr="00036C5D">
        <w:rPr>
          <w:rFonts w:ascii="Calibri" w:eastAsia="Times New Roman" w:hAnsi="Calibri" w:cs="Calibri"/>
          <w:color w:val="000000"/>
          <w:szCs w:val="24"/>
          <w:lang w:eastAsia="en-GB"/>
        </w:rPr>
        <w:t xml:space="preserve">działania w ramach </w:t>
      </w:r>
      <w:r w:rsidR="00E95AB2" w:rsidRPr="00036C5D">
        <w:rPr>
          <w:rFonts w:ascii="Calibri" w:eastAsia="Times New Roman" w:hAnsi="Calibri" w:cs="Calibri"/>
          <w:color w:val="000000"/>
          <w:szCs w:val="24"/>
          <w:lang w:eastAsia="en-GB"/>
        </w:rPr>
        <w:t>priorytetu</w:t>
      </w:r>
      <w:r w:rsidRPr="00036C5D">
        <w:rPr>
          <w:rFonts w:ascii="Calibri" w:eastAsia="Times New Roman" w:hAnsi="Calibri" w:cs="Calibri"/>
          <w:color w:val="000000"/>
          <w:szCs w:val="24"/>
          <w:lang w:eastAsia="en-GB"/>
        </w:rPr>
        <w:t xml:space="preserve"> „Lepiej połączone Pogranicze” są spójne z obszarem priorytetowym III: Spójne Karpaty</w:t>
      </w:r>
      <w:r w:rsidR="002654B6"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w:t>
      </w:r>
      <w:r w:rsidR="002654B6" w:rsidRPr="00036C5D">
        <w:rPr>
          <w:rFonts w:ascii="Calibri" w:eastAsia="Times New Roman" w:hAnsi="Calibri" w:cs="Calibri"/>
          <w:color w:val="000000"/>
          <w:szCs w:val="24"/>
          <w:lang w:eastAsia="en-GB"/>
        </w:rPr>
        <w:t>N</w:t>
      </w:r>
      <w:r w:rsidRPr="00036C5D">
        <w:rPr>
          <w:rFonts w:ascii="Calibri" w:eastAsia="Times New Roman" w:hAnsi="Calibri" w:cs="Calibri"/>
          <w:color w:val="000000"/>
          <w:szCs w:val="24"/>
          <w:lang w:eastAsia="en-GB"/>
        </w:rPr>
        <w:t xml:space="preserve">atomiast </w:t>
      </w:r>
      <w:r w:rsidR="00E95AB2" w:rsidRPr="00036C5D">
        <w:rPr>
          <w:rFonts w:ascii="Calibri" w:eastAsia="Times New Roman" w:hAnsi="Calibri" w:cs="Calibri"/>
          <w:color w:val="000000"/>
          <w:szCs w:val="24"/>
          <w:lang w:eastAsia="en-GB"/>
        </w:rPr>
        <w:t>priorytet</w:t>
      </w:r>
      <w:r w:rsidRPr="00036C5D">
        <w:rPr>
          <w:rFonts w:ascii="Calibri" w:eastAsia="Times New Roman" w:hAnsi="Calibri" w:cs="Calibri"/>
          <w:color w:val="000000"/>
          <w:szCs w:val="24"/>
          <w:lang w:eastAsia="en-GB"/>
        </w:rPr>
        <w:t xml:space="preserve"> „Twórcze i atrakcyjne turystycznie Pogranicze” zachowuje spójność z obszarem priorytetowym I: Konkurencyjne Karpaty.</w:t>
      </w:r>
    </w:p>
    <w:p w14:paraId="3FCA9D1C" w14:textId="774D0757" w:rsidR="006B6C12" w:rsidRPr="00036C5D" w:rsidRDefault="006B6C12"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Strategia jest kontynuacją Konwencji Karpackiej</w:t>
      </w:r>
      <w:r w:rsidR="00DC3247"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w:t>
      </w:r>
      <w:r w:rsidR="00DC3247" w:rsidRPr="00036C5D">
        <w:rPr>
          <w:rFonts w:ascii="Calibri" w:eastAsia="Times New Roman" w:hAnsi="Calibri" w:cs="Calibri"/>
          <w:color w:val="000000"/>
          <w:szCs w:val="24"/>
          <w:lang w:eastAsia="en-GB"/>
        </w:rPr>
        <w:t>W dokumencie tym</w:t>
      </w:r>
      <w:r w:rsidRPr="00036C5D">
        <w:rPr>
          <w:rFonts w:ascii="Calibri" w:eastAsia="Times New Roman" w:hAnsi="Calibri" w:cs="Calibri"/>
          <w:color w:val="000000"/>
          <w:szCs w:val="24"/>
          <w:lang w:eastAsia="en-GB"/>
        </w:rPr>
        <w:t xml:space="preserve"> państwa zobowiąz</w:t>
      </w:r>
      <w:r w:rsidR="00C97C75" w:rsidRPr="00036C5D">
        <w:rPr>
          <w:rFonts w:ascii="Calibri" w:eastAsia="Times New Roman" w:hAnsi="Calibri" w:cs="Calibri"/>
          <w:color w:val="000000"/>
          <w:szCs w:val="24"/>
          <w:lang w:eastAsia="en-GB"/>
        </w:rPr>
        <w:t>ały</w:t>
      </w:r>
      <w:r w:rsidRPr="00036C5D">
        <w:rPr>
          <w:rFonts w:ascii="Calibri" w:eastAsia="Times New Roman" w:hAnsi="Calibri" w:cs="Calibri"/>
          <w:color w:val="000000"/>
          <w:szCs w:val="24"/>
          <w:lang w:eastAsia="en-GB"/>
        </w:rPr>
        <w:t xml:space="preserve"> się do kompleksowej współpracy w zakresie ochrony i zrównoważonego rozwoju Karpat w celu m.in. poprawy jakości życia, wzmocnienia lokalnych gospodarek i społeczności oraz </w:t>
      </w:r>
      <w:r w:rsidR="00250EEA" w:rsidRPr="00036C5D">
        <w:rPr>
          <w:rFonts w:ascii="Calibri" w:eastAsia="Times New Roman" w:hAnsi="Calibri" w:cs="Calibri"/>
          <w:color w:val="000000"/>
          <w:szCs w:val="24"/>
          <w:lang w:eastAsia="en-GB"/>
        </w:rPr>
        <w:t>o</w:t>
      </w:r>
      <w:r w:rsidRPr="00036C5D">
        <w:rPr>
          <w:rFonts w:ascii="Calibri" w:eastAsia="Times New Roman" w:hAnsi="Calibri" w:cs="Calibri"/>
          <w:color w:val="000000"/>
          <w:szCs w:val="24"/>
          <w:lang w:eastAsia="en-GB"/>
        </w:rPr>
        <w:t>chron</w:t>
      </w:r>
      <w:r w:rsidR="00250EEA" w:rsidRPr="00036C5D">
        <w:rPr>
          <w:rFonts w:ascii="Calibri" w:eastAsia="Times New Roman" w:hAnsi="Calibri" w:cs="Calibri"/>
          <w:color w:val="000000"/>
          <w:szCs w:val="24"/>
          <w:lang w:eastAsia="en-GB"/>
        </w:rPr>
        <w:t>y</w:t>
      </w:r>
      <w:r w:rsidRPr="00036C5D">
        <w:rPr>
          <w:rFonts w:ascii="Calibri" w:eastAsia="Times New Roman" w:hAnsi="Calibri" w:cs="Calibri"/>
          <w:color w:val="000000"/>
          <w:szCs w:val="24"/>
          <w:lang w:eastAsia="en-GB"/>
        </w:rPr>
        <w:t xml:space="preserve"> wartości przyrodnicz</w:t>
      </w:r>
      <w:r w:rsidR="00250EEA" w:rsidRPr="00036C5D">
        <w:rPr>
          <w:rFonts w:ascii="Calibri" w:eastAsia="Times New Roman" w:hAnsi="Calibri" w:cs="Calibri"/>
          <w:color w:val="000000"/>
          <w:szCs w:val="24"/>
          <w:lang w:eastAsia="en-GB"/>
        </w:rPr>
        <w:t>ych</w:t>
      </w:r>
      <w:r w:rsidRPr="00036C5D">
        <w:rPr>
          <w:rFonts w:ascii="Calibri" w:eastAsia="Times New Roman" w:hAnsi="Calibri" w:cs="Calibri"/>
          <w:color w:val="000000"/>
          <w:szCs w:val="24"/>
          <w:lang w:eastAsia="en-GB"/>
        </w:rPr>
        <w:t xml:space="preserve"> i dziedzictw</w:t>
      </w:r>
      <w:r w:rsidR="00250EEA" w:rsidRPr="00036C5D">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kulturowe</w:t>
      </w:r>
      <w:r w:rsidR="00250EEA" w:rsidRPr="00036C5D">
        <w:rPr>
          <w:rFonts w:ascii="Calibri" w:eastAsia="Times New Roman" w:hAnsi="Calibri" w:cs="Calibri"/>
          <w:color w:val="000000"/>
          <w:szCs w:val="24"/>
          <w:lang w:eastAsia="en-GB"/>
        </w:rPr>
        <w:t>go</w:t>
      </w:r>
      <w:r w:rsidRPr="00036C5D">
        <w:rPr>
          <w:rFonts w:ascii="Calibri" w:eastAsia="Times New Roman" w:hAnsi="Calibri" w:cs="Calibri"/>
          <w:color w:val="000000"/>
          <w:szCs w:val="24"/>
          <w:lang w:eastAsia="en-GB"/>
        </w:rPr>
        <w:t>.</w:t>
      </w:r>
    </w:p>
    <w:p w14:paraId="2AAE5B67" w14:textId="56BE6439" w:rsidR="006B6C12" w:rsidRPr="00036C5D" w:rsidRDefault="0060103A"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Program jest </w:t>
      </w:r>
      <w:r w:rsidR="00F752FE" w:rsidRPr="00036C5D">
        <w:rPr>
          <w:rFonts w:ascii="Calibri" w:eastAsia="Times New Roman" w:hAnsi="Calibri" w:cs="Calibri"/>
          <w:color w:val="000000"/>
          <w:szCs w:val="24"/>
          <w:lang w:eastAsia="en-GB"/>
        </w:rPr>
        <w:t xml:space="preserve">także </w:t>
      </w:r>
      <w:r w:rsidRPr="00036C5D">
        <w:rPr>
          <w:rFonts w:ascii="Calibri" w:eastAsia="Times New Roman" w:hAnsi="Calibri" w:cs="Calibri"/>
          <w:color w:val="000000"/>
          <w:szCs w:val="24"/>
          <w:lang w:eastAsia="en-GB"/>
        </w:rPr>
        <w:t xml:space="preserve">zgodny z </w:t>
      </w:r>
      <w:r w:rsidR="006B6C12" w:rsidRPr="00036C5D">
        <w:rPr>
          <w:rFonts w:ascii="Calibri" w:eastAsia="Times New Roman" w:hAnsi="Calibri" w:cs="Calibri"/>
          <w:color w:val="000000"/>
          <w:szCs w:val="24"/>
          <w:lang w:eastAsia="en-GB"/>
        </w:rPr>
        <w:t>Koncepcj</w:t>
      </w:r>
      <w:r w:rsidRPr="00036C5D">
        <w:rPr>
          <w:rFonts w:ascii="Calibri" w:eastAsia="Times New Roman" w:hAnsi="Calibri" w:cs="Calibri"/>
          <w:color w:val="000000"/>
          <w:szCs w:val="24"/>
          <w:lang w:eastAsia="en-GB"/>
        </w:rPr>
        <w:t>ą</w:t>
      </w:r>
      <w:r w:rsidR="006B6C12" w:rsidRPr="00036C5D">
        <w:rPr>
          <w:rFonts w:ascii="Calibri" w:eastAsia="Times New Roman" w:hAnsi="Calibri" w:cs="Calibri"/>
          <w:color w:val="000000"/>
          <w:szCs w:val="24"/>
          <w:lang w:eastAsia="en-GB"/>
        </w:rPr>
        <w:t xml:space="preserve"> rozwoju terytorialnego Słowacji </w:t>
      </w:r>
      <w:r w:rsidR="0059705C" w:rsidRPr="00036C5D">
        <w:rPr>
          <w:rFonts w:ascii="Calibri" w:eastAsia="Times New Roman" w:hAnsi="Calibri" w:cs="Calibri"/>
          <w:color w:val="000000"/>
          <w:szCs w:val="24"/>
          <w:lang w:eastAsia="en-GB"/>
        </w:rPr>
        <w:t>(</w:t>
      </w:r>
      <w:r w:rsidR="006B6C12" w:rsidRPr="00036C5D">
        <w:rPr>
          <w:rFonts w:ascii="Calibri" w:eastAsia="Times New Roman" w:hAnsi="Calibri" w:cs="Calibri"/>
          <w:color w:val="000000"/>
          <w:szCs w:val="24"/>
          <w:lang w:eastAsia="en-GB"/>
        </w:rPr>
        <w:t>KURS</w:t>
      </w:r>
      <w:r w:rsidR="0059705C"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w:t>
      </w:r>
      <w:r w:rsidR="00EA5D08" w:rsidRPr="00036C5D">
        <w:rPr>
          <w:rFonts w:ascii="Calibri" w:eastAsia="Times New Roman" w:hAnsi="Calibri" w:cs="Calibri"/>
          <w:color w:val="000000"/>
          <w:szCs w:val="24"/>
          <w:lang w:eastAsia="en-GB"/>
        </w:rPr>
        <w:t xml:space="preserve"> K</w:t>
      </w:r>
      <w:r w:rsidR="00A04400" w:rsidRPr="00036C5D">
        <w:rPr>
          <w:rFonts w:ascii="Calibri" w:eastAsia="Times New Roman" w:hAnsi="Calibri" w:cs="Calibri"/>
          <w:color w:val="000000"/>
          <w:szCs w:val="24"/>
          <w:lang w:eastAsia="en-GB"/>
        </w:rPr>
        <w:t>URS</w:t>
      </w:r>
      <w:r w:rsidR="006B6C12" w:rsidRPr="00036C5D">
        <w:rPr>
          <w:rFonts w:ascii="Calibri" w:eastAsia="Times New Roman" w:hAnsi="Calibri" w:cs="Calibri"/>
          <w:color w:val="000000"/>
          <w:szCs w:val="24"/>
          <w:lang w:eastAsia="en-GB"/>
        </w:rPr>
        <w:t xml:space="preserve"> jest podstawowym dokumentem </w:t>
      </w:r>
      <w:r w:rsidR="00F37939" w:rsidRPr="00036C5D">
        <w:rPr>
          <w:rFonts w:ascii="Calibri" w:eastAsia="Times New Roman" w:hAnsi="Calibri" w:cs="Calibri"/>
          <w:color w:val="000000"/>
          <w:szCs w:val="24"/>
          <w:lang w:eastAsia="en-GB"/>
        </w:rPr>
        <w:t>strategiczn</w:t>
      </w:r>
      <w:r w:rsidR="006B6C12" w:rsidRPr="00036C5D">
        <w:rPr>
          <w:rFonts w:ascii="Calibri" w:eastAsia="Times New Roman" w:hAnsi="Calibri" w:cs="Calibri"/>
          <w:color w:val="000000"/>
          <w:szCs w:val="24"/>
          <w:lang w:eastAsia="en-GB"/>
        </w:rPr>
        <w:t xml:space="preserve">ym </w:t>
      </w:r>
      <w:r w:rsidR="005E1B12" w:rsidRPr="00036C5D">
        <w:rPr>
          <w:rFonts w:ascii="Calibri" w:eastAsia="Times New Roman" w:hAnsi="Calibri" w:cs="Calibri"/>
          <w:color w:val="000000"/>
          <w:szCs w:val="24"/>
          <w:lang w:eastAsia="en-GB"/>
        </w:rPr>
        <w:t>dotyczacym</w:t>
      </w:r>
      <w:r w:rsidR="006B6C12" w:rsidRPr="00036C5D">
        <w:rPr>
          <w:rFonts w:ascii="Calibri" w:eastAsia="Times New Roman" w:hAnsi="Calibri" w:cs="Calibri"/>
          <w:color w:val="000000"/>
          <w:szCs w:val="24"/>
          <w:lang w:eastAsia="en-GB"/>
        </w:rPr>
        <w:t xml:space="preserve"> rozwoju terytorialnego</w:t>
      </w:r>
      <w:r w:rsidR="00EB7445">
        <w:rPr>
          <w:rFonts w:ascii="Calibri" w:eastAsia="Times New Roman" w:hAnsi="Calibri" w:cs="Calibri"/>
          <w:color w:val="000000"/>
          <w:szCs w:val="24"/>
          <w:lang w:eastAsia="en-GB"/>
        </w:rPr>
        <w:t xml:space="preserve"> </w:t>
      </w:r>
      <w:r w:rsidR="00B7648F" w:rsidRPr="00036C5D">
        <w:rPr>
          <w:rFonts w:ascii="Calibri" w:eastAsia="Times New Roman" w:hAnsi="Calibri" w:cs="Calibri"/>
          <w:color w:val="000000"/>
          <w:szCs w:val="24"/>
          <w:lang w:eastAsia="en-GB"/>
        </w:rPr>
        <w:t>kraju</w:t>
      </w:r>
      <w:r w:rsidR="006B6C12" w:rsidRPr="00036C5D">
        <w:rPr>
          <w:rFonts w:ascii="Calibri" w:eastAsia="Times New Roman" w:hAnsi="Calibri" w:cs="Calibri"/>
          <w:color w:val="000000"/>
          <w:szCs w:val="24"/>
          <w:lang w:eastAsia="en-GB"/>
        </w:rPr>
        <w:t xml:space="preserve">. Określa </w:t>
      </w:r>
      <w:r w:rsidR="00B7648F" w:rsidRPr="00036C5D">
        <w:rPr>
          <w:rFonts w:ascii="Calibri" w:eastAsia="Times New Roman" w:hAnsi="Calibri" w:cs="Calibri"/>
          <w:color w:val="000000"/>
          <w:szCs w:val="24"/>
          <w:lang w:eastAsia="en-GB"/>
        </w:rPr>
        <w:t xml:space="preserve">główne </w:t>
      </w:r>
      <w:r w:rsidR="002A0933" w:rsidRPr="00036C5D">
        <w:rPr>
          <w:rFonts w:ascii="Calibri" w:eastAsia="Times New Roman" w:hAnsi="Calibri" w:cs="Calibri"/>
          <w:color w:val="000000"/>
          <w:szCs w:val="24"/>
          <w:lang w:eastAsia="en-GB"/>
        </w:rPr>
        <w:t>kierunki</w:t>
      </w:r>
      <w:r w:rsidR="006B6C12" w:rsidRPr="00036C5D">
        <w:rPr>
          <w:rFonts w:ascii="Calibri" w:eastAsia="Times New Roman" w:hAnsi="Calibri" w:cs="Calibri"/>
          <w:color w:val="000000"/>
          <w:szCs w:val="24"/>
          <w:lang w:eastAsia="en-GB"/>
        </w:rPr>
        <w:t xml:space="preserve"> rozwoju, </w:t>
      </w:r>
      <w:r w:rsidR="00935E8C" w:rsidRPr="00036C5D">
        <w:rPr>
          <w:rFonts w:ascii="Calibri" w:eastAsia="Times New Roman" w:hAnsi="Calibri" w:cs="Calibri"/>
          <w:color w:val="000000"/>
          <w:szCs w:val="24"/>
          <w:lang w:eastAsia="en-GB"/>
        </w:rPr>
        <w:t>centra rozwoju</w:t>
      </w:r>
      <w:r w:rsidR="00522E08" w:rsidRPr="00036C5D">
        <w:rPr>
          <w:rFonts w:ascii="Calibri" w:eastAsia="Times New Roman" w:hAnsi="Calibri" w:cs="Calibri"/>
          <w:color w:val="000000"/>
          <w:szCs w:val="24"/>
          <w:lang w:eastAsia="en-GB"/>
        </w:rPr>
        <w:t xml:space="preserve"> i</w:t>
      </w:r>
      <w:r w:rsidR="006B6C12" w:rsidRPr="00036C5D">
        <w:rPr>
          <w:rFonts w:ascii="Calibri" w:eastAsia="Times New Roman" w:hAnsi="Calibri" w:cs="Calibri"/>
          <w:color w:val="000000"/>
          <w:szCs w:val="24"/>
          <w:lang w:eastAsia="en-GB"/>
        </w:rPr>
        <w:t xml:space="preserve"> </w:t>
      </w:r>
      <w:r w:rsidR="00617B4F" w:rsidRPr="00036C5D">
        <w:rPr>
          <w:rFonts w:ascii="Calibri" w:eastAsia="Times New Roman" w:hAnsi="Calibri" w:cs="Calibri"/>
          <w:color w:val="000000"/>
          <w:szCs w:val="24"/>
          <w:lang w:eastAsia="en-GB"/>
        </w:rPr>
        <w:t xml:space="preserve">rolę głównych </w:t>
      </w:r>
      <w:r w:rsidR="006B6C12" w:rsidRPr="00036C5D">
        <w:rPr>
          <w:rFonts w:ascii="Calibri" w:eastAsia="Times New Roman" w:hAnsi="Calibri" w:cs="Calibri"/>
          <w:color w:val="000000"/>
          <w:szCs w:val="24"/>
          <w:lang w:eastAsia="en-GB"/>
        </w:rPr>
        <w:t>ośrodk</w:t>
      </w:r>
      <w:r w:rsidR="00617B4F" w:rsidRPr="00036C5D">
        <w:rPr>
          <w:rFonts w:ascii="Calibri" w:eastAsia="Times New Roman" w:hAnsi="Calibri" w:cs="Calibri"/>
          <w:color w:val="000000"/>
          <w:szCs w:val="24"/>
          <w:lang w:eastAsia="en-GB"/>
        </w:rPr>
        <w:t>ów</w:t>
      </w:r>
      <w:r w:rsidR="006B6C12" w:rsidRPr="00036C5D">
        <w:rPr>
          <w:rFonts w:ascii="Calibri" w:eastAsia="Times New Roman" w:hAnsi="Calibri" w:cs="Calibri"/>
          <w:color w:val="000000"/>
          <w:szCs w:val="24"/>
          <w:lang w:eastAsia="en-GB"/>
        </w:rPr>
        <w:t xml:space="preserve"> osadnicz</w:t>
      </w:r>
      <w:r w:rsidR="00617B4F" w:rsidRPr="00036C5D">
        <w:rPr>
          <w:rFonts w:ascii="Calibri" w:eastAsia="Times New Roman" w:hAnsi="Calibri" w:cs="Calibri"/>
          <w:color w:val="000000"/>
          <w:szCs w:val="24"/>
          <w:lang w:eastAsia="en-GB"/>
        </w:rPr>
        <w:t>ych</w:t>
      </w:r>
      <w:r w:rsidR="006B6C12" w:rsidRPr="00036C5D">
        <w:rPr>
          <w:rFonts w:ascii="Calibri" w:eastAsia="Times New Roman" w:hAnsi="Calibri" w:cs="Calibri"/>
          <w:color w:val="000000"/>
          <w:szCs w:val="24"/>
          <w:lang w:eastAsia="en-GB"/>
        </w:rPr>
        <w:t xml:space="preserve"> oraz </w:t>
      </w:r>
      <w:r w:rsidR="00F21331" w:rsidRPr="00036C5D">
        <w:rPr>
          <w:rFonts w:ascii="Calibri" w:eastAsia="Times New Roman" w:hAnsi="Calibri" w:cs="Calibri"/>
          <w:color w:val="000000"/>
          <w:szCs w:val="24"/>
          <w:lang w:eastAsia="en-GB"/>
        </w:rPr>
        <w:t xml:space="preserve">wyznacza </w:t>
      </w:r>
      <w:r w:rsidR="006B6C12" w:rsidRPr="00036C5D">
        <w:rPr>
          <w:rFonts w:ascii="Calibri" w:eastAsia="Times New Roman" w:hAnsi="Calibri" w:cs="Calibri"/>
          <w:color w:val="000000"/>
          <w:szCs w:val="24"/>
          <w:lang w:eastAsia="en-GB"/>
        </w:rPr>
        <w:t>osie rozwoj</w:t>
      </w:r>
      <w:r w:rsidR="00F21331" w:rsidRPr="00036C5D">
        <w:rPr>
          <w:rFonts w:ascii="Calibri" w:eastAsia="Times New Roman" w:hAnsi="Calibri" w:cs="Calibri"/>
          <w:color w:val="000000"/>
          <w:szCs w:val="24"/>
          <w:lang w:eastAsia="en-GB"/>
        </w:rPr>
        <w:t>owe</w:t>
      </w:r>
      <w:r w:rsidR="006B6C12" w:rsidRPr="00036C5D">
        <w:rPr>
          <w:rFonts w:ascii="Calibri" w:eastAsia="Times New Roman" w:hAnsi="Calibri" w:cs="Calibri"/>
          <w:color w:val="000000"/>
          <w:szCs w:val="24"/>
          <w:lang w:eastAsia="en-GB"/>
        </w:rPr>
        <w:t>.</w:t>
      </w:r>
    </w:p>
    <w:p w14:paraId="47CC7278" w14:textId="0E891F74" w:rsidR="002C2B8B" w:rsidRPr="00036C5D" w:rsidRDefault="00956F02"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Program jest spójny ze strategiami rozwoju regionalnego województw podkarpackiego, małopolskiego i śląskiego</w:t>
      </w:r>
      <w:r w:rsidR="00126D88" w:rsidRPr="00036C5D">
        <w:rPr>
          <w:rFonts w:ascii="Calibri" w:eastAsia="Times New Roman" w:hAnsi="Calibri" w:cs="Calibri"/>
          <w:color w:val="000000"/>
          <w:szCs w:val="24"/>
          <w:lang w:eastAsia="en-GB"/>
        </w:rPr>
        <w:t>:</w:t>
      </w:r>
      <w:r w:rsidR="00F74A26" w:rsidRPr="00036C5D">
        <w:rPr>
          <w:rFonts w:ascii="Calibri" w:eastAsia="Times New Roman" w:hAnsi="Calibri" w:cs="Calibri"/>
          <w:color w:val="000000"/>
          <w:szCs w:val="24"/>
          <w:lang w:eastAsia="en-GB"/>
        </w:rPr>
        <w:t xml:space="preserve"> S</w:t>
      </w:r>
      <w:r w:rsidR="00443880" w:rsidRPr="00036C5D">
        <w:rPr>
          <w:rFonts w:ascii="Calibri" w:eastAsia="Times New Roman" w:hAnsi="Calibri" w:cs="Calibri"/>
          <w:color w:val="000000"/>
          <w:szCs w:val="24"/>
          <w:lang w:eastAsia="en-GB"/>
        </w:rPr>
        <w:t>trategi</w:t>
      </w:r>
      <w:r w:rsidR="00F74A26" w:rsidRPr="00036C5D">
        <w:rPr>
          <w:rFonts w:ascii="Calibri" w:eastAsia="Times New Roman" w:hAnsi="Calibri" w:cs="Calibri"/>
          <w:color w:val="000000"/>
          <w:szCs w:val="24"/>
          <w:lang w:eastAsia="en-GB"/>
        </w:rPr>
        <w:t>ą</w:t>
      </w:r>
      <w:r w:rsidR="003C4E0F" w:rsidRPr="00036C5D">
        <w:rPr>
          <w:rFonts w:ascii="Calibri" w:eastAsia="Times New Roman" w:hAnsi="Calibri" w:cs="Calibri"/>
          <w:color w:val="000000"/>
          <w:szCs w:val="24"/>
          <w:lang w:eastAsia="en-GB"/>
        </w:rPr>
        <w:t xml:space="preserve"> </w:t>
      </w:r>
      <w:r w:rsidR="00443880" w:rsidRPr="00036C5D">
        <w:rPr>
          <w:rFonts w:ascii="Calibri" w:eastAsia="Times New Roman" w:hAnsi="Calibri" w:cs="Calibri"/>
          <w:color w:val="000000"/>
          <w:szCs w:val="24"/>
          <w:lang w:eastAsia="en-GB"/>
        </w:rPr>
        <w:t>rozwoju</w:t>
      </w:r>
      <w:r w:rsidR="003C4E0F" w:rsidRPr="00036C5D">
        <w:rPr>
          <w:rFonts w:ascii="Calibri" w:eastAsia="Times New Roman" w:hAnsi="Calibri" w:cs="Calibri"/>
          <w:color w:val="000000"/>
          <w:szCs w:val="24"/>
          <w:lang w:eastAsia="en-GB"/>
        </w:rPr>
        <w:t xml:space="preserve"> </w:t>
      </w:r>
      <w:r w:rsidR="00443880" w:rsidRPr="00036C5D">
        <w:rPr>
          <w:rFonts w:ascii="Calibri" w:eastAsia="Times New Roman" w:hAnsi="Calibri" w:cs="Calibri"/>
          <w:color w:val="000000"/>
          <w:szCs w:val="24"/>
          <w:lang w:eastAsia="en-GB"/>
        </w:rPr>
        <w:t>województwa</w:t>
      </w:r>
      <w:r w:rsidR="003C4E0F" w:rsidRPr="00036C5D">
        <w:rPr>
          <w:rFonts w:ascii="Calibri" w:eastAsia="Times New Roman" w:hAnsi="Calibri" w:cs="Calibri"/>
          <w:color w:val="000000"/>
          <w:szCs w:val="24"/>
          <w:lang w:eastAsia="en-GB"/>
        </w:rPr>
        <w:t xml:space="preserve"> </w:t>
      </w:r>
      <w:r w:rsidR="00443880" w:rsidRPr="00036C5D">
        <w:rPr>
          <w:rFonts w:ascii="Calibri" w:eastAsia="Times New Roman" w:hAnsi="Calibri" w:cs="Calibri"/>
          <w:color w:val="000000"/>
          <w:szCs w:val="24"/>
          <w:lang w:eastAsia="en-GB"/>
        </w:rPr>
        <w:t>–</w:t>
      </w:r>
      <w:r w:rsidR="003C4E0F" w:rsidRPr="00036C5D">
        <w:rPr>
          <w:rFonts w:ascii="Calibri" w:eastAsia="Times New Roman" w:hAnsi="Calibri" w:cs="Calibri"/>
          <w:color w:val="000000"/>
          <w:szCs w:val="24"/>
          <w:lang w:eastAsia="en-GB"/>
        </w:rPr>
        <w:t xml:space="preserve"> </w:t>
      </w:r>
      <w:r w:rsidR="00443880" w:rsidRPr="00036C5D">
        <w:rPr>
          <w:rFonts w:ascii="Calibri" w:eastAsia="Times New Roman" w:hAnsi="Calibri" w:cs="Calibri"/>
          <w:color w:val="000000"/>
          <w:szCs w:val="24"/>
          <w:lang w:eastAsia="en-GB"/>
        </w:rPr>
        <w:t>Podkarpackie</w:t>
      </w:r>
      <w:r w:rsidR="003C4E0F" w:rsidRPr="00036C5D">
        <w:rPr>
          <w:rFonts w:ascii="Calibri" w:eastAsia="Times New Roman" w:hAnsi="Calibri" w:cs="Calibri"/>
          <w:color w:val="000000"/>
          <w:szCs w:val="24"/>
          <w:lang w:eastAsia="en-GB"/>
        </w:rPr>
        <w:t xml:space="preserve"> </w:t>
      </w:r>
      <w:r w:rsidR="00443880" w:rsidRPr="00036C5D">
        <w:rPr>
          <w:rFonts w:ascii="Calibri" w:eastAsia="Times New Roman" w:hAnsi="Calibri" w:cs="Calibri"/>
          <w:color w:val="000000"/>
          <w:szCs w:val="24"/>
          <w:lang w:eastAsia="en-GB"/>
        </w:rPr>
        <w:t>2030</w:t>
      </w:r>
      <w:r w:rsidR="00467AAE" w:rsidRPr="00036C5D">
        <w:rPr>
          <w:rFonts w:ascii="Calibri" w:eastAsia="Times New Roman" w:hAnsi="Calibri" w:cs="Calibri"/>
          <w:color w:val="000000"/>
          <w:szCs w:val="24"/>
          <w:lang w:eastAsia="en-GB"/>
        </w:rPr>
        <w:t xml:space="preserve">, </w:t>
      </w:r>
      <w:r w:rsidR="00B4513D" w:rsidRPr="00036C5D">
        <w:rPr>
          <w:rFonts w:ascii="Calibri" w:eastAsia="Times New Roman" w:hAnsi="Calibri" w:cs="Calibri"/>
          <w:color w:val="000000"/>
          <w:szCs w:val="24"/>
          <w:lang w:eastAsia="en-GB"/>
        </w:rPr>
        <w:t>Strategi</w:t>
      </w:r>
      <w:r w:rsidR="00F74A26" w:rsidRPr="00036C5D">
        <w:rPr>
          <w:rFonts w:ascii="Calibri" w:eastAsia="Times New Roman" w:hAnsi="Calibri" w:cs="Calibri"/>
          <w:color w:val="000000"/>
          <w:szCs w:val="24"/>
          <w:lang w:eastAsia="en-GB"/>
        </w:rPr>
        <w:t>ą</w:t>
      </w:r>
      <w:r w:rsidR="00B4513D" w:rsidRPr="00036C5D">
        <w:rPr>
          <w:rFonts w:ascii="Calibri" w:eastAsia="Times New Roman" w:hAnsi="Calibri" w:cs="Calibri"/>
          <w:color w:val="000000"/>
          <w:szCs w:val="24"/>
          <w:lang w:eastAsia="en-GB"/>
        </w:rPr>
        <w:t xml:space="preserve"> </w:t>
      </w:r>
      <w:r w:rsidR="00A351D1" w:rsidRPr="00036C5D">
        <w:rPr>
          <w:rFonts w:ascii="Calibri" w:eastAsia="Times New Roman" w:hAnsi="Calibri" w:cs="Calibri"/>
          <w:color w:val="000000"/>
          <w:szCs w:val="24"/>
          <w:lang w:eastAsia="en-GB"/>
        </w:rPr>
        <w:t>Rozwoju Województwa – „Małopolska 2030”</w:t>
      </w:r>
      <w:r w:rsidR="00F74A26" w:rsidRPr="00036C5D">
        <w:rPr>
          <w:rFonts w:ascii="Calibri" w:eastAsia="Times New Roman" w:hAnsi="Calibri" w:cs="Calibri"/>
          <w:color w:val="000000"/>
          <w:szCs w:val="24"/>
          <w:lang w:eastAsia="en-GB"/>
        </w:rPr>
        <w:t xml:space="preserve"> oraz</w:t>
      </w:r>
      <w:r w:rsidR="00A351D1" w:rsidRPr="00036C5D">
        <w:rPr>
          <w:rFonts w:ascii="Calibri" w:eastAsia="Times New Roman" w:hAnsi="Calibri" w:cs="Calibri"/>
          <w:color w:val="000000"/>
          <w:szCs w:val="24"/>
          <w:lang w:eastAsia="en-GB"/>
        </w:rPr>
        <w:t xml:space="preserve"> </w:t>
      </w:r>
      <w:r w:rsidR="006511CE" w:rsidRPr="00036C5D">
        <w:rPr>
          <w:rFonts w:ascii="Calibri" w:eastAsia="Times New Roman" w:hAnsi="Calibri" w:cs="Calibri"/>
          <w:color w:val="000000"/>
          <w:szCs w:val="24"/>
          <w:lang w:eastAsia="en-GB"/>
        </w:rPr>
        <w:t>Strategi</w:t>
      </w:r>
      <w:r w:rsidR="007118E3" w:rsidRPr="00036C5D">
        <w:rPr>
          <w:rFonts w:ascii="Calibri" w:eastAsia="Times New Roman" w:hAnsi="Calibri" w:cs="Calibri"/>
          <w:color w:val="000000"/>
          <w:szCs w:val="24"/>
          <w:lang w:eastAsia="en-GB"/>
        </w:rPr>
        <w:t>ą</w:t>
      </w:r>
      <w:r w:rsidR="006511CE" w:rsidRPr="00036C5D">
        <w:rPr>
          <w:rFonts w:ascii="Calibri" w:eastAsia="Times New Roman" w:hAnsi="Calibri" w:cs="Calibri"/>
          <w:color w:val="000000"/>
          <w:szCs w:val="24"/>
          <w:lang w:eastAsia="en-GB"/>
        </w:rPr>
        <w:t xml:space="preserve"> Rozwoju Województwa Śląskiego „Śląskie 2030”</w:t>
      </w:r>
      <w:r w:rsidR="007118E3" w:rsidRPr="00036C5D">
        <w:rPr>
          <w:rFonts w:ascii="Calibri" w:eastAsia="Times New Roman" w:hAnsi="Calibri" w:cs="Calibri"/>
          <w:color w:val="000000"/>
          <w:szCs w:val="24"/>
          <w:lang w:eastAsia="en-GB"/>
        </w:rPr>
        <w:t>.</w:t>
      </w:r>
      <w:r w:rsidR="006511CE" w:rsidRPr="00036C5D">
        <w:rPr>
          <w:rFonts w:ascii="Calibri" w:eastAsia="Times New Roman" w:hAnsi="Calibri" w:cs="Calibri"/>
          <w:color w:val="000000"/>
          <w:szCs w:val="24"/>
          <w:lang w:eastAsia="en-GB"/>
        </w:rPr>
        <w:t xml:space="preserve"> </w:t>
      </w:r>
      <w:r w:rsidR="005672BF" w:rsidRPr="00036C5D">
        <w:rPr>
          <w:rFonts w:ascii="Calibri" w:eastAsia="Times New Roman" w:hAnsi="Calibri" w:cs="Calibri"/>
          <w:color w:val="000000"/>
          <w:szCs w:val="24"/>
          <w:lang w:eastAsia="en-GB"/>
        </w:rPr>
        <w:t>Program</w:t>
      </w:r>
      <w:r w:rsidR="006657F8" w:rsidRPr="00036C5D">
        <w:rPr>
          <w:rFonts w:ascii="Calibri" w:eastAsia="Times New Roman" w:hAnsi="Calibri" w:cs="Calibri"/>
          <w:color w:val="000000"/>
          <w:szCs w:val="24"/>
          <w:lang w:eastAsia="en-GB"/>
        </w:rPr>
        <w:t xml:space="preserve"> powinien być</w:t>
      </w:r>
      <w:r w:rsidR="00C977CC" w:rsidRPr="00036C5D">
        <w:rPr>
          <w:rFonts w:ascii="Calibri" w:eastAsia="Times New Roman" w:hAnsi="Calibri" w:cs="Calibri"/>
          <w:color w:val="000000"/>
          <w:szCs w:val="24"/>
          <w:lang w:eastAsia="en-GB"/>
        </w:rPr>
        <w:t xml:space="preserve"> także </w:t>
      </w:r>
      <w:r w:rsidR="00A612B8" w:rsidRPr="00036C5D">
        <w:rPr>
          <w:rFonts w:ascii="Calibri" w:eastAsia="Times New Roman" w:hAnsi="Calibri" w:cs="Calibri"/>
          <w:color w:val="000000"/>
          <w:szCs w:val="24"/>
          <w:lang w:eastAsia="en-GB"/>
        </w:rPr>
        <w:t>zgodny z</w:t>
      </w:r>
      <w:r w:rsidR="005672BF" w:rsidRPr="00036C5D">
        <w:rPr>
          <w:rFonts w:ascii="Calibri" w:eastAsia="Times New Roman" w:hAnsi="Calibri" w:cs="Calibri"/>
          <w:color w:val="000000"/>
          <w:szCs w:val="24"/>
          <w:lang w:eastAsia="en-GB"/>
        </w:rPr>
        <w:t xml:space="preserve"> </w:t>
      </w:r>
      <w:r w:rsidR="006657F8" w:rsidRPr="00036C5D">
        <w:rPr>
          <w:rFonts w:ascii="Calibri" w:eastAsia="Times New Roman" w:hAnsi="Calibri" w:cs="Calibri"/>
          <w:color w:val="000000"/>
          <w:szCs w:val="24"/>
          <w:lang w:eastAsia="en-GB"/>
        </w:rPr>
        <w:t xml:space="preserve">powstającymi </w:t>
      </w:r>
      <w:r w:rsidR="00A5194F" w:rsidRPr="00036C5D">
        <w:rPr>
          <w:rFonts w:ascii="Calibri" w:eastAsia="Times New Roman" w:hAnsi="Calibri" w:cs="Calibri"/>
          <w:color w:val="000000"/>
          <w:szCs w:val="24"/>
          <w:lang w:eastAsia="en-GB"/>
        </w:rPr>
        <w:t xml:space="preserve">(stan na </w:t>
      </w:r>
      <w:r w:rsidR="008164AF" w:rsidRPr="00036C5D">
        <w:rPr>
          <w:rFonts w:ascii="Calibri" w:eastAsia="Times New Roman" w:hAnsi="Calibri" w:cs="Calibri"/>
          <w:color w:val="000000"/>
          <w:szCs w:val="24"/>
          <w:lang w:eastAsia="en-GB"/>
        </w:rPr>
        <w:t>lip</w:t>
      </w:r>
      <w:r w:rsidR="00A5194F" w:rsidRPr="00036C5D">
        <w:rPr>
          <w:rFonts w:ascii="Calibri" w:eastAsia="Times New Roman" w:hAnsi="Calibri" w:cs="Calibri"/>
          <w:color w:val="000000"/>
          <w:szCs w:val="24"/>
          <w:lang w:eastAsia="en-GB"/>
        </w:rPr>
        <w:t xml:space="preserve">iec 2021) </w:t>
      </w:r>
      <w:r w:rsidR="00580907" w:rsidRPr="00036C5D">
        <w:rPr>
          <w:rFonts w:ascii="Calibri" w:eastAsia="Times New Roman" w:hAnsi="Calibri" w:cs="Calibri"/>
          <w:color w:val="000000"/>
          <w:szCs w:val="24"/>
          <w:lang w:eastAsia="en-GB"/>
        </w:rPr>
        <w:t xml:space="preserve">trzema </w:t>
      </w:r>
      <w:r w:rsidR="00193412" w:rsidRPr="00036C5D">
        <w:rPr>
          <w:rFonts w:ascii="Calibri" w:eastAsia="Times New Roman" w:hAnsi="Calibri" w:cs="Calibri"/>
          <w:color w:val="000000"/>
          <w:szCs w:val="24"/>
          <w:lang w:eastAsia="en-GB"/>
        </w:rPr>
        <w:t xml:space="preserve">programami </w:t>
      </w:r>
      <w:r w:rsidRPr="00036C5D">
        <w:rPr>
          <w:rFonts w:ascii="Calibri" w:eastAsia="Times New Roman" w:hAnsi="Calibri" w:cs="Calibri"/>
          <w:color w:val="000000"/>
          <w:szCs w:val="24"/>
          <w:lang w:eastAsia="en-GB"/>
        </w:rPr>
        <w:t xml:space="preserve">rozwoju krajów samorządowych żylińskiego, preszowskiego </w:t>
      </w:r>
      <w:r w:rsidRPr="00036C5D">
        <w:rPr>
          <w:rFonts w:ascii="Calibri" w:eastAsia="Times New Roman" w:hAnsi="Calibri" w:cs="Calibri"/>
          <w:color w:val="000000"/>
          <w:szCs w:val="24"/>
          <w:lang w:eastAsia="en-GB"/>
        </w:rPr>
        <w:lastRenderedPageBreak/>
        <w:t>i</w:t>
      </w:r>
      <w:r w:rsidR="002D0124">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koszyckiego</w:t>
      </w:r>
      <w:r w:rsidR="00AD7D78" w:rsidRPr="00036C5D">
        <w:rPr>
          <w:rFonts w:ascii="Calibri" w:eastAsia="Times New Roman" w:hAnsi="Calibri" w:cs="Calibri"/>
          <w:color w:val="000000"/>
          <w:szCs w:val="24"/>
          <w:lang w:eastAsia="en-GB"/>
        </w:rPr>
        <w:t xml:space="preserve"> (Program hospodáskeho a sociálneho rozvoja kraja) na lata 2021-2027</w:t>
      </w:r>
      <w:r w:rsidRPr="00036C5D">
        <w:rPr>
          <w:rFonts w:ascii="Calibri" w:eastAsia="Times New Roman" w:hAnsi="Calibri" w:cs="Calibri"/>
          <w:color w:val="000000"/>
          <w:szCs w:val="24"/>
          <w:lang w:eastAsia="en-GB"/>
        </w:rPr>
        <w:t>. W szczególności dotyczy to działań realizowanych w ramach priorytetów „Przyjazne naturze i</w:t>
      </w:r>
      <w:r w:rsidR="002D0124">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bezpieczne Pogranicze”, „Lepiej połączone Pogranicze” oraz „Twórcze </w:t>
      </w:r>
      <w:r w:rsidR="002C2B8B" w:rsidRPr="00036C5D">
        <w:rPr>
          <w:rFonts w:ascii="Calibri" w:eastAsia="Times New Roman" w:hAnsi="Calibri" w:cs="Calibri"/>
          <w:color w:val="000000"/>
          <w:szCs w:val="24"/>
          <w:lang w:eastAsia="en-GB"/>
        </w:rPr>
        <w:t>i atrakcyjne turystycznie Pogranicze”.</w:t>
      </w:r>
    </w:p>
    <w:p w14:paraId="21F06E67" w14:textId="0C5857CF" w:rsidR="00956F02" w:rsidRPr="00036C5D" w:rsidRDefault="00956F02" w:rsidP="00FB473D">
      <w:pPr>
        <w:spacing w:after="120"/>
        <w:rPr>
          <w:rFonts w:ascii="Calibri" w:eastAsia="Times New Roman" w:hAnsi="Calibri" w:cs="Calibri"/>
          <w:color w:val="000000"/>
          <w:szCs w:val="24"/>
          <w:lang w:eastAsia="en-GB"/>
        </w:rPr>
      </w:pPr>
    </w:p>
    <w:p w14:paraId="055BECB9" w14:textId="1E9187B9" w:rsidR="00CB72DF" w:rsidRPr="00036C5D" w:rsidRDefault="00CB72DF"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Na OW, poza programem Polska-Słowacja, udzielane </w:t>
      </w:r>
      <w:r w:rsidR="00D114E8" w:rsidRPr="00036C5D">
        <w:rPr>
          <w:rFonts w:ascii="Calibri" w:eastAsia="Times New Roman" w:hAnsi="Calibri" w:cs="Calibri"/>
          <w:color w:val="000000"/>
          <w:szCs w:val="24"/>
          <w:lang w:eastAsia="en-GB"/>
        </w:rPr>
        <w:t xml:space="preserve">jest </w:t>
      </w:r>
      <w:r w:rsidRPr="00036C5D">
        <w:rPr>
          <w:rFonts w:ascii="Calibri" w:eastAsia="Times New Roman" w:hAnsi="Calibri" w:cs="Calibri"/>
          <w:color w:val="000000"/>
          <w:szCs w:val="24"/>
          <w:lang w:eastAsia="en-GB"/>
        </w:rPr>
        <w:t>również inne wsparcie współfinansowane z środków unijnych</w:t>
      </w:r>
      <w:r w:rsidR="00E57202" w:rsidRPr="00036C5D">
        <w:rPr>
          <w:rFonts w:ascii="Calibri" w:eastAsia="Times New Roman" w:hAnsi="Calibri" w:cs="Calibri"/>
          <w:color w:val="000000"/>
          <w:szCs w:val="24"/>
          <w:lang w:eastAsia="en-GB"/>
        </w:rPr>
        <w:t xml:space="preserve"> na lata 2021-2027</w:t>
      </w:r>
      <w:r w:rsidRPr="00036C5D">
        <w:rPr>
          <w:rFonts w:ascii="Calibri" w:eastAsia="Times New Roman" w:hAnsi="Calibri" w:cs="Calibri"/>
          <w:color w:val="000000"/>
          <w:szCs w:val="24"/>
          <w:lang w:eastAsia="en-GB"/>
        </w:rPr>
        <w:t xml:space="preserve">. OW – w całości lub częściowo –pokrywa się z terenem, na którym </w:t>
      </w:r>
      <w:r w:rsidR="00AA7DFE" w:rsidRPr="00036C5D">
        <w:rPr>
          <w:rFonts w:ascii="Calibri" w:eastAsia="Times New Roman" w:hAnsi="Calibri" w:cs="Calibri"/>
          <w:color w:val="000000"/>
          <w:szCs w:val="24"/>
          <w:lang w:eastAsia="en-GB"/>
        </w:rPr>
        <w:t xml:space="preserve">realizowana </w:t>
      </w:r>
      <w:r w:rsidR="005F7140" w:rsidRPr="00036C5D">
        <w:rPr>
          <w:rFonts w:ascii="Calibri" w:eastAsia="Times New Roman" w:hAnsi="Calibri" w:cs="Calibri"/>
          <w:color w:val="000000"/>
          <w:szCs w:val="24"/>
          <w:lang w:eastAsia="en-GB"/>
        </w:rPr>
        <w:t xml:space="preserve">jest </w:t>
      </w:r>
      <w:r w:rsidRPr="00036C5D">
        <w:rPr>
          <w:rFonts w:ascii="Calibri" w:eastAsia="Times New Roman" w:hAnsi="Calibri" w:cs="Calibri"/>
          <w:color w:val="000000"/>
          <w:szCs w:val="24"/>
          <w:lang w:eastAsia="en-GB"/>
        </w:rPr>
        <w:t>pomoc w ramach:</w:t>
      </w:r>
    </w:p>
    <w:p w14:paraId="1C8EF28C" w14:textId="1FA92920" w:rsidR="00CB72DF" w:rsidRPr="001C5188" w:rsidRDefault="008E6DFC"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i</w:t>
      </w:r>
      <w:r w:rsidR="00CB72DF" w:rsidRPr="001C5188">
        <w:rPr>
          <w:rFonts w:ascii="Calibri" w:eastAsia="Times New Roman" w:hAnsi="Calibri" w:cs="Calibri"/>
          <w:color w:val="000000"/>
          <w:szCs w:val="24"/>
          <w:lang w:eastAsia="en-GB"/>
        </w:rPr>
        <w:t xml:space="preserve">nnych </w:t>
      </w:r>
      <w:r w:rsidRPr="001C5188">
        <w:rPr>
          <w:rFonts w:ascii="Calibri" w:eastAsia="Times New Roman" w:hAnsi="Calibri" w:cs="Calibri"/>
          <w:color w:val="000000"/>
          <w:szCs w:val="24"/>
          <w:lang w:eastAsia="en-GB"/>
        </w:rPr>
        <w:t xml:space="preserve">transgranicznych </w:t>
      </w:r>
      <w:r w:rsidR="00CB72DF" w:rsidRPr="001C5188">
        <w:rPr>
          <w:rFonts w:ascii="Calibri" w:eastAsia="Times New Roman" w:hAnsi="Calibri" w:cs="Calibri"/>
          <w:color w:val="000000"/>
          <w:szCs w:val="24"/>
          <w:lang w:eastAsia="en-GB"/>
        </w:rPr>
        <w:t xml:space="preserve">programów </w:t>
      </w:r>
      <w:r w:rsidR="001D7D1F" w:rsidRPr="001C5188">
        <w:rPr>
          <w:rFonts w:ascii="Calibri" w:eastAsia="Times New Roman" w:hAnsi="Calibri" w:cs="Calibri"/>
          <w:color w:val="000000"/>
          <w:szCs w:val="24"/>
          <w:lang w:eastAsia="en-GB"/>
        </w:rPr>
        <w:t>Interreg</w:t>
      </w:r>
      <w:r w:rsidR="00CB72DF" w:rsidRPr="001C5188">
        <w:rPr>
          <w:rFonts w:ascii="Calibri" w:eastAsia="Times New Roman" w:hAnsi="Calibri" w:cs="Calibri"/>
          <w:color w:val="000000"/>
          <w:szCs w:val="24"/>
          <w:lang w:eastAsia="en-GB"/>
        </w:rPr>
        <w:t>: Polska-Białoruś-Ukraina, Słowacja – Cze</w:t>
      </w:r>
      <w:r w:rsidR="001D7D1F" w:rsidRPr="001C5188">
        <w:rPr>
          <w:rFonts w:ascii="Calibri" w:eastAsia="Times New Roman" w:hAnsi="Calibri" w:cs="Calibri"/>
          <w:color w:val="000000"/>
          <w:szCs w:val="24"/>
          <w:lang w:eastAsia="en-GB"/>
        </w:rPr>
        <w:t>chy</w:t>
      </w:r>
      <w:r w:rsidR="00455929" w:rsidRPr="001C5188">
        <w:rPr>
          <w:rFonts w:ascii="Calibri" w:eastAsia="Times New Roman" w:hAnsi="Calibri" w:cs="Calibri"/>
          <w:color w:val="000000"/>
          <w:szCs w:val="24"/>
          <w:lang w:eastAsia="en-GB"/>
        </w:rPr>
        <w:t>,</w:t>
      </w:r>
      <w:r w:rsidR="00CB72DF" w:rsidRPr="001C5188">
        <w:rPr>
          <w:rFonts w:ascii="Calibri" w:eastAsia="Times New Roman" w:hAnsi="Calibri" w:cs="Calibri"/>
          <w:color w:val="000000"/>
          <w:szCs w:val="24"/>
          <w:lang w:eastAsia="en-GB"/>
        </w:rPr>
        <w:t xml:space="preserve"> Cze</w:t>
      </w:r>
      <w:r w:rsidR="001D7D1F" w:rsidRPr="001C5188">
        <w:rPr>
          <w:rFonts w:ascii="Calibri" w:eastAsia="Times New Roman" w:hAnsi="Calibri" w:cs="Calibri"/>
          <w:color w:val="000000"/>
          <w:szCs w:val="24"/>
          <w:lang w:eastAsia="en-GB"/>
        </w:rPr>
        <w:t>chy</w:t>
      </w:r>
      <w:r w:rsidR="00CB72DF" w:rsidRPr="001C5188">
        <w:rPr>
          <w:rFonts w:ascii="Calibri" w:eastAsia="Times New Roman" w:hAnsi="Calibri" w:cs="Calibri"/>
          <w:color w:val="000000"/>
          <w:szCs w:val="24"/>
          <w:lang w:eastAsia="en-GB"/>
        </w:rPr>
        <w:t xml:space="preserve"> – Polska</w:t>
      </w:r>
      <w:r w:rsidR="00B55F42" w:rsidRPr="001C5188">
        <w:rPr>
          <w:rFonts w:ascii="Calibri" w:eastAsia="Times New Roman" w:hAnsi="Calibri" w:cs="Calibri"/>
          <w:color w:val="000000"/>
          <w:szCs w:val="24"/>
          <w:lang w:eastAsia="en-GB"/>
        </w:rPr>
        <w:t>,</w:t>
      </w:r>
      <w:r w:rsidR="00CB72DF" w:rsidRPr="001C5188">
        <w:rPr>
          <w:rFonts w:ascii="Calibri" w:eastAsia="Times New Roman" w:hAnsi="Calibri" w:cs="Calibri"/>
          <w:color w:val="000000"/>
          <w:szCs w:val="24"/>
          <w:lang w:eastAsia="en-GB"/>
        </w:rPr>
        <w:t xml:space="preserve"> </w:t>
      </w:r>
      <w:r w:rsidR="005A17B2" w:rsidRPr="001C5188">
        <w:rPr>
          <w:rFonts w:ascii="Calibri" w:eastAsia="Times New Roman" w:hAnsi="Calibri" w:cs="Calibri"/>
          <w:color w:val="000000"/>
          <w:szCs w:val="24"/>
          <w:lang w:eastAsia="en-GB"/>
        </w:rPr>
        <w:t>Słowacja – Węgry</w:t>
      </w:r>
      <w:r w:rsidR="00B55F42" w:rsidRPr="001C5188">
        <w:rPr>
          <w:rFonts w:ascii="Calibri" w:eastAsia="Times New Roman" w:hAnsi="Calibri" w:cs="Calibri"/>
          <w:color w:val="000000"/>
          <w:szCs w:val="24"/>
          <w:lang w:eastAsia="en-GB"/>
        </w:rPr>
        <w:t xml:space="preserve"> oraz </w:t>
      </w:r>
      <w:r w:rsidR="00CB72DF" w:rsidRPr="001C5188">
        <w:rPr>
          <w:rFonts w:ascii="Calibri" w:eastAsia="Times New Roman" w:hAnsi="Calibri" w:cs="Calibri"/>
          <w:color w:val="000000"/>
          <w:szCs w:val="24"/>
          <w:lang w:eastAsia="en-GB"/>
        </w:rPr>
        <w:t>Węgry-Słowacja-Rumunia-Ukraina</w:t>
      </w:r>
      <w:r w:rsidR="00A51D8C" w:rsidRPr="001C5188">
        <w:rPr>
          <w:rFonts w:ascii="Calibri" w:eastAsia="Times New Roman" w:hAnsi="Calibri" w:cs="Calibri"/>
          <w:color w:val="000000"/>
          <w:szCs w:val="24"/>
          <w:lang w:eastAsia="en-GB"/>
        </w:rPr>
        <w:t>,</w:t>
      </w:r>
    </w:p>
    <w:p w14:paraId="32FB97BD" w14:textId="51254443" w:rsidR="00CB72DF" w:rsidRPr="001C5188" w:rsidRDefault="00400C1A"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r</w:t>
      </w:r>
      <w:r w:rsidR="00CB72DF" w:rsidRPr="001C5188">
        <w:rPr>
          <w:rFonts w:ascii="Calibri" w:eastAsia="Times New Roman" w:hAnsi="Calibri" w:cs="Calibri"/>
          <w:color w:val="000000"/>
          <w:szCs w:val="24"/>
          <w:lang w:eastAsia="en-GB"/>
        </w:rPr>
        <w:t xml:space="preserve">egionalnych </w:t>
      </w:r>
      <w:r w:rsidRPr="001C5188">
        <w:rPr>
          <w:rFonts w:ascii="Calibri" w:eastAsia="Times New Roman" w:hAnsi="Calibri" w:cs="Calibri"/>
          <w:color w:val="000000"/>
          <w:szCs w:val="24"/>
          <w:lang w:eastAsia="en-GB"/>
        </w:rPr>
        <w:t>p</w:t>
      </w:r>
      <w:r w:rsidR="00CB72DF" w:rsidRPr="001C5188">
        <w:rPr>
          <w:rFonts w:ascii="Calibri" w:eastAsia="Times New Roman" w:hAnsi="Calibri" w:cs="Calibri"/>
          <w:color w:val="000000"/>
          <w:szCs w:val="24"/>
          <w:lang w:eastAsia="en-GB"/>
        </w:rPr>
        <w:t xml:space="preserve">rogramów </w:t>
      </w:r>
      <w:r w:rsidRPr="001C5188">
        <w:rPr>
          <w:rFonts w:ascii="Calibri" w:eastAsia="Times New Roman" w:hAnsi="Calibri" w:cs="Calibri"/>
          <w:color w:val="000000"/>
          <w:szCs w:val="24"/>
          <w:lang w:eastAsia="en-GB"/>
        </w:rPr>
        <w:t>o</w:t>
      </w:r>
      <w:r w:rsidR="00CB72DF" w:rsidRPr="001C5188">
        <w:rPr>
          <w:rFonts w:ascii="Calibri" w:eastAsia="Times New Roman" w:hAnsi="Calibri" w:cs="Calibri"/>
          <w:color w:val="000000"/>
          <w:szCs w:val="24"/>
          <w:lang w:eastAsia="en-GB"/>
        </w:rPr>
        <w:t>peracyjnych dla województw: śląskiego, małopolskiego i</w:t>
      </w:r>
      <w:r w:rsidR="00E5470A" w:rsidRPr="001C5188">
        <w:rPr>
          <w:rFonts w:ascii="Calibri" w:eastAsia="Times New Roman" w:hAnsi="Calibri" w:cs="Calibri"/>
          <w:color w:val="000000"/>
          <w:szCs w:val="24"/>
          <w:lang w:eastAsia="en-GB"/>
        </w:rPr>
        <w:t> </w:t>
      </w:r>
      <w:r w:rsidR="00CB72DF" w:rsidRPr="001C5188">
        <w:rPr>
          <w:rFonts w:ascii="Calibri" w:eastAsia="Times New Roman" w:hAnsi="Calibri" w:cs="Calibri"/>
          <w:color w:val="000000"/>
          <w:szCs w:val="24"/>
          <w:lang w:eastAsia="en-GB"/>
        </w:rPr>
        <w:t>podkarpackiego</w:t>
      </w:r>
      <w:r w:rsidR="00B62C1B" w:rsidRPr="001C5188">
        <w:rPr>
          <w:rFonts w:ascii="Calibri" w:eastAsia="Times New Roman" w:hAnsi="Calibri" w:cs="Calibri"/>
          <w:color w:val="000000"/>
          <w:szCs w:val="24"/>
          <w:lang w:eastAsia="en-GB"/>
        </w:rPr>
        <w:t xml:space="preserve"> (na Słowacji </w:t>
      </w:r>
      <w:r w:rsidR="00775BC6" w:rsidRPr="001C5188">
        <w:rPr>
          <w:rFonts w:ascii="Calibri" w:eastAsia="Times New Roman" w:hAnsi="Calibri" w:cs="Calibri"/>
          <w:color w:val="000000"/>
          <w:szCs w:val="24"/>
          <w:lang w:eastAsia="en-GB"/>
        </w:rPr>
        <w:t>nie ma podobnych programów regionalnych)</w:t>
      </w:r>
      <w:r w:rsidR="001C443B" w:rsidRPr="001C5188">
        <w:rPr>
          <w:rFonts w:ascii="Calibri" w:eastAsia="Times New Roman" w:hAnsi="Calibri" w:cs="Calibri"/>
          <w:color w:val="000000"/>
          <w:szCs w:val="24"/>
          <w:lang w:eastAsia="en-GB"/>
        </w:rPr>
        <w:t>,</w:t>
      </w:r>
    </w:p>
    <w:p w14:paraId="78F8EDF2" w14:textId="18509A9E" w:rsidR="00CB72DF" w:rsidRPr="001C5188" w:rsidRDefault="008E6DFC"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w:t>
      </w:r>
      <w:r w:rsidR="00CB72DF" w:rsidRPr="001C5188">
        <w:rPr>
          <w:rFonts w:ascii="Calibri" w:eastAsia="Times New Roman" w:hAnsi="Calibri" w:cs="Calibri"/>
          <w:color w:val="000000"/>
          <w:szCs w:val="24"/>
          <w:lang w:eastAsia="en-GB"/>
        </w:rPr>
        <w:t xml:space="preserve">rogramu makroregionalnego Polska Wschodnia (na Słowacji nie </w:t>
      </w:r>
      <w:r w:rsidR="00295E55" w:rsidRPr="001C5188">
        <w:rPr>
          <w:rFonts w:ascii="Calibri" w:eastAsia="Times New Roman" w:hAnsi="Calibri" w:cs="Calibri"/>
          <w:color w:val="000000"/>
          <w:szCs w:val="24"/>
          <w:lang w:eastAsia="en-GB"/>
        </w:rPr>
        <w:t>jest realizowane</w:t>
      </w:r>
      <w:r w:rsidR="00CB72DF" w:rsidRPr="001C5188">
        <w:rPr>
          <w:rFonts w:ascii="Calibri" w:eastAsia="Times New Roman" w:hAnsi="Calibri" w:cs="Calibri"/>
          <w:color w:val="000000"/>
          <w:szCs w:val="24"/>
          <w:lang w:eastAsia="en-GB"/>
        </w:rPr>
        <w:t xml:space="preserve"> analogicz</w:t>
      </w:r>
      <w:r w:rsidR="001652D1" w:rsidRPr="001C5188">
        <w:rPr>
          <w:rFonts w:ascii="Calibri" w:eastAsia="Times New Roman" w:hAnsi="Calibri" w:cs="Calibri"/>
          <w:color w:val="000000"/>
          <w:szCs w:val="24"/>
          <w:lang w:eastAsia="en-GB"/>
        </w:rPr>
        <w:t>n</w:t>
      </w:r>
      <w:r w:rsidR="00A25ADA" w:rsidRPr="001C5188">
        <w:rPr>
          <w:rFonts w:ascii="Calibri" w:eastAsia="Times New Roman" w:hAnsi="Calibri" w:cs="Calibri"/>
          <w:color w:val="000000"/>
          <w:szCs w:val="24"/>
          <w:lang w:eastAsia="en-GB"/>
        </w:rPr>
        <w:t>e</w:t>
      </w:r>
      <w:r w:rsidR="00CB72DF" w:rsidRPr="001C5188">
        <w:rPr>
          <w:rFonts w:ascii="Calibri" w:eastAsia="Times New Roman" w:hAnsi="Calibri" w:cs="Calibri"/>
          <w:color w:val="000000"/>
          <w:szCs w:val="24"/>
          <w:lang w:eastAsia="en-GB"/>
        </w:rPr>
        <w:t xml:space="preserve"> przedsięwzię</w:t>
      </w:r>
      <w:r w:rsidR="00A25ADA" w:rsidRPr="001C5188">
        <w:rPr>
          <w:rFonts w:ascii="Calibri" w:eastAsia="Times New Roman" w:hAnsi="Calibri" w:cs="Calibri"/>
          <w:color w:val="000000"/>
          <w:szCs w:val="24"/>
          <w:lang w:eastAsia="en-GB"/>
        </w:rPr>
        <w:t>ci</w:t>
      </w:r>
      <w:r w:rsidR="00295E55" w:rsidRPr="001C5188">
        <w:rPr>
          <w:rFonts w:ascii="Calibri" w:eastAsia="Times New Roman" w:hAnsi="Calibri" w:cs="Calibri"/>
          <w:color w:val="000000"/>
          <w:szCs w:val="24"/>
          <w:lang w:eastAsia="en-GB"/>
        </w:rPr>
        <w:t>e</w:t>
      </w:r>
      <w:r w:rsidR="00CB72DF" w:rsidRPr="001C5188">
        <w:rPr>
          <w:rFonts w:ascii="Calibri" w:eastAsia="Times New Roman" w:hAnsi="Calibri" w:cs="Calibri"/>
          <w:color w:val="000000"/>
          <w:szCs w:val="24"/>
          <w:lang w:eastAsia="en-GB"/>
        </w:rPr>
        <w:t>)</w:t>
      </w:r>
      <w:r w:rsidR="001C443B" w:rsidRPr="001C5188">
        <w:rPr>
          <w:rFonts w:ascii="Calibri" w:eastAsia="Times New Roman" w:hAnsi="Calibri" w:cs="Calibri"/>
          <w:color w:val="000000"/>
          <w:szCs w:val="24"/>
          <w:lang w:eastAsia="en-GB"/>
        </w:rPr>
        <w:t>,</w:t>
      </w:r>
    </w:p>
    <w:p w14:paraId="1D29FAAF" w14:textId="5C6F4F3E" w:rsidR="008914E3" w:rsidRPr="001C5188" w:rsidRDefault="008E6DFC"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w:t>
      </w:r>
      <w:r w:rsidR="00CB72DF" w:rsidRPr="001C5188">
        <w:rPr>
          <w:rFonts w:ascii="Calibri" w:eastAsia="Times New Roman" w:hAnsi="Calibri" w:cs="Calibri"/>
          <w:color w:val="000000"/>
          <w:szCs w:val="24"/>
          <w:lang w:eastAsia="en-GB"/>
        </w:rPr>
        <w:t>rogramów krajowych</w:t>
      </w:r>
      <w:r w:rsidR="00B95270" w:rsidRPr="001C5188">
        <w:rPr>
          <w:rFonts w:ascii="Calibri" w:eastAsia="Times New Roman" w:hAnsi="Calibri" w:cs="Calibri"/>
          <w:color w:val="000000"/>
          <w:szCs w:val="24"/>
          <w:lang w:eastAsia="en-GB"/>
        </w:rPr>
        <w:t xml:space="preserve"> (tylko </w:t>
      </w:r>
      <w:r w:rsidR="006E3881" w:rsidRPr="001C5188">
        <w:rPr>
          <w:rFonts w:ascii="Calibri" w:eastAsia="Times New Roman" w:hAnsi="Calibri" w:cs="Calibri"/>
          <w:color w:val="000000"/>
          <w:szCs w:val="24"/>
          <w:lang w:eastAsia="en-GB"/>
        </w:rPr>
        <w:t>jeden</w:t>
      </w:r>
      <w:r w:rsidR="00B95270" w:rsidRPr="001C5188">
        <w:rPr>
          <w:rFonts w:ascii="Calibri" w:eastAsia="Times New Roman" w:hAnsi="Calibri" w:cs="Calibri"/>
          <w:color w:val="000000"/>
          <w:szCs w:val="24"/>
          <w:lang w:eastAsia="en-GB"/>
        </w:rPr>
        <w:t xml:space="preserve"> program krajowy zostanie utworzony na Słowacji </w:t>
      </w:r>
      <w:r w:rsidR="00A25ADA" w:rsidRPr="001C5188">
        <w:rPr>
          <w:rFonts w:ascii="Calibri" w:eastAsia="Times New Roman" w:hAnsi="Calibri" w:cs="Calibri"/>
          <w:color w:val="000000"/>
          <w:szCs w:val="24"/>
          <w:lang w:eastAsia="en-GB"/>
        </w:rPr>
        <w:t>–</w:t>
      </w:r>
      <w:r w:rsidR="00B95270" w:rsidRPr="001C5188">
        <w:rPr>
          <w:rFonts w:ascii="Calibri" w:eastAsia="Times New Roman" w:hAnsi="Calibri" w:cs="Calibri"/>
          <w:color w:val="000000"/>
          <w:szCs w:val="24"/>
          <w:lang w:eastAsia="en-GB"/>
        </w:rPr>
        <w:t xml:space="preserve"> Program Operacyjny Słowacja)</w:t>
      </w:r>
      <w:r w:rsidR="008914E3" w:rsidRPr="001C5188">
        <w:rPr>
          <w:rFonts w:ascii="Calibri" w:eastAsia="Times New Roman" w:hAnsi="Calibri" w:cs="Calibri"/>
          <w:color w:val="000000"/>
          <w:szCs w:val="24"/>
          <w:lang w:eastAsia="en-GB"/>
        </w:rPr>
        <w:t>,</w:t>
      </w:r>
    </w:p>
    <w:p w14:paraId="2B8F91AC" w14:textId="2D79BA7D" w:rsidR="008E6DFC" w:rsidRPr="001C5188" w:rsidRDefault="008E6DFC"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w:t>
      </w:r>
      <w:r w:rsidR="000468EA" w:rsidRPr="001C5188">
        <w:rPr>
          <w:rFonts w:ascii="Calibri" w:eastAsia="Times New Roman" w:hAnsi="Calibri" w:cs="Calibri"/>
          <w:color w:val="000000"/>
          <w:szCs w:val="24"/>
          <w:lang w:eastAsia="en-GB"/>
        </w:rPr>
        <w:t>rogram</w:t>
      </w:r>
      <w:r w:rsidR="00E57202" w:rsidRPr="001C5188">
        <w:rPr>
          <w:rFonts w:ascii="Calibri" w:eastAsia="Times New Roman" w:hAnsi="Calibri" w:cs="Calibri"/>
          <w:color w:val="000000"/>
          <w:szCs w:val="24"/>
          <w:lang w:eastAsia="en-GB"/>
        </w:rPr>
        <w:t>ów</w:t>
      </w:r>
      <w:r w:rsidRPr="001C5188">
        <w:rPr>
          <w:rFonts w:ascii="Calibri" w:eastAsia="Times New Roman" w:hAnsi="Calibri" w:cs="Calibri"/>
          <w:color w:val="000000"/>
          <w:szCs w:val="24"/>
          <w:lang w:eastAsia="en-GB"/>
        </w:rPr>
        <w:t xml:space="preserve"> transnarodow</w:t>
      </w:r>
      <w:r w:rsidR="00E57202" w:rsidRPr="001C5188">
        <w:rPr>
          <w:rFonts w:ascii="Calibri" w:eastAsia="Times New Roman" w:hAnsi="Calibri" w:cs="Calibri"/>
          <w:color w:val="000000"/>
          <w:szCs w:val="24"/>
          <w:lang w:eastAsia="en-GB"/>
        </w:rPr>
        <w:t>ych</w:t>
      </w:r>
      <w:r w:rsidRPr="001C5188">
        <w:rPr>
          <w:rFonts w:ascii="Calibri" w:eastAsia="Times New Roman" w:hAnsi="Calibri" w:cs="Calibri"/>
          <w:color w:val="000000"/>
          <w:szCs w:val="24"/>
          <w:lang w:eastAsia="en-GB"/>
        </w:rPr>
        <w:t xml:space="preserve"> </w:t>
      </w:r>
      <w:r w:rsidR="000468EA" w:rsidRPr="001C5188">
        <w:rPr>
          <w:rFonts w:ascii="Calibri" w:eastAsia="Times New Roman" w:hAnsi="Calibri" w:cs="Calibri"/>
          <w:color w:val="000000"/>
          <w:szCs w:val="24"/>
          <w:lang w:eastAsia="en-GB"/>
        </w:rPr>
        <w:t>Interreg E</w:t>
      </w:r>
      <w:r w:rsidR="002C2B8B" w:rsidRPr="001C5188">
        <w:rPr>
          <w:rFonts w:ascii="Calibri" w:eastAsia="Times New Roman" w:hAnsi="Calibri" w:cs="Calibri"/>
          <w:color w:val="000000"/>
          <w:szCs w:val="24"/>
          <w:lang w:eastAsia="en-GB"/>
        </w:rPr>
        <w:t>uropa Środkowa</w:t>
      </w:r>
      <w:r w:rsidRPr="001C5188">
        <w:rPr>
          <w:rFonts w:ascii="Calibri" w:eastAsia="Times New Roman" w:hAnsi="Calibri" w:cs="Calibri"/>
          <w:color w:val="000000"/>
          <w:szCs w:val="24"/>
          <w:lang w:eastAsia="en-GB"/>
        </w:rPr>
        <w:t xml:space="preserve"> </w:t>
      </w:r>
      <w:r w:rsidR="00E57202" w:rsidRPr="001C5188">
        <w:rPr>
          <w:rFonts w:ascii="Calibri" w:eastAsia="Times New Roman" w:hAnsi="Calibri" w:cs="Calibri"/>
          <w:color w:val="000000"/>
          <w:szCs w:val="24"/>
          <w:lang w:eastAsia="en-GB"/>
        </w:rPr>
        <w:t xml:space="preserve">oraz </w:t>
      </w:r>
      <w:r w:rsidR="00295E55" w:rsidRPr="001C5188">
        <w:rPr>
          <w:rFonts w:ascii="Calibri" w:eastAsia="Times New Roman" w:hAnsi="Calibri" w:cs="Calibri"/>
          <w:color w:val="000000"/>
          <w:szCs w:val="24"/>
          <w:lang w:eastAsia="en-GB"/>
        </w:rPr>
        <w:t xml:space="preserve">Interreg </w:t>
      </w:r>
      <w:r w:rsidR="00E57202" w:rsidRPr="001C5188">
        <w:rPr>
          <w:rFonts w:ascii="Calibri" w:eastAsia="Times New Roman" w:hAnsi="Calibri" w:cs="Calibri"/>
          <w:color w:val="000000"/>
          <w:szCs w:val="24"/>
          <w:lang w:eastAsia="en-GB"/>
        </w:rPr>
        <w:t>Region Morza Bałtyckiego</w:t>
      </w:r>
      <w:r w:rsidR="001F5B64" w:rsidRPr="001C5188">
        <w:rPr>
          <w:rFonts w:ascii="Calibri" w:eastAsia="Times New Roman" w:hAnsi="Calibri" w:cs="Calibri"/>
          <w:color w:val="000000"/>
          <w:szCs w:val="24"/>
          <w:lang w:eastAsia="en-GB"/>
        </w:rPr>
        <w:t>,</w:t>
      </w:r>
    </w:p>
    <w:p w14:paraId="00CD5747" w14:textId="34DD3AF8" w:rsidR="00CB72DF" w:rsidRPr="001C5188" w:rsidRDefault="008E6DFC"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programu międzyregionalnego</w:t>
      </w:r>
      <w:r w:rsidR="000468EA" w:rsidRPr="001C5188">
        <w:rPr>
          <w:rFonts w:ascii="Calibri" w:eastAsia="Times New Roman" w:hAnsi="Calibri" w:cs="Calibri"/>
          <w:color w:val="000000"/>
          <w:szCs w:val="24"/>
          <w:lang w:eastAsia="en-GB"/>
        </w:rPr>
        <w:t xml:space="preserve"> Interreg Europa</w:t>
      </w:r>
      <w:r w:rsidR="00B95270" w:rsidRPr="001C5188">
        <w:rPr>
          <w:rFonts w:ascii="Calibri" w:eastAsia="Times New Roman" w:hAnsi="Calibri" w:cs="Calibri"/>
          <w:color w:val="000000"/>
          <w:szCs w:val="24"/>
          <w:lang w:eastAsia="en-GB"/>
        </w:rPr>
        <w:t>.</w:t>
      </w:r>
    </w:p>
    <w:p w14:paraId="7D2EDA9E" w14:textId="25326E39" w:rsidR="00077EC9" w:rsidRPr="00036C5D" w:rsidRDefault="00B42E28"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W </w:t>
      </w:r>
      <w:r w:rsidR="00CB72DF" w:rsidRPr="00036C5D">
        <w:rPr>
          <w:rFonts w:ascii="Calibri" w:eastAsia="Times New Roman" w:hAnsi="Calibri" w:cs="Calibri"/>
          <w:color w:val="000000"/>
          <w:szCs w:val="24"/>
          <w:lang w:eastAsia="en-GB"/>
        </w:rPr>
        <w:t>czter</w:t>
      </w:r>
      <w:r w:rsidRPr="00036C5D">
        <w:rPr>
          <w:rFonts w:ascii="Calibri" w:eastAsia="Times New Roman" w:hAnsi="Calibri" w:cs="Calibri"/>
          <w:color w:val="000000"/>
          <w:szCs w:val="24"/>
          <w:lang w:eastAsia="en-GB"/>
        </w:rPr>
        <w:t>ech</w:t>
      </w:r>
      <w:r w:rsidR="00CB72DF" w:rsidRPr="00036C5D">
        <w:rPr>
          <w:rFonts w:ascii="Calibri" w:eastAsia="Times New Roman" w:hAnsi="Calibri" w:cs="Calibri"/>
          <w:color w:val="000000"/>
          <w:szCs w:val="24"/>
          <w:lang w:eastAsia="en-GB"/>
        </w:rPr>
        <w:t xml:space="preserve"> obsza</w:t>
      </w:r>
      <w:r w:rsidR="00FD1688" w:rsidRPr="00036C5D">
        <w:rPr>
          <w:rFonts w:ascii="Calibri" w:eastAsia="Times New Roman" w:hAnsi="Calibri" w:cs="Calibri"/>
          <w:color w:val="000000"/>
          <w:szCs w:val="24"/>
          <w:lang w:eastAsia="en-GB"/>
        </w:rPr>
        <w:t>r</w:t>
      </w:r>
      <w:r w:rsidRPr="00036C5D">
        <w:rPr>
          <w:rFonts w:ascii="Calibri" w:eastAsia="Times New Roman" w:hAnsi="Calibri" w:cs="Calibri"/>
          <w:color w:val="000000"/>
          <w:szCs w:val="24"/>
          <w:lang w:eastAsia="en-GB"/>
        </w:rPr>
        <w:t xml:space="preserve">ach </w:t>
      </w:r>
      <w:r w:rsidR="00CB72DF" w:rsidRPr="00036C5D">
        <w:rPr>
          <w:rFonts w:ascii="Calibri" w:eastAsia="Times New Roman" w:hAnsi="Calibri" w:cs="Calibri"/>
          <w:color w:val="000000"/>
          <w:szCs w:val="24"/>
          <w:lang w:eastAsia="en-GB"/>
        </w:rPr>
        <w:t xml:space="preserve">interwencja </w:t>
      </w:r>
      <w:r w:rsidR="00C40A2A" w:rsidRPr="00036C5D">
        <w:rPr>
          <w:rFonts w:ascii="Calibri" w:eastAsia="Times New Roman" w:hAnsi="Calibri" w:cs="Calibri"/>
          <w:color w:val="000000"/>
          <w:szCs w:val="24"/>
          <w:lang w:eastAsia="en-GB"/>
        </w:rPr>
        <w:t>ze wskazanych programów</w:t>
      </w:r>
      <w:r w:rsidR="00CB72DF" w:rsidRPr="00036C5D">
        <w:rPr>
          <w:rFonts w:ascii="Calibri" w:eastAsia="Times New Roman" w:hAnsi="Calibri" w:cs="Calibri"/>
          <w:color w:val="000000"/>
          <w:szCs w:val="24"/>
          <w:lang w:eastAsia="en-GB"/>
        </w:rPr>
        <w:t xml:space="preserve"> </w:t>
      </w:r>
      <w:r w:rsidR="00295E55" w:rsidRPr="00036C5D">
        <w:rPr>
          <w:rFonts w:ascii="Calibri" w:eastAsia="Times New Roman" w:hAnsi="Calibri" w:cs="Calibri"/>
          <w:color w:val="000000"/>
          <w:szCs w:val="24"/>
          <w:lang w:eastAsia="en-GB"/>
        </w:rPr>
        <w:t xml:space="preserve">jest </w:t>
      </w:r>
      <w:r w:rsidR="00CB72DF" w:rsidRPr="00036C5D">
        <w:rPr>
          <w:rFonts w:ascii="Calibri" w:eastAsia="Times New Roman" w:hAnsi="Calibri" w:cs="Calibri"/>
          <w:color w:val="000000"/>
          <w:szCs w:val="24"/>
          <w:lang w:eastAsia="en-GB"/>
        </w:rPr>
        <w:t>spójna tematycznie ze wsparciem w programie Polska-Słowacja na lata 2021-2027.</w:t>
      </w:r>
      <w:r w:rsidR="00AD2419" w:rsidRPr="00036C5D">
        <w:rPr>
          <w:rFonts w:ascii="Calibri" w:eastAsia="Times New Roman" w:hAnsi="Calibri" w:cs="Calibri"/>
          <w:color w:val="000000"/>
          <w:szCs w:val="24"/>
          <w:lang w:eastAsia="en-GB"/>
        </w:rPr>
        <w:t xml:space="preserve"> </w:t>
      </w:r>
      <w:r w:rsidR="00CB72DF" w:rsidRPr="00036C5D">
        <w:rPr>
          <w:rFonts w:ascii="Calibri" w:eastAsia="Times New Roman" w:hAnsi="Calibri" w:cs="Calibri"/>
          <w:color w:val="000000"/>
          <w:szCs w:val="24"/>
          <w:lang w:eastAsia="en-GB"/>
        </w:rPr>
        <w:t>Pierwsz</w:t>
      </w:r>
      <w:r w:rsidR="00D67B81" w:rsidRPr="00036C5D">
        <w:rPr>
          <w:rFonts w:ascii="Calibri" w:eastAsia="Times New Roman" w:hAnsi="Calibri" w:cs="Calibri"/>
          <w:color w:val="000000"/>
          <w:szCs w:val="24"/>
          <w:lang w:eastAsia="en-GB"/>
        </w:rPr>
        <w:t>ą sf</w:t>
      </w:r>
      <w:r w:rsidR="00CB72DF" w:rsidRPr="00036C5D">
        <w:rPr>
          <w:rFonts w:ascii="Calibri" w:eastAsia="Times New Roman" w:hAnsi="Calibri" w:cs="Calibri"/>
          <w:color w:val="000000"/>
          <w:szCs w:val="24"/>
          <w:lang w:eastAsia="en-GB"/>
        </w:rPr>
        <w:t>erą jest troska o</w:t>
      </w:r>
      <w:r w:rsidR="005E60CE" w:rsidRPr="00036C5D">
        <w:rPr>
          <w:rFonts w:ascii="Calibri" w:eastAsia="Times New Roman" w:hAnsi="Calibri" w:cs="Calibri"/>
          <w:color w:val="000000"/>
          <w:szCs w:val="24"/>
          <w:lang w:eastAsia="en-GB"/>
        </w:rPr>
        <w:t> </w:t>
      </w:r>
      <w:r w:rsidR="00CB72DF" w:rsidRPr="00036C5D">
        <w:rPr>
          <w:rFonts w:ascii="Calibri" w:eastAsia="Times New Roman" w:hAnsi="Calibri" w:cs="Calibri"/>
          <w:color w:val="000000"/>
          <w:szCs w:val="24"/>
          <w:lang w:eastAsia="en-GB"/>
        </w:rPr>
        <w:t>środowisko. Działania ukierunkowane na ochronę zasobów naturalnych zaplanowano m.in. w programie Polska-Białoruś-Ukraina</w:t>
      </w:r>
      <w:r w:rsidR="007A7E5C"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w:t>
      </w:r>
      <w:r w:rsidR="00CB72DF" w:rsidRPr="00036C5D">
        <w:rPr>
          <w:rFonts w:ascii="Calibri" w:eastAsia="Times New Roman" w:hAnsi="Calibri" w:cs="Calibri"/>
          <w:color w:val="000000"/>
          <w:szCs w:val="24"/>
          <w:lang w:eastAsia="en-GB"/>
        </w:rPr>
        <w:t>Cze</w:t>
      </w:r>
      <w:r w:rsidR="007E23E3" w:rsidRPr="00036C5D">
        <w:rPr>
          <w:rFonts w:ascii="Calibri" w:eastAsia="Times New Roman" w:hAnsi="Calibri" w:cs="Calibri"/>
          <w:color w:val="000000"/>
          <w:szCs w:val="24"/>
          <w:lang w:eastAsia="en-GB"/>
        </w:rPr>
        <w:t>chy</w:t>
      </w:r>
      <w:r w:rsidR="00CB72DF" w:rsidRPr="00036C5D">
        <w:rPr>
          <w:rFonts w:ascii="Calibri" w:eastAsia="Times New Roman" w:hAnsi="Calibri" w:cs="Calibri"/>
          <w:color w:val="000000"/>
          <w:szCs w:val="24"/>
          <w:lang w:eastAsia="en-GB"/>
        </w:rPr>
        <w:t>-Polska</w:t>
      </w:r>
      <w:r w:rsidR="005A253E" w:rsidRPr="00036C5D">
        <w:rPr>
          <w:rFonts w:ascii="Calibri" w:eastAsia="Times New Roman" w:hAnsi="Calibri" w:cs="Calibri"/>
          <w:color w:val="000000"/>
          <w:szCs w:val="24"/>
          <w:lang w:eastAsia="en-GB"/>
        </w:rPr>
        <w:t>, Słowacja-Czechy</w:t>
      </w:r>
      <w:r w:rsidR="007A7E5C" w:rsidRPr="00036C5D">
        <w:rPr>
          <w:rFonts w:ascii="Calibri" w:eastAsia="Times New Roman" w:hAnsi="Calibri" w:cs="Calibri"/>
          <w:color w:val="000000"/>
          <w:szCs w:val="24"/>
          <w:lang w:eastAsia="en-GB"/>
        </w:rPr>
        <w:t xml:space="preserve"> czy</w:t>
      </w:r>
      <w:r w:rsidR="00CB72DF" w:rsidRPr="00036C5D">
        <w:rPr>
          <w:rFonts w:ascii="Calibri" w:eastAsia="Times New Roman" w:hAnsi="Calibri" w:cs="Calibri"/>
          <w:color w:val="000000"/>
          <w:szCs w:val="24"/>
          <w:lang w:eastAsia="en-GB"/>
        </w:rPr>
        <w:t xml:space="preserve"> Węgry-Słowacja-Rumunia-Ukraina. Ponadto, kwestia ochrony zasobów naturalnych podejmowana </w:t>
      </w:r>
      <w:r w:rsidR="00CB29B2" w:rsidRPr="00036C5D">
        <w:rPr>
          <w:rFonts w:ascii="Calibri" w:eastAsia="Times New Roman" w:hAnsi="Calibri" w:cs="Calibri"/>
          <w:color w:val="000000"/>
          <w:szCs w:val="24"/>
          <w:lang w:eastAsia="en-GB"/>
        </w:rPr>
        <w:t xml:space="preserve">jest </w:t>
      </w:r>
      <w:r w:rsidR="00CB72DF" w:rsidRPr="00036C5D">
        <w:rPr>
          <w:rFonts w:ascii="Calibri" w:eastAsia="Times New Roman" w:hAnsi="Calibri" w:cs="Calibri"/>
          <w:color w:val="000000"/>
          <w:szCs w:val="24"/>
          <w:lang w:eastAsia="en-GB"/>
        </w:rPr>
        <w:t>w</w:t>
      </w:r>
      <w:r w:rsidR="005A253E" w:rsidRPr="00036C5D">
        <w:rPr>
          <w:rFonts w:ascii="Calibri" w:eastAsia="Times New Roman" w:hAnsi="Calibri" w:cs="Calibri"/>
          <w:color w:val="000000"/>
          <w:szCs w:val="24"/>
          <w:lang w:eastAsia="en-GB"/>
        </w:rPr>
        <w:t> </w:t>
      </w:r>
      <w:r w:rsidR="00CB72DF" w:rsidRPr="00036C5D">
        <w:rPr>
          <w:rFonts w:ascii="Calibri" w:eastAsia="Times New Roman" w:hAnsi="Calibri" w:cs="Calibri"/>
          <w:color w:val="000000"/>
          <w:szCs w:val="24"/>
          <w:lang w:eastAsia="en-GB"/>
        </w:rPr>
        <w:t>Regionalnych Programach Operacyjnych oraz sektorowy</w:t>
      </w:r>
      <w:r w:rsidR="00917822" w:rsidRPr="00036C5D">
        <w:rPr>
          <w:rFonts w:ascii="Calibri" w:eastAsia="Times New Roman" w:hAnsi="Calibri" w:cs="Calibri"/>
          <w:color w:val="000000"/>
          <w:szCs w:val="24"/>
          <w:lang w:eastAsia="en-GB"/>
        </w:rPr>
        <w:t xml:space="preserve">ch </w:t>
      </w:r>
      <w:r w:rsidR="00CB72DF" w:rsidRPr="00036C5D">
        <w:rPr>
          <w:rFonts w:ascii="Calibri" w:eastAsia="Times New Roman" w:hAnsi="Calibri" w:cs="Calibri"/>
          <w:color w:val="000000"/>
          <w:szCs w:val="24"/>
          <w:lang w:eastAsia="en-GB"/>
        </w:rPr>
        <w:t xml:space="preserve">programach krajowych. </w:t>
      </w:r>
      <w:r w:rsidR="00077EC9" w:rsidRPr="00036C5D">
        <w:rPr>
          <w:rFonts w:ascii="Calibri" w:eastAsia="Times New Roman" w:hAnsi="Calibri" w:cs="Calibri"/>
          <w:color w:val="000000"/>
          <w:szCs w:val="24"/>
          <w:lang w:eastAsia="en-GB"/>
        </w:rPr>
        <w:t xml:space="preserve">Również </w:t>
      </w:r>
      <w:r w:rsidR="001166EA" w:rsidRPr="00036C5D">
        <w:rPr>
          <w:rFonts w:ascii="Calibri" w:eastAsia="Times New Roman" w:hAnsi="Calibri" w:cs="Calibri"/>
          <w:color w:val="000000"/>
          <w:szCs w:val="24"/>
          <w:lang w:eastAsia="en-GB"/>
        </w:rPr>
        <w:t>program o</w:t>
      </w:r>
      <w:r w:rsidR="0055283D" w:rsidRPr="00036C5D">
        <w:rPr>
          <w:rFonts w:ascii="Calibri" w:eastAsia="Times New Roman" w:hAnsi="Calibri" w:cs="Calibri"/>
          <w:color w:val="000000"/>
          <w:szCs w:val="24"/>
          <w:lang w:eastAsia="en-GB"/>
        </w:rPr>
        <w:t> </w:t>
      </w:r>
      <w:r w:rsidR="001166EA" w:rsidRPr="00036C5D">
        <w:rPr>
          <w:rFonts w:ascii="Calibri" w:eastAsia="Times New Roman" w:hAnsi="Calibri" w:cs="Calibri"/>
          <w:color w:val="000000"/>
          <w:szCs w:val="24"/>
          <w:lang w:eastAsia="en-GB"/>
        </w:rPr>
        <w:t xml:space="preserve">szerszym zasiegu terytorialnym </w:t>
      </w:r>
      <w:r w:rsidR="008C1FC3" w:rsidRPr="00036C5D">
        <w:rPr>
          <w:rFonts w:ascii="Calibri" w:eastAsia="Times New Roman" w:hAnsi="Calibri" w:cs="Calibri"/>
          <w:color w:val="000000"/>
          <w:szCs w:val="24"/>
          <w:lang w:eastAsia="en-GB"/>
        </w:rPr>
        <w:t xml:space="preserve">Interreg Europa </w:t>
      </w:r>
      <w:r w:rsidR="00F84E7A" w:rsidRPr="00036C5D">
        <w:rPr>
          <w:rFonts w:ascii="Calibri" w:eastAsia="Times New Roman" w:hAnsi="Calibri" w:cs="Calibri"/>
          <w:color w:val="000000"/>
          <w:szCs w:val="24"/>
          <w:lang w:eastAsia="en-GB"/>
        </w:rPr>
        <w:t xml:space="preserve">Środkowa </w:t>
      </w:r>
      <w:r w:rsidR="00F4284F" w:rsidRPr="00036C5D">
        <w:rPr>
          <w:rFonts w:ascii="Calibri" w:eastAsia="Times New Roman" w:hAnsi="Calibri" w:cs="Calibri"/>
          <w:color w:val="000000"/>
          <w:szCs w:val="24"/>
          <w:lang w:eastAsia="en-GB"/>
        </w:rPr>
        <w:t>2021-2027 wskazuj</w:t>
      </w:r>
      <w:r w:rsidR="00B044BB" w:rsidRPr="00036C5D">
        <w:rPr>
          <w:rFonts w:ascii="Calibri" w:eastAsia="Times New Roman" w:hAnsi="Calibri" w:cs="Calibri"/>
          <w:color w:val="000000"/>
          <w:szCs w:val="24"/>
          <w:lang w:eastAsia="en-GB"/>
        </w:rPr>
        <w:t>e</w:t>
      </w:r>
      <w:r w:rsidR="00F4284F" w:rsidRPr="00036C5D">
        <w:rPr>
          <w:rFonts w:ascii="Calibri" w:eastAsia="Times New Roman" w:hAnsi="Calibri" w:cs="Calibri"/>
          <w:color w:val="000000"/>
          <w:szCs w:val="24"/>
          <w:lang w:eastAsia="en-GB"/>
        </w:rPr>
        <w:t xml:space="preserve"> </w:t>
      </w:r>
      <w:r w:rsidR="004C1956" w:rsidRPr="00036C5D">
        <w:rPr>
          <w:rFonts w:ascii="Calibri" w:eastAsia="Times New Roman" w:hAnsi="Calibri" w:cs="Calibri"/>
          <w:color w:val="000000"/>
          <w:szCs w:val="24"/>
          <w:lang w:eastAsia="en-GB"/>
        </w:rPr>
        <w:t xml:space="preserve">cele szczegołowe </w:t>
      </w:r>
      <w:r w:rsidR="0034379A" w:rsidRPr="00036C5D">
        <w:rPr>
          <w:rFonts w:ascii="Calibri" w:eastAsia="Times New Roman" w:hAnsi="Calibri" w:cs="Calibri"/>
          <w:color w:val="000000"/>
          <w:szCs w:val="24"/>
          <w:lang w:eastAsia="en-GB"/>
        </w:rPr>
        <w:t xml:space="preserve">związane ze </w:t>
      </w:r>
      <w:r w:rsidR="00132313" w:rsidRPr="00036C5D">
        <w:rPr>
          <w:rFonts w:ascii="Calibri" w:eastAsia="Times New Roman" w:hAnsi="Calibri" w:cs="Calibri"/>
          <w:color w:val="000000"/>
          <w:szCs w:val="24"/>
          <w:lang w:eastAsia="en-GB"/>
        </w:rPr>
        <w:t xml:space="preserve">środowiskiem: </w:t>
      </w:r>
      <w:r w:rsidR="005D1887" w:rsidRPr="00036C5D">
        <w:rPr>
          <w:rFonts w:ascii="Calibri" w:eastAsia="Times New Roman" w:hAnsi="Calibri" w:cs="Calibri"/>
          <w:color w:val="000000"/>
          <w:szCs w:val="24"/>
          <w:lang w:eastAsia="en-GB"/>
        </w:rPr>
        <w:t xml:space="preserve">zwiększenie odporności na zmiany klimatu oraz </w:t>
      </w:r>
      <w:r w:rsidR="005C3166" w:rsidRPr="00036C5D">
        <w:rPr>
          <w:rFonts w:ascii="Calibri" w:eastAsia="Times New Roman" w:hAnsi="Calibri" w:cs="Calibri"/>
          <w:color w:val="000000"/>
          <w:szCs w:val="24"/>
          <w:lang w:eastAsia="en-GB"/>
        </w:rPr>
        <w:t>ochronę środowiska naturalnego</w:t>
      </w:r>
      <w:r w:rsidR="00B044BB" w:rsidRPr="00036C5D">
        <w:rPr>
          <w:rFonts w:ascii="Calibri" w:eastAsia="Times New Roman" w:hAnsi="Calibri" w:cs="Calibri"/>
          <w:color w:val="000000"/>
          <w:szCs w:val="24"/>
          <w:lang w:eastAsia="en-GB"/>
        </w:rPr>
        <w:t xml:space="preserve">. W programie Interreg Region Morza Bałtyckiego nie przewiduje się w tym obszarze realizacji podobnych działań jak w Programie Polska-Słowacja 2021-2027 (program Interreg Region Morza Bałtyckiego w sektorze </w:t>
      </w:r>
      <w:r w:rsidR="00B044BB" w:rsidRPr="00036C5D">
        <w:rPr>
          <w:rFonts w:ascii="Calibri" w:eastAsia="Times New Roman" w:hAnsi="Calibri" w:cs="Calibri"/>
          <w:color w:val="000000"/>
          <w:szCs w:val="24"/>
          <w:lang w:eastAsia="en-GB"/>
        </w:rPr>
        <w:lastRenderedPageBreak/>
        <w:t>środowiska będzie koncentrował się m.in. na wsparciu transformacji energetycznej, rozwoju gospodarki o obiegu zamkniętym i inteligentnej zielonej mobilności)</w:t>
      </w:r>
      <w:r w:rsidR="005C3166" w:rsidRPr="00036C5D">
        <w:rPr>
          <w:rFonts w:ascii="Calibri" w:eastAsia="Times New Roman" w:hAnsi="Calibri" w:cs="Calibri"/>
          <w:color w:val="000000"/>
          <w:szCs w:val="24"/>
          <w:lang w:eastAsia="en-GB"/>
        </w:rPr>
        <w:t>.</w:t>
      </w:r>
    </w:p>
    <w:p w14:paraId="5FAF82B9" w14:textId="06927DBA" w:rsidR="00CB72DF" w:rsidRPr="00036C5D" w:rsidRDefault="00CB72DF"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Druga sfera wiąże się z rozwojem turystyki. W programach transgranicznych (np. Polska-Białoruś-Ukraina</w:t>
      </w:r>
      <w:r w:rsidR="005A253E" w:rsidRPr="00036C5D">
        <w:rPr>
          <w:rFonts w:ascii="Calibri" w:eastAsia="Times New Roman" w:hAnsi="Calibri" w:cs="Calibri"/>
          <w:color w:val="000000"/>
          <w:szCs w:val="24"/>
          <w:lang w:eastAsia="en-GB"/>
        </w:rPr>
        <w:t>,</w:t>
      </w:r>
      <w:r w:rsidR="00B42E28"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Cze</w:t>
      </w:r>
      <w:r w:rsidR="007E23E3" w:rsidRPr="00036C5D">
        <w:rPr>
          <w:rFonts w:ascii="Calibri" w:eastAsia="Times New Roman" w:hAnsi="Calibri" w:cs="Calibri"/>
          <w:color w:val="000000"/>
          <w:szCs w:val="24"/>
          <w:lang w:eastAsia="en-GB"/>
        </w:rPr>
        <w:t>chy</w:t>
      </w:r>
      <w:r w:rsidRPr="00036C5D">
        <w:rPr>
          <w:rFonts w:ascii="Calibri" w:eastAsia="Times New Roman" w:hAnsi="Calibri" w:cs="Calibri"/>
          <w:color w:val="000000"/>
          <w:szCs w:val="24"/>
          <w:lang w:eastAsia="en-GB"/>
        </w:rPr>
        <w:t>-Polska</w:t>
      </w:r>
      <w:r w:rsidR="005A253E" w:rsidRPr="00036C5D">
        <w:rPr>
          <w:rFonts w:ascii="Calibri" w:eastAsia="Times New Roman" w:hAnsi="Calibri" w:cs="Calibri"/>
          <w:color w:val="000000"/>
          <w:szCs w:val="24"/>
          <w:lang w:eastAsia="en-GB"/>
        </w:rPr>
        <w:t xml:space="preserve"> czy Słowacja-Czechy</w:t>
      </w:r>
      <w:r w:rsidRPr="00036C5D">
        <w:rPr>
          <w:rFonts w:ascii="Calibri" w:eastAsia="Times New Roman" w:hAnsi="Calibri" w:cs="Calibri"/>
          <w:color w:val="000000"/>
          <w:szCs w:val="24"/>
          <w:lang w:eastAsia="en-GB"/>
        </w:rPr>
        <w:t>) wsparcie skupi</w:t>
      </w:r>
      <w:r w:rsidR="00D10E59" w:rsidRPr="00036C5D">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się na wzmacnianiu potencj</w:t>
      </w:r>
      <w:r w:rsidR="00910728" w:rsidRPr="00036C5D">
        <w:rPr>
          <w:rFonts w:ascii="Calibri" w:eastAsia="Times New Roman" w:hAnsi="Calibri" w:cs="Calibri"/>
          <w:color w:val="000000"/>
          <w:szCs w:val="24"/>
          <w:lang w:eastAsia="en-GB"/>
        </w:rPr>
        <w:t>ał</w:t>
      </w:r>
      <w:r w:rsidRPr="00036C5D">
        <w:rPr>
          <w:rFonts w:ascii="Calibri" w:eastAsia="Times New Roman" w:hAnsi="Calibri" w:cs="Calibri"/>
          <w:color w:val="000000"/>
          <w:szCs w:val="24"/>
          <w:lang w:eastAsia="en-GB"/>
        </w:rPr>
        <w:t>u terenów pogranicznych. Krajowe i Regionalne Programy Operacyjne przewidują bardziej punktową interwencję (np. dot</w:t>
      </w:r>
      <w:r w:rsidR="004B4B92" w:rsidRPr="00036C5D">
        <w:rPr>
          <w:rFonts w:ascii="Calibri" w:eastAsia="Times New Roman" w:hAnsi="Calibri" w:cs="Calibri"/>
          <w:color w:val="000000"/>
          <w:szCs w:val="24"/>
          <w:lang w:eastAsia="en-GB"/>
        </w:rPr>
        <w:t>ycząc</w:t>
      </w:r>
      <w:r w:rsidR="00D10E59" w:rsidRPr="00036C5D">
        <w:rPr>
          <w:rFonts w:ascii="Calibri" w:eastAsia="Times New Roman" w:hAnsi="Calibri" w:cs="Calibri"/>
          <w:color w:val="000000"/>
          <w:szCs w:val="24"/>
          <w:lang w:eastAsia="en-GB"/>
        </w:rPr>
        <w:t>ą</w:t>
      </w:r>
      <w:r w:rsidRPr="00036C5D">
        <w:rPr>
          <w:rFonts w:ascii="Calibri" w:eastAsia="Times New Roman" w:hAnsi="Calibri" w:cs="Calibri"/>
          <w:color w:val="000000"/>
          <w:szCs w:val="24"/>
          <w:lang w:eastAsia="en-GB"/>
        </w:rPr>
        <w:t xml:space="preserve"> cennych historycznie obiektów, dzieł sztuki o</w:t>
      </w:r>
      <w:r w:rsidR="005A253E"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dużej wartości kulturowej). Niemniej, rozwój zaplecza turystyczno-rekreacyjnego w danej części OW dzięki wsparciu spoza programu Polska-Słowacja, może pozytywnie wpłynąć na pozostały teren Pogranicza, przyciągając turystów w ten rejon. </w:t>
      </w:r>
    </w:p>
    <w:p w14:paraId="6B36E3D2" w14:textId="3CEDF9B9" w:rsidR="00CB72DF" w:rsidRPr="00036C5D" w:rsidRDefault="00CB72DF"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Trzecia sfera dotyczy transportu.</w:t>
      </w:r>
      <w:r w:rsidR="00821CBA" w:rsidRPr="00036C5D">
        <w:rPr>
          <w:rFonts w:ascii="Calibri" w:eastAsia="Times New Roman" w:hAnsi="Calibri" w:cs="Calibri"/>
          <w:color w:val="000000"/>
          <w:szCs w:val="24"/>
          <w:lang w:eastAsia="en-GB"/>
        </w:rPr>
        <w:t xml:space="preserve"> </w:t>
      </w:r>
      <w:r w:rsidR="001652D1" w:rsidRPr="00036C5D">
        <w:rPr>
          <w:rFonts w:ascii="Calibri" w:eastAsia="Times New Roman" w:hAnsi="Calibri" w:cs="Calibri"/>
          <w:color w:val="000000"/>
          <w:szCs w:val="24"/>
          <w:lang w:eastAsia="en-GB"/>
        </w:rPr>
        <w:t>D</w:t>
      </w:r>
      <w:r w:rsidRPr="00036C5D">
        <w:rPr>
          <w:rFonts w:ascii="Calibri" w:eastAsia="Times New Roman" w:hAnsi="Calibri" w:cs="Calibri"/>
          <w:color w:val="000000"/>
          <w:szCs w:val="24"/>
          <w:lang w:eastAsia="en-GB"/>
        </w:rPr>
        <w:t>ostrzegana tendencja jest taka, że im szerszy terytorialnie jest zakres programu, tym wyższej klasy i kategorii</w:t>
      </w:r>
      <w:r w:rsidR="00784825" w:rsidRPr="00036C5D">
        <w:rPr>
          <w:rFonts w:ascii="Calibri" w:eastAsia="Times New Roman" w:hAnsi="Calibri" w:cs="Calibri"/>
          <w:color w:val="000000"/>
          <w:szCs w:val="24"/>
          <w:lang w:eastAsia="en-GB"/>
        </w:rPr>
        <w:t xml:space="preserve"> d</w:t>
      </w:r>
      <w:r w:rsidRPr="00036C5D">
        <w:rPr>
          <w:rFonts w:ascii="Calibri" w:eastAsia="Times New Roman" w:hAnsi="Calibri" w:cs="Calibri"/>
          <w:color w:val="000000"/>
          <w:szCs w:val="24"/>
          <w:lang w:eastAsia="en-GB"/>
        </w:rPr>
        <w:t>rogi są obejmowane wsparciem. Tak, jak program Polska-Słowacja skupia się na drogach lokalnych</w:t>
      </w:r>
      <w:r w:rsidR="008C22A8" w:rsidRPr="00036C5D">
        <w:rPr>
          <w:rFonts w:ascii="Calibri" w:eastAsia="Times New Roman" w:hAnsi="Calibri" w:cs="Calibri"/>
          <w:color w:val="000000"/>
          <w:szCs w:val="24"/>
          <w:lang w:eastAsia="en-GB"/>
        </w:rPr>
        <w:t xml:space="preserve"> i regionalnych</w:t>
      </w:r>
      <w:r w:rsidRPr="00036C5D">
        <w:rPr>
          <w:rFonts w:ascii="Calibri" w:eastAsia="Times New Roman" w:hAnsi="Calibri" w:cs="Calibri"/>
          <w:color w:val="000000"/>
          <w:szCs w:val="24"/>
          <w:lang w:eastAsia="en-GB"/>
        </w:rPr>
        <w:t xml:space="preserve">, tak np. </w:t>
      </w:r>
      <w:r w:rsidR="003343C9" w:rsidRPr="00036C5D">
        <w:rPr>
          <w:rFonts w:ascii="Calibri" w:eastAsia="Times New Roman" w:hAnsi="Calibri" w:cs="Calibri"/>
          <w:color w:val="000000"/>
          <w:szCs w:val="24"/>
          <w:lang w:eastAsia="en-GB"/>
        </w:rPr>
        <w:t xml:space="preserve">program </w:t>
      </w:r>
      <w:r w:rsidRPr="00036C5D">
        <w:rPr>
          <w:rFonts w:ascii="Calibri" w:eastAsia="Times New Roman" w:hAnsi="Calibri" w:cs="Calibri"/>
          <w:color w:val="000000"/>
          <w:szCs w:val="24"/>
          <w:lang w:eastAsia="en-GB"/>
        </w:rPr>
        <w:t>Polska Wschodnia 202</w:t>
      </w:r>
      <w:r w:rsidR="003343C9" w:rsidRPr="00036C5D">
        <w:rPr>
          <w:rFonts w:ascii="Calibri" w:eastAsia="Times New Roman" w:hAnsi="Calibri" w:cs="Calibri"/>
          <w:color w:val="000000"/>
          <w:szCs w:val="24"/>
          <w:lang w:eastAsia="en-GB"/>
        </w:rPr>
        <w:t>1</w:t>
      </w:r>
      <w:r w:rsidR="00EE1EB5" w:rsidRPr="00036C5D">
        <w:rPr>
          <w:rFonts w:ascii="Calibri" w:eastAsia="Times New Roman" w:hAnsi="Calibri" w:cs="Calibri"/>
          <w:color w:val="000000"/>
          <w:szCs w:val="24"/>
          <w:lang w:eastAsia="en-GB"/>
        </w:rPr>
        <w:t>-2027</w:t>
      </w:r>
      <w:r w:rsidR="005A253E" w:rsidRPr="00036C5D">
        <w:rPr>
          <w:rFonts w:ascii="Calibri" w:eastAsia="Times New Roman" w:hAnsi="Calibri" w:cs="Calibri"/>
          <w:color w:val="000000"/>
          <w:szCs w:val="24"/>
          <w:lang w:eastAsia="en-GB"/>
        </w:rPr>
        <w:t xml:space="preserve"> czy program Słowacja (OP Slovensko)</w:t>
      </w:r>
      <w:r w:rsidRPr="00036C5D">
        <w:rPr>
          <w:rFonts w:ascii="Calibri" w:eastAsia="Times New Roman" w:hAnsi="Calibri" w:cs="Calibri"/>
          <w:color w:val="000000"/>
          <w:szCs w:val="24"/>
          <w:lang w:eastAsia="en-GB"/>
        </w:rPr>
        <w:t xml:space="preserve"> </w:t>
      </w:r>
      <w:r w:rsidR="00EE1EB5" w:rsidRPr="00036C5D">
        <w:rPr>
          <w:rFonts w:ascii="Calibri" w:eastAsia="Times New Roman" w:hAnsi="Calibri" w:cs="Calibri"/>
          <w:color w:val="000000"/>
          <w:szCs w:val="24"/>
          <w:lang w:eastAsia="en-GB"/>
        </w:rPr>
        <w:t>koncentruj</w:t>
      </w:r>
      <w:r w:rsidR="005A253E" w:rsidRPr="00036C5D">
        <w:rPr>
          <w:rFonts w:ascii="Calibri" w:eastAsia="Times New Roman" w:hAnsi="Calibri" w:cs="Calibri"/>
          <w:color w:val="000000"/>
          <w:szCs w:val="24"/>
          <w:lang w:eastAsia="en-GB"/>
        </w:rPr>
        <w:t>ą</w:t>
      </w:r>
      <w:r w:rsidR="00EE1EB5" w:rsidRPr="00036C5D">
        <w:rPr>
          <w:rFonts w:ascii="Calibri" w:eastAsia="Times New Roman" w:hAnsi="Calibri" w:cs="Calibri"/>
          <w:color w:val="000000"/>
          <w:szCs w:val="24"/>
          <w:lang w:eastAsia="en-GB"/>
        </w:rPr>
        <w:t xml:space="preserve"> się na </w:t>
      </w:r>
      <w:r w:rsidRPr="00036C5D">
        <w:rPr>
          <w:rFonts w:ascii="Calibri" w:eastAsia="Times New Roman" w:hAnsi="Calibri" w:cs="Calibri"/>
          <w:color w:val="000000"/>
          <w:szCs w:val="24"/>
          <w:lang w:eastAsia="en-GB"/>
        </w:rPr>
        <w:t>finansowa</w:t>
      </w:r>
      <w:r w:rsidR="00EE1EB5" w:rsidRPr="00036C5D">
        <w:rPr>
          <w:rFonts w:ascii="Calibri" w:eastAsia="Times New Roman" w:hAnsi="Calibri" w:cs="Calibri"/>
          <w:color w:val="000000"/>
          <w:szCs w:val="24"/>
          <w:lang w:eastAsia="en-GB"/>
        </w:rPr>
        <w:t>niu</w:t>
      </w:r>
      <w:r w:rsidRPr="00036C5D">
        <w:rPr>
          <w:rFonts w:ascii="Calibri" w:eastAsia="Times New Roman" w:hAnsi="Calibri" w:cs="Calibri"/>
          <w:color w:val="000000"/>
          <w:szCs w:val="24"/>
          <w:lang w:eastAsia="en-GB"/>
        </w:rPr>
        <w:t xml:space="preserve"> budow</w:t>
      </w:r>
      <w:r w:rsidR="00D613F7" w:rsidRPr="00036C5D">
        <w:rPr>
          <w:rFonts w:ascii="Calibri" w:eastAsia="Times New Roman" w:hAnsi="Calibri" w:cs="Calibri"/>
          <w:color w:val="000000"/>
          <w:szCs w:val="24"/>
          <w:lang w:eastAsia="en-GB"/>
        </w:rPr>
        <w:t>y</w:t>
      </w:r>
      <w:r w:rsidRPr="00036C5D">
        <w:rPr>
          <w:rFonts w:ascii="Calibri" w:eastAsia="Times New Roman" w:hAnsi="Calibri" w:cs="Calibri"/>
          <w:color w:val="000000"/>
          <w:szCs w:val="24"/>
          <w:lang w:eastAsia="en-GB"/>
        </w:rPr>
        <w:t xml:space="preserve"> i</w:t>
      </w:r>
      <w:r w:rsidR="005A253E"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przebudow</w:t>
      </w:r>
      <w:r w:rsidR="00D613F7" w:rsidRPr="00036C5D">
        <w:rPr>
          <w:rFonts w:ascii="Calibri" w:eastAsia="Times New Roman" w:hAnsi="Calibri" w:cs="Calibri"/>
          <w:color w:val="000000"/>
          <w:szCs w:val="24"/>
          <w:lang w:eastAsia="en-GB"/>
        </w:rPr>
        <w:t>y</w:t>
      </w:r>
      <w:r w:rsidRPr="00036C5D">
        <w:rPr>
          <w:rFonts w:ascii="Calibri" w:eastAsia="Times New Roman" w:hAnsi="Calibri" w:cs="Calibri"/>
          <w:color w:val="000000"/>
          <w:szCs w:val="24"/>
          <w:lang w:eastAsia="en-GB"/>
        </w:rPr>
        <w:t xml:space="preserve"> dróg krajowych i</w:t>
      </w:r>
      <w:r w:rsidR="00E058A2"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wojewódzkich, rozw</w:t>
      </w:r>
      <w:r w:rsidR="005A253E" w:rsidRPr="00036C5D">
        <w:rPr>
          <w:rFonts w:ascii="Calibri" w:eastAsia="Times New Roman" w:hAnsi="Calibri" w:cs="Calibri"/>
          <w:color w:val="000000"/>
          <w:szCs w:val="24"/>
          <w:lang w:eastAsia="en-GB"/>
        </w:rPr>
        <w:t>o</w:t>
      </w:r>
      <w:r w:rsidRPr="00036C5D">
        <w:rPr>
          <w:rFonts w:ascii="Calibri" w:eastAsia="Times New Roman" w:hAnsi="Calibri" w:cs="Calibri"/>
          <w:color w:val="000000"/>
          <w:szCs w:val="24"/>
          <w:lang w:eastAsia="en-GB"/>
        </w:rPr>
        <w:t>j</w:t>
      </w:r>
      <w:r w:rsidR="005A253E" w:rsidRPr="00036C5D">
        <w:rPr>
          <w:rFonts w:ascii="Calibri" w:eastAsia="Times New Roman" w:hAnsi="Calibri" w:cs="Calibri"/>
          <w:color w:val="000000"/>
          <w:szCs w:val="24"/>
          <w:lang w:eastAsia="en-GB"/>
        </w:rPr>
        <w:t>u</w:t>
      </w:r>
      <w:r w:rsidRPr="00036C5D">
        <w:rPr>
          <w:rFonts w:ascii="Calibri" w:eastAsia="Times New Roman" w:hAnsi="Calibri" w:cs="Calibri"/>
          <w:color w:val="000000"/>
          <w:szCs w:val="24"/>
          <w:lang w:eastAsia="en-GB"/>
        </w:rPr>
        <w:t xml:space="preserve"> sieci kolejowej czy infrastruktury subregionalnych przewozów. </w:t>
      </w:r>
      <w:r w:rsidR="004C2177" w:rsidRPr="00036C5D">
        <w:rPr>
          <w:rFonts w:ascii="Calibri" w:eastAsia="Times New Roman" w:hAnsi="Calibri" w:cs="Calibri"/>
          <w:color w:val="000000"/>
          <w:szCs w:val="24"/>
          <w:lang w:eastAsia="en-GB"/>
        </w:rPr>
        <w:t>Poprawa połączeń transportowych regionów wiejskich i</w:t>
      </w:r>
      <w:r w:rsidR="005A253E" w:rsidRPr="00036C5D">
        <w:rPr>
          <w:rFonts w:ascii="Calibri" w:eastAsia="Times New Roman" w:hAnsi="Calibri" w:cs="Calibri"/>
          <w:color w:val="000000"/>
          <w:szCs w:val="24"/>
          <w:lang w:eastAsia="en-GB"/>
        </w:rPr>
        <w:t> </w:t>
      </w:r>
      <w:r w:rsidR="004C2177" w:rsidRPr="00036C5D">
        <w:rPr>
          <w:rFonts w:ascii="Calibri" w:eastAsia="Times New Roman" w:hAnsi="Calibri" w:cs="Calibri"/>
          <w:color w:val="000000"/>
          <w:szCs w:val="24"/>
          <w:lang w:eastAsia="en-GB"/>
        </w:rPr>
        <w:t xml:space="preserve">peryferyjnych </w:t>
      </w:r>
      <w:r w:rsidR="00D613F7" w:rsidRPr="00036C5D">
        <w:rPr>
          <w:rFonts w:ascii="Calibri" w:eastAsia="Times New Roman" w:hAnsi="Calibri" w:cs="Calibri"/>
          <w:color w:val="000000"/>
          <w:szCs w:val="24"/>
          <w:lang w:eastAsia="en-GB"/>
        </w:rPr>
        <w:t>jest</w:t>
      </w:r>
      <w:r w:rsidR="004C2177" w:rsidRPr="00036C5D">
        <w:rPr>
          <w:rFonts w:ascii="Calibri" w:eastAsia="Times New Roman" w:hAnsi="Calibri" w:cs="Calibri"/>
          <w:color w:val="000000"/>
          <w:szCs w:val="24"/>
          <w:lang w:eastAsia="en-GB"/>
        </w:rPr>
        <w:t xml:space="preserve"> wspierana także ze </w:t>
      </w:r>
      <w:r w:rsidR="00C1260C" w:rsidRPr="00036C5D">
        <w:rPr>
          <w:rFonts w:ascii="Calibri" w:eastAsia="Times New Roman" w:hAnsi="Calibri" w:cs="Calibri"/>
          <w:color w:val="000000"/>
          <w:szCs w:val="24"/>
          <w:lang w:eastAsia="en-GB"/>
        </w:rPr>
        <w:t>ś</w:t>
      </w:r>
      <w:r w:rsidR="004C2177" w:rsidRPr="00036C5D">
        <w:rPr>
          <w:rFonts w:ascii="Calibri" w:eastAsia="Times New Roman" w:hAnsi="Calibri" w:cs="Calibri"/>
          <w:color w:val="000000"/>
          <w:szCs w:val="24"/>
          <w:lang w:eastAsia="en-GB"/>
        </w:rPr>
        <w:t>rodków programu Interreg Europa Środkowa 2021-2027</w:t>
      </w:r>
      <w:r w:rsidR="000C3131"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Dzięki takiej konstrukcji wsparcia, poprawa stanu infrastruktury drogowej powinna być bardziej kompleksowa.</w:t>
      </w:r>
    </w:p>
    <w:p w14:paraId="33CEEFB8" w14:textId="3D884B48" w:rsidR="00CB72DF" w:rsidRPr="00036C5D" w:rsidRDefault="00CB72DF"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Czwarta sfera charakterystyczna dla programów </w:t>
      </w:r>
      <w:r w:rsidR="00C40A2A" w:rsidRPr="00036C5D">
        <w:rPr>
          <w:rFonts w:ascii="Calibri" w:eastAsia="Times New Roman" w:hAnsi="Calibri" w:cs="Calibri"/>
          <w:color w:val="000000"/>
          <w:szCs w:val="24"/>
          <w:lang w:eastAsia="en-GB"/>
        </w:rPr>
        <w:t xml:space="preserve">transgranicznych </w:t>
      </w:r>
      <w:r w:rsidR="00AF2339" w:rsidRPr="00036C5D">
        <w:rPr>
          <w:rFonts w:ascii="Calibri" w:eastAsia="Times New Roman" w:hAnsi="Calibri" w:cs="Calibri"/>
          <w:color w:val="000000"/>
          <w:szCs w:val="24"/>
          <w:lang w:eastAsia="en-GB"/>
        </w:rPr>
        <w:t>Interreg</w:t>
      </w:r>
      <w:r w:rsidR="007D5D4B" w:rsidRPr="00036C5D">
        <w:rPr>
          <w:rFonts w:ascii="Calibri" w:eastAsia="Times New Roman" w:hAnsi="Calibri" w:cs="Calibri"/>
          <w:color w:val="000000"/>
          <w:szCs w:val="24"/>
          <w:lang w:eastAsia="en-GB"/>
        </w:rPr>
        <w:t xml:space="preserve">, </w:t>
      </w:r>
      <w:r w:rsidR="0092135D" w:rsidRPr="00036C5D">
        <w:rPr>
          <w:rFonts w:ascii="Calibri" w:eastAsia="Times New Roman" w:hAnsi="Calibri" w:cs="Calibri"/>
          <w:color w:val="000000"/>
          <w:szCs w:val="24"/>
          <w:lang w:eastAsia="en-GB"/>
        </w:rPr>
        <w:t xml:space="preserve">a </w:t>
      </w:r>
      <w:r w:rsidR="007D5D4B" w:rsidRPr="00036C5D">
        <w:rPr>
          <w:rFonts w:ascii="Calibri" w:eastAsia="Times New Roman" w:hAnsi="Calibri" w:cs="Calibri"/>
          <w:color w:val="000000"/>
          <w:szCs w:val="24"/>
          <w:lang w:eastAsia="en-GB"/>
        </w:rPr>
        <w:t>także programów transnarodowych i międzyregionalnych</w:t>
      </w:r>
      <w:r w:rsidR="00F90220"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wiąże się ze wspieraniem współpracy instytucji i</w:t>
      </w:r>
      <w:r w:rsidR="00A94AF4"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mieszkańców.</w:t>
      </w:r>
      <w:r w:rsidR="00B674AB" w:rsidRPr="00036C5D">
        <w:rPr>
          <w:rFonts w:ascii="Calibri" w:eastAsia="Times New Roman" w:hAnsi="Calibri" w:cs="Calibri"/>
          <w:color w:val="000000"/>
          <w:szCs w:val="24"/>
          <w:lang w:eastAsia="en-GB"/>
        </w:rPr>
        <w:t xml:space="preserve"> </w:t>
      </w:r>
      <w:r w:rsidR="001652D1" w:rsidRPr="00036C5D">
        <w:rPr>
          <w:rFonts w:ascii="Calibri" w:eastAsia="Times New Roman" w:hAnsi="Calibri" w:cs="Calibri"/>
          <w:color w:val="000000"/>
          <w:szCs w:val="24"/>
          <w:lang w:eastAsia="en-GB"/>
        </w:rPr>
        <w:t>I</w:t>
      </w:r>
      <w:r w:rsidRPr="00036C5D">
        <w:rPr>
          <w:rFonts w:ascii="Calibri" w:eastAsia="Times New Roman" w:hAnsi="Calibri" w:cs="Calibri"/>
          <w:color w:val="000000"/>
          <w:szCs w:val="24"/>
          <w:lang w:eastAsia="en-GB"/>
        </w:rPr>
        <w:t>ntegracja osób z różnych krajów czy kultur uczy otwartości i</w:t>
      </w:r>
      <w:r w:rsidR="002D0124">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tolerancji. Dlatego budowanie wzajemnego zaufania dzięki wsparciu z różnych programów Interreg </w:t>
      </w:r>
      <w:r w:rsidR="008C6337" w:rsidRPr="00036C5D">
        <w:rPr>
          <w:rFonts w:ascii="Calibri" w:eastAsia="Times New Roman" w:hAnsi="Calibri" w:cs="Calibri"/>
          <w:color w:val="000000"/>
          <w:szCs w:val="24"/>
          <w:lang w:eastAsia="en-GB"/>
        </w:rPr>
        <w:t>wspomaga</w:t>
      </w:r>
      <w:r w:rsidR="00377A57" w:rsidRPr="00036C5D">
        <w:rPr>
          <w:rFonts w:ascii="Calibri" w:eastAsia="Times New Roman" w:hAnsi="Calibri" w:cs="Calibri"/>
          <w:color w:val="000000"/>
          <w:szCs w:val="24"/>
          <w:lang w:eastAsia="en-GB"/>
        </w:rPr>
        <w:t xml:space="preserve"> </w:t>
      </w:r>
      <w:r w:rsidR="002838A3" w:rsidRPr="00036C5D">
        <w:rPr>
          <w:rFonts w:ascii="Calibri" w:eastAsia="Times New Roman" w:hAnsi="Calibri" w:cs="Calibri"/>
          <w:color w:val="000000"/>
          <w:szCs w:val="24"/>
          <w:lang w:eastAsia="en-GB"/>
        </w:rPr>
        <w:t>r</w:t>
      </w:r>
      <w:r w:rsidRPr="00036C5D">
        <w:rPr>
          <w:rFonts w:ascii="Calibri" w:eastAsia="Times New Roman" w:hAnsi="Calibri" w:cs="Calibri"/>
          <w:color w:val="000000"/>
          <w:szCs w:val="24"/>
          <w:lang w:eastAsia="en-GB"/>
        </w:rPr>
        <w:t>ozwijanie kontaktów międzyludzkich opartych o szacunek i</w:t>
      </w:r>
      <w:r w:rsidR="00A94AF4"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wzajemne zainteresowanie.</w:t>
      </w:r>
    </w:p>
    <w:p w14:paraId="0B1DE271" w14:textId="05C33E4E" w:rsidR="00CB72DF" w:rsidRPr="00036C5D" w:rsidRDefault="00CB72DF"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Liczne inicjatywy i programy pomocowe wdrażane na terenie OW są skoordynowane. Przedstawiciele tych samych samorządów, a także </w:t>
      </w:r>
      <w:r w:rsidR="00D1481F" w:rsidRPr="00036C5D">
        <w:rPr>
          <w:rFonts w:ascii="Calibri" w:eastAsia="Times New Roman" w:hAnsi="Calibri" w:cs="Calibri"/>
          <w:color w:val="000000"/>
          <w:szCs w:val="24"/>
          <w:lang w:eastAsia="en-GB"/>
        </w:rPr>
        <w:t>różnych i</w:t>
      </w:r>
      <w:r w:rsidRPr="00036C5D">
        <w:rPr>
          <w:rFonts w:ascii="Calibri" w:eastAsia="Times New Roman" w:hAnsi="Calibri" w:cs="Calibri"/>
          <w:color w:val="000000"/>
          <w:szCs w:val="24"/>
          <w:lang w:eastAsia="en-GB"/>
        </w:rPr>
        <w:t xml:space="preserve">nstytucji lub ich </w:t>
      </w:r>
      <w:r w:rsidR="008172AE" w:rsidRPr="00036C5D">
        <w:rPr>
          <w:rFonts w:ascii="Calibri" w:eastAsia="Times New Roman" w:hAnsi="Calibri" w:cs="Calibri"/>
          <w:color w:val="000000"/>
          <w:szCs w:val="24"/>
          <w:lang w:eastAsia="en-GB"/>
        </w:rPr>
        <w:t>związków</w:t>
      </w:r>
      <w:r w:rsidR="002213FE" w:rsidRPr="00036C5D">
        <w:rPr>
          <w:rFonts w:ascii="Calibri" w:eastAsia="Times New Roman" w:hAnsi="Calibri" w:cs="Calibri"/>
          <w:color w:val="000000"/>
          <w:szCs w:val="24"/>
          <w:lang w:eastAsia="en-GB"/>
        </w:rPr>
        <w:t xml:space="preserve"> czy stowarzyszeń</w:t>
      </w:r>
      <w:r w:rsidRPr="00036C5D">
        <w:rPr>
          <w:rFonts w:ascii="Calibri" w:eastAsia="Times New Roman" w:hAnsi="Calibri" w:cs="Calibri"/>
          <w:color w:val="000000"/>
          <w:szCs w:val="24"/>
          <w:lang w:eastAsia="en-GB"/>
        </w:rPr>
        <w:t>, zasiadają w</w:t>
      </w:r>
      <w:r w:rsidR="00DE0592"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Komitetach Monitorujących </w:t>
      </w:r>
      <w:r w:rsidR="008C6337" w:rsidRPr="00036C5D">
        <w:rPr>
          <w:rFonts w:ascii="Calibri" w:eastAsia="Times New Roman" w:hAnsi="Calibri" w:cs="Calibri"/>
          <w:color w:val="000000"/>
          <w:szCs w:val="24"/>
          <w:lang w:eastAsia="en-GB"/>
        </w:rPr>
        <w:t xml:space="preserve">(KM) </w:t>
      </w:r>
      <w:r w:rsidRPr="00036C5D">
        <w:rPr>
          <w:rFonts w:ascii="Calibri" w:eastAsia="Times New Roman" w:hAnsi="Calibri" w:cs="Calibri"/>
          <w:color w:val="000000"/>
          <w:szCs w:val="24"/>
          <w:lang w:eastAsia="en-GB"/>
        </w:rPr>
        <w:t xml:space="preserve">poszczególnych programów. Dzięki temu, </w:t>
      </w:r>
      <w:r w:rsidR="008C6337" w:rsidRPr="00036C5D">
        <w:rPr>
          <w:rFonts w:ascii="Calibri" w:eastAsia="Times New Roman" w:hAnsi="Calibri" w:cs="Calibri"/>
          <w:color w:val="000000"/>
          <w:szCs w:val="24"/>
          <w:lang w:eastAsia="en-GB"/>
        </w:rPr>
        <w:t>mają</w:t>
      </w:r>
      <w:r w:rsidRPr="00036C5D">
        <w:rPr>
          <w:rFonts w:ascii="Calibri" w:eastAsia="Times New Roman" w:hAnsi="Calibri" w:cs="Calibri"/>
          <w:color w:val="000000"/>
          <w:szCs w:val="24"/>
          <w:lang w:eastAsia="en-GB"/>
        </w:rPr>
        <w:t xml:space="preserve"> oni wiedzę na temat ogółu aktywności planowanych i podejmowanych na danym ter</w:t>
      </w:r>
      <w:r w:rsidR="00D1481F" w:rsidRPr="00036C5D">
        <w:rPr>
          <w:rFonts w:ascii="Calibri" w:eastAsia="Times New Roman" w:hAnsi="Calibri" w:cs="Calibri"/>
          <w:color w:val="000000"/>
          <w:szCs w:val="24"/>
          <w:lang w:eastAsia="en-GB"/>
        </w:rPr>
        <w:t>enie</w:t>
      </w:r>
      <w:r w:rsidRPr="00036C5D">
        <w:rPr>
          <w:rFonts w:ascii="Calibri" w:eastAsia="Times New Roman" w:hAnsi="Calibri" w:cs="Calibri"/>
          <w:color w:val="000000"/>
          <w:szCs w:val="24"/>
          <w:lang w:eastAsia="en-GB"/>
        </w:rPr>
        <w:t xml:space="preserve"> i / lub w dan</w:t>
      </w:r>
      <w:r w:rsidR="00D1481F" w:rsidRPr="00036C5D">
        <w:rPr>
          <w:rFonts w:ascii="Calibri" w:eastAsia="Times New Roman" w:hAnsi="Calibri" w:cs="Calibri"/>
          <w:color w:val="000000"/>
          <w:szCs w:val="24"/>
          <w:lang w:eastAsia="en-GB"/>
        </w:rPr>
        <w:t xml:space="preserve">ej </w:t>
      </w:r>
      <w:r w:rsidRPr="00036C5D">
        <w:rPr>
          <w:rFonts w:ascii="Calibri" w:eastAsia="Times New Roman" w:hAnsi="Calibri" w:cs="Calibri"/>
          <w:color w:val="000000"/>
          <w:szCs w:val="24"/>
          <w:lang w:eastAsia="en-GB"/>
        </w:rPr>
        <w:t>dziedzin</w:t>
      </w:r>
      <w:r w:rsidR="00D1481F" w:rsidRPr="00036C5D">
        <w:rPr>
          <w:rFonts w:ascii="Calibri" w:eastAsia="Times New Roman" w:hAnsi="Calibri" w:cs="Calibri"/>
          <w:color w:val="000000"/>
          <w:szCs w:val="24"/>
          <w:lang w:eastAsia="en-GB"/>
        </w:rPr>
        <w:t>ie</w:t>
      </w:r>
      <w:r w:rsidRPr="00036C5D">
        <w:rPr>
          <w:rFonts w:ascii="Calibri" w:eastAsia="Times New Roman" w:hAnsi="Calibri" w:cs="Calibri"/>
          <w:color w:val="000000"/>
          <w:szCs w:val="24"/>
          <w:lang w:eastAsia="en-GB"/>
        </w:rPr>
        <w:t>. Mając realny wpływ na kształt interwencji w</w:t>
      </w:r>
      <w:r w:rsidR="00DE0592"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poszczególnych programach, </w:t>
      </w:r>
      <w:r w:rsidR="00386E17" w:rsidRPr="00036C5D">
        <w:rPr>
          <w:rFonts w:ascii="Calibri" w:eastAsia="Times New Roman" w:hAnsi="Calibri" w:cs="Calibri"/>
          <w:color w:val="000000"/>
          <w:szCs w:val="24"/>
          <w:lang w:eastAsia="en-GB"/>
        </w:rPr>
        <w:t xml:space="preserve">instytucje </w:t>
      </w:r>
      <w:r w:rsidRPr="00036C5D">
        <w:rPr>
          <w:rFonts w:ascii="Calibri" w:eastAsia="Times New Roman" w:hAnsi="Calibri" w:cs="Calibri"/>
          <w:color w:val="000000"/>
          <w:szCs w:val="24"/>
          <w:lang w:eastAsia="en-GB"/>
        </w:rPr>
        <w:t>te troszczą</w:t>
      </w:r>
      <w:r w:rsidR="006B752A" w:rsidRPr="00036C5D">
        <w:rPr>
          <w:rFonts w:ascii="Calibri" w:eastAsia="Times New Roman" w:hAnsi="Calibri" w:cs="Calibri"/>
          <w:color w:val="000000"/>
          <w:szCs w:val="24"/>
          <w:lang w:eastAsia="en-GB"/>
        </w:rPr>
        <w:t xml:space="preserve"> s</w:t>
      </w:r>
      <w:r w:rsidRPr="00036C5D">
        <w:rPr>
          <w:rFonts w:ascii="Calibri" w:eastAsia="Times New Roman" w:hAnsi="Calibri" w:cs="Calibri"/>
          <w:color w:val="000000"/>
          <w:szCs w:val="24"/>
          <w:lang w:eastAsia="en-GB"/>
        </w:rPr>
        <w:t xml:space="preserve">ię o spójność wsparcia realizowanego </w:t>
      </w:r>
      <w:r w:rsidRPr="00036C5D">
        <w:rPr>
          <w:rFonts w:ascii="Calibri" w:eastAsia="Times New Roman" w:hAnsi="Calibri" w:cs="Calibri"/>
          <w:color w:val="000000"/>
          <w:szCs w:val="24"/>
          <w:lang w:eastAsia="en-GB"/>
        </w:rPr>
        <w:lastRenderedPageBreak/>
        <w:t xml:space="preserve">na OW. Ponadto, instytucje programowe (IZ, </w:t>
      </w:r>
      <w:r w:rsidR="006A7B03" w:rsidRPr="00036C5D">
        <w:rPr>
          <w:rFonts w:ascii="Calibri" w:eastAsia="Times New Roman" w:hAnsi="Calibri" w:cs="Calibri"/>
          <w:color w:val="000000"/>
          <w:szCs w:val="24"/>
          <w:lang w:eastAsia="en-GB"/>
        </w:rPr>
        <w:t xml:space="preserve">IK, </w:t>
      </w:r>
      <w:r w:rsidRPr="00036C5D">
        <w:rPr>
          <w:rFonts w:ascii="Calibri" w:eastAsia="Times New Roman" w:hAnsi="Calibri" w:cs="Calibri"/>
          <w:color w:val="000000"/>
          <w:szCs w:val="24"/>
          <w:lang w:eastAsia="en-GB"/>
        </w:rPr>
        <w:t xml:space="preserve">WS oraz RPK) </w:t>
      </w:r>
      <w:r w:rsidR="00EC69C7" w:rsidRPr="00036C5D">
        <w:rPr>
          <w:rFonts w:ascii="Calibri" w:eastAsia="Times New Roman" w:hAnsi="Calibri" w:cs="Calibri"/>
          <w:color w:val="000000"/>
          <w:szCs w:val="24"/>
          <w:lang w:eastAsia="en-GB"/>
        </w:rPr>
        <w:t>dbają</w:t>
      </w:r>
      <w:r w:rsidRPr="00036C5D">
        <w:rPr>
          <w:rFonts w:ascii="Calibri" w:eastAsia="Times New Roman" w:hAnsi="Calibri" w:cs="Calibri"/>
          <w:color w:val="000000"/>
          <w:szCs w:val="24"/>
          <w:lang w:eastAsia="en-GB"/>
        </w:rPr>
        <w:t xml:space="preserve"> o przepływ </w:t>
      </w:r>
      <w:r w:rsidR="001773DC" w:rsidRPr="00036C5D">
        <w:rPr>
          <w:rFonts w:ascii="Calibri" w:eastAsia="Times New Roman" w:hAnsi="Calibri" w:cs="Calibri"/>
          <w:color w:val="000000"/>
          <w:szCs w:val="24"/>
          <w:lang w:eastAsia="en-GB"/>
        </w:rPr>
        <w:t>informacji</w:t>
      </w:r>
      <w:r w:rsidR="00551BDD"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między programem Polska-Słowacja na lata 2021-2027, a pozostałymi inicjatywami.</w:t>
      </w:r>
    </w:p>
    <w:p w14:paraId="2A245380" w14:textId="77777777" w:rsidR="00580D76" w:rsidRPr="00036C5D" w:rsidRDefault="00580D76" w:rsidP="00FB473D">
      <w:pPr>
        <w:spacing w:after="120"/>
        <w:rPr>
          <w:rFonts w:ascii="Calibri" w:eastAsia="Times New Roman" w:hAnsi="Calibri" w:cs="Calibri"/>
          <w:color w:val="000000"/>
          <w:szCs w:val="24"/>
          <w:lang w:eastAsia="en-GB"/>
        </w:rPr>
      </w:pPr>
    </w:p>
    <w:p w14:paraId="15132086" w14:textId="563B2664" w:rsidR="00E20F80" w:rsidRPr="00FB473D" w:rsidRDefault="00DE64FA" w:rsidP="00FB473D">
      <w:pPr>
        <w:pStyle w:val="Nagwek1"/>
        <w:numPr>
          <w:ilvl w:val="1"/>
          <w:numId w:val="23"/>
        </w:numPr>
        <w:spacing w:after="120" w:line="360" w:lineRule="auto"/>
        <w:ind w:left="567" w:hanging="567"/>
        <w:rPr>
          <w:rFonts w:ascii="Calibri" w:hAnsi="Calibri" w:cs="Calibri"/>
          <w:color w:val="auto"/>
          <w:lang w:eastAsia="en-GB"/>
        </w:rPr>
      </w:pPr>
      <w:bookmarkStart w:id="18" w:name="_Toc69073162"/>
      <w:bookmarkStart w:id="19" w:name="_Toc58983745"/>
      <w:bookmarkStart w:id="20" w:name="_Toc76551973"/>
      <w:bookmarkEnd w:id="17"/>
      <w:bookmarkEnd w:id="18"/>
      <w:r w:rsidRPr="00FB473D">
        <w:rPr>
          <w:rFonts w:ascii="Calibri" w:hAnsi="Calibri" w:cs="Calibri"/>
          <w:color w:val="auto"/>
          <w:lang w:eastAsia="en-GB"/>
        </w:rPr>
        <w:t xml:space="preserve">Uzasadnienie </w:t>
      </w:r>
      <w:r w:rsidR="00912A5E" w:rsidRPr="00FB473D">
        <w:rPr>
          <w:rFonts w:ascii="Calibri" w:hAnsi="Calibri" w:cs="Calibri"/>
          <w:color w:val="auto"/>
          <w:lang w:eastAsia="en-GB"/>
        </w:rPr>
        <w:t>wybranych celów polityki oraz celów specyficznych Interreg, odpowiadających im priorytetów, celów szczegółowych oraz form wsparcia z</w:t>
      </w:r>
      <w:r w:rsidR="002D0124" w:rsidRPr="00FB473D">
        <w:rPr>
          <w:rFonts w:ascii="Calibri" w:hAnsi="Calibri" w:cs="Calibri"/>
          <w:color w:val="auto"/>
          <w:lang w:eastAsia="en-GB"/>
        </w:rPr>
        <w:t xml:space="preserve"> </w:t>
      </w:r>
      <w:r w:rsidR="00912A5E" w:rsidRPr="00FB473D">
        <w:rPr>
          <w:rFonts w:ascii="Calibri" w:hAnsi="Calibri" w:cs="Calibri"/>
          <w:color w:val="auto"/>
          <w:lang w:eastAsia="en-GB"/>
        </w:rPr>
        <w:t xml:space="preserve">uwzględnieniem, w stosownych przypadkach, kwestii </w:t>
      </w:r>
      <w:r w:rsidRPr="00FB473D">
        <w:rPr>
          <w:rFonts w:ascii="Calibri" w:hAnsi="Calibri" w:cs="Calibri"/>
          <w:color w:val="auto"/>
          <w:lang w:eastAsia="en-GB"/>
        </w:rPr>
        <w:t>brakujących połączeń w</w:t>
      </w:r>
      <w:r w:rsidR="002D0124" w:rsidRPr="00FB473D">
        <w:rPr>
          <w:rFonts w:ascii="Calibri" w:hAnsi="Calibri" w:cs="Calibri"/>
          <w:color w:val="auto"/>
          <w:lang w:eastAsia="en-GB"/>
        </w:rPr>
        <w:t xml:space="preserve"> </w:t>
      </w:r>
      <w:r w:rsidRPr="00FB473D">
        <w:rPr>
          <w:rFonts w:ascii="Calibri" w:hAnsi="Calibri" w:cs="Calibri"/>
          <w:color w:val="auto"/>
          <w:lang w:eastAsia="en-GB"/>
        </w:rPr>
        <w:t>infrastrukturze transgranicznej</w:t>
      </w:r>
      <w:bookmarkEnd w:id="19"/>
      <w:bookmarkEnd w:id="20"/>
    </w:p>
    <w:p w14:paraId="19D37259" w14:textId="38DC4243" w:rsidR="00E20F80" w:rsidRPr="00FB473D" w:rsidRDefault="00414BE0" w:rsidP="00FB473D">
      <w:pPr>
        <w:spacing w:after="120"/>
        <w:jc w:val="both"/>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4006B6" w:rsidRPr="00FB473D">
        <w:rPr>
          <w:rFonts w:ascii="Calibri" w:eastAsia="Times New Roman" w:hAnsi="Calibri" w:cs="Calibri"/>
          <w:color w:val="000000"/>
          <w:szCs w:val="24"/>
          <w:lang w:eastAsia="en-GB"/>
        </w:rPr>
        <w:t>: art</w:t>
      </w:r>
      <w:r w:rsidR="00382FDF" w:rsidRPr="00FB473D">
        <w:rPr>
          <w:rFonts w:ascii="Calibri" w:eastAsia="Times New Roman" w:hAnsi="Calibri" w:cs="Calibri"/>
          <w:color w:val="000000"/>
          <w:szCs w:val="24"/>
          <w:lang w:eastAsia="en-GB"/>
        </w:rPr>
        <w:t>.</w:t>
      </w:r>
      <w:r w:rsidR="004006B6" w:rsidRPr="00FB473D" w:rsidDel="004006B6">
        <w:rPr>
          <w:rFonts w:ascii="Calibri" w:eastAsia="Times New Roman" w:hAnsi="Calibri" w:cs="Calibri"/>
          <w:color w:val="000000"/>
          <w:szCs w:val="24"/>
          <w:lang w:eastAsia="en-GB"/>
        </w:rPr>
        <w:t xml:space="preserve"> </w:t>
      </w:r>
      <w:r w:rsidR="00E20F80" w:rsidRPr="00FB473D">
        <w:rPr>
          <w:rFonts w:ascii="Calibri" w:eastAsia="Times New Roman" w:hAnsi="Calibri" w:cs="Calibri"/>
          <w:color w:val="000000"/>
          <w:szCs w:val="24"/>
          <w:lang w:eastAsia="en-GB"/>
        </w:rPr>
        <w:t>17</w:t>
      </w:r>
      <w:r w:rsidR="00DD27DF" w:rsidRPr="00FB473D">
        <w:rPr>
          <w:rFonts w:ascii="Calibri" w:eastAsia="Times New Roman" w:hAnsi="Calibri" w:cs="Calibri"/>
          <w:color w:val="000000"/>
          <w:szCs w:val="24"/>
          <w:lang w:eastAsia="en-GB"/>
        </w:rPr>
        <w:t xml:space="preserve"> ust. 3 lit. </w:t>
      </w:r>
      <w:r w:rsidR="00E20F80" w:rsidRPr="00FB473D">
        <w:rPr>
          <w:rFonts w:ascii="Calibri" w:eastAsia="Times New Roman" w:hAnsi="Calibri" w:cs="Calibri"/>
          <w:color w:val="000000"/>
          <w:szCs w:val="24"/>
          <w:lang w:eastAsia="en-GB"/>
        </w:rPr>
        <w:t>c)</w:t>
      </w:r>
    </w:p>
    <w:p w14:paraId="43F71D69" w14:textId="32BE81BE" w:rsidR="00E20F80" w:rsidRPr="00FB473D" w:rsidRDefault="00752022" w:rsidP="00FB473D">
      <w:pPr>
        <w:spacing w:after="120"/>
        <w:rPr>
          <w:rFonts w:ascii="Calibri" w:eastAsia="Times New Roman" w:hAnsi="Calibri" w:cs="Calibri"/>
          <w:b/>
          <w:bCs/>
          <w:color w:val="000000"/>
          <w:sz w:val="22"/>
          <w:lang w:eastAsia="en-GB"/>
        </w:rPr>
      </w:pPr>
      <w:r w:rsidRPr="00FB473D">
        <w:rPr>
          <w:rFonts w:ascii="Calibri" w:eastAsia="Times New Roman" w:hAnsi="Calibri" w:cs="Calibri"/>
          <w:b/>
          <w:bCs/>
          <w:color w:val="000000"/>
          <w:szCs w:val="24"/>
          <w:lang w:eastAsia="en-GB"/>
        </w:rPr>
        <w:t xml:space="preserve">Tabela </w:t>
      </w:r>
      <w:r w:rsidR="00E20F80" w:rsidRPr="00FB473D">
        <w:rPr>
          <w:rFonts w:ascii="Calibri" w:eastAsia="Times New Roman" w:hAnsi="Calibri" w:cs="Calibri"/>
          <w:b/>
          <w:bCs/>
          <w:color w:val="000000"/>
          <w:szCs w:val="24"/>
          <w:lang w:eastAsia="en-GB"/>
        </w:rPr>
        <w:t>1</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980"/>
        <w:gridCol w:w="1558"/>
        <w:gridCol w:w="3527"/>
      </w:tblGrid>
      <w:tr w:rsidR="00720284" w:rsidRPr="001C5188" w14:paraId="00065846" w14:textId="77777777" w:rsidTr="00A479D7">
        <w:trPr>
          <w:tblHeader/>
        </w:trPr>
        <w:tc>
          <w:tcPr>
            <w:tcW w:w="1204" w:type="pct"/>
            <w:shd w:val="clear" w:color="auto" w:fill="auto"/>
            <w:vAlign w:val="center"/>
          </w:tcPr>
          <w:p w14:paraId="7A301FF4" w14:textId="664E6810" w:rsidR="00E20F80" w:rsidRPr="00036C5D" w:rsidRDefault="00752022" w:rsidP="00FB473D">
            <w:pPr>
              <w:spacing w:after="120"/>
              <w:rPr>
                <w:rFonts w:ascii="Calibri" w:eastAsia="Times New Roman" w:hAnsi="Calibri" w:cs="Calibri"/>
                <w:b/>
                <w:szCs w:val="24"/>
                <w:lang w:eastAsia="en-GB"/>
              </w:rPr>
            </w:pPr>
            <w:r w:rsidRPr="00636BCB">
              <w:rPr>
                <w:rFonts w:ascii="Calibri" w:eastAsia="Times New Roman" w:hAnsi="Calibri" w:cs="Calibri"/>
                <w:b/>
                <w:szCs w:val="24"/>
                <w:lang w:eastAsia="en-GB"/>
              </w:rPr>
              <w:t>Wybran</w:t>
            </w:r>
            <w:r w:rsidR="00DD27DF" w:rsidRPr="000D0463">
              <w:rPr>
                <w:rFonts w:ascii="Calibri" w:eastAsia="Times New Roman" w:hAnsi="Calibri" w:cs="Calibri"/>
                <w:b/>
                <w:szCs w:val="24"/>
                <w:lang w:eastAsia="en-GB"/>
              </w:rPr>
              <w:t>y</w:t>
            </w:r>
            <w:r w:rsidRPr="000D0463">
              <w:rPr>
                <w:rFonts w:ascii="Calibri" w:eastAsia="Times New Roman" w:hAnsi="Calibri" w:cs="Calibri"/>
                <w:b/>
                <w:szCs w:val="24"/>
                <w:lang w:eastAsia="en-GB"/>
              </w:rPr>
              <w:t xml:space="preserve"> cel polityki lub wybran</w:t>
            </w:r>
            <w:r w:rsidR="00352BC6" w:rsidRPr="00833868">
              <w:rPr>
                <w:rFonts w:ascii="Calibri" w:eastAsia="Times New Roman" w:hAnsi="Calibri" w:cs="Calibri"/>
                <w:b/>
                <w:szCs w:val="24"/>
                <w:lang w:eastAsia="en-GB"/>
              </w:rPr>
              <w:t>y</w:t>
            </w:r>
            <w:r w:rsidRPr="00833868">
              <w:rPr>
                <w:rFonts w:ascii="Calibri" w:eastAsia="Times New Roman" w:hAnsi="Calibri" w:cs="Calibri"/>
                <w:b/>
                <w:szCs w:val="24"/>
                <w:lang w:eastAsia="en-GB"/>
              </w:rPr>
              <w:t xml:space="preserve"> cel </w:t>
            </w:r>
            <w:r w:rsidR="00330912" w:rsidRPr="00036C5D">
              <w:rPr>
                <w:rFonts w:ascii="Calibri" w:eastAsia="Times New Roman" w:hAnsi="Calibri" w:cs="Calibri"/>
                <w:b/>
                <w:szCs w:val="24"/>
                <w:lang w:eastAsia="en-GB"/>
              </w:rPr>
              <w:t>specyficzn</w:t>
            </w:r>
            <w:r w:rsidR="00352BC6" w:rsidRPr="00036C5D">
              <w:rPr>
                <w:rFonts w:ascii="Calibri" w:eastAsia="Times New Roman" w:hAnsi="Calibri" w:cs="Calibri"/>
                <w:b/>
                <w:szCs w:val="24"/>
                <w:lang w:eastAsia="en-GB"/>
              </w:rPr>
              <w:t>y</w:t>
            </w:r>
            <w:r w:rsidR="00330912" w:rsidRPr="00036C5D">
              <w:rPr>
                <w:rFonts w:ascii="Calibri" w:eastAsia="Times New Roman" w:hAnsi="Calibri" w:cs="Calibri"/>
                <w:b/>
                <w:szCs w:val="24"/>
                <w:lang w:eastAsia="en-GB"/>
              </w:rPr>
              <w:t xml:space="preserve"> Interreg</w:t>
            </w:r>
          </w:p>
        </w:tc>
        <w:tc>
          <w:tcPr>
            <w:tcW w:w="1064" w:type="pct"/>
            <w:shd w:val="clear" w:color="auto" w:fill="auto"/>
            <w:vAlign w:val="center"/>
          </w:tcPr>
          <w:p w14:paraId="2346D98A" w14:textId="1A01A1F1" w:rsidR="00E20F80" w:rsidRPr="00036C5D" w:rsidRDefault="00330912"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Wybrany cel szczegółowy</w:t>
            </w:r>
          </w:p>
        </w:tc>
        <w:tc>
          <w:tcPr>
            <w:tcW w:w="837" w:type="pct"/>
            <w:shd w:val="clear" w:color="auto" w:fill="auto"/>
            <w:vAlign w:val="center"/>
          </w:tcPr>
          <w:p w14:paraId="70144D62" w14:textId="4BAE5020" w:rsidR="00E20F80" w:rsidRPr="00036C5D" w:rsidRDefault="00E20F80"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Prior</w:t>
            </w:r>
            <w:r w:rsidR="00330912" w:rsidRPr="00036C5D">
              <w:rPr>
                <w:rFonts w:ascii="Calibri" w:eastAsia="Times New Roman" w:hAnsi="Calibri" w:cs="Calibri"/>
                <w:b/>
                <w:szCs w:val="24"/>
                <w:lang w:val="en-GB" w:eastAsia="en-GB"/>
              </w:rPr>
              <w:t>ytet</w:t>
            </w:r>
          </w:p>
        </w:tc>
        <w:tc>
          <w:tcPr>
            <w:tcW w:w="1895" w:type="pct"/>
            <w:shd w:val="clear" w:color="auto" w:fill="auto"/>
            <w:vAlign w:val="center"/>
          </w:tcPr>
          <w:p w14:paraId="55E9A907" w14:textId="183F10C2" w:rsidR="00E20F80" w:rsidRPr="00036C5D" w:rsidRDefault="00330912"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Uzasadnienie wyboru</w:t>
            </w:r>
          </w:p>
        </w:tc>
      </w:tr>
      <w:tr w:rsidR="00720284" w:rsidRPr="001C5188" w14:paraId="7470E809" w14:textId="77777777" w:rsidTr="00A479D7">
        <w:tc>
          <w:tcPr>
            <w:tcW w:w="1204" w:type="pct"/>
            <w:shd w:val="clear" w:color="auto" w:fill="auto"/>
          </w:tcPr>
          <w:p w14:paraId="0E752A08" w14:textId="2BE8E7A6" w:rsidR="00E20F80" w:rsidRPr="00FB473D" w:rsidRDefault="00E20F80" w:rsidP="00FB473D">
            <w:pPr>
              <w:spacing w:after="120"/>
              <w:rPr>
                <w:rFonts w:asciiTheme="minorHAnsi" w:eastAsia="Times New Roman" w:hAnsiTheme="minorHAnsi" w:cstheme="minorHAnsi"/>
                <w:b/>
                <w:szCs w:val="24"/>
                <w:lang w:eastAsia="en-GB"/>
              </w:rPr>
            </w:pPr>
            <w:r w:rsidRPr="00FB473D">
              <w:rPr>
                <w:rFonts w:asciiTheme="minorHAnsi" w:eastAsia="Times New Roman" w:hAnsiTheme="minorHAnsi" w:cstheme="minorHAnsi"/>
                <w:b/>
                <w:szCs w:val="24"/>
                <w:lang w:eastAsia="en-GB"/>
              </w:rPr>
              <w:t xml:space="preserve">Cel polityki 2 – </w:t>
            </w:r>
            <w:r w:rsidR="00970A03" w:rsidRPr="00FB473D">
              <w:rPr>
                <w:rFonts w:asciiTheme="minorHAnsi" w:hAnsiTheme="minorHAnsi" w:cstheme="minorHAnsi"/>
                <w:b/>
                <w:szCs w:val="24"/>
              </w:rPr>
              <w:t xml:space="preserve">bardziej przyjazna dla środowiska, niskoemisyjna i przechodząca w kierunku gospodarki zeroemisyjnej oraz odporna Europa dzięki promowaniu czystej i sprawiedliwej transformacji energetycznej, zielonych i niebieskich </w:t>
            </w:r>
            <w:r w:rsidR="00970A03" w:rsidRPr="00FB473D">
              <w:rPr>
                <w:rFonts w:asciiTheme="minorHAnsi" w:hAnsiTheme="minorHAnsi" w:cstheme="minorHAnsi"/>
                <w:b/>
                <w:szCs w:val="24"/>
              </w:rPr>
              <w:lastRenderedPageBreak/>
              <w:t>inwestycji, gospodarki o obiegu zamkniętym, łagodzenia zmian klimatu i przystosowania się do nich, zapobiegania ryzyku i zarządzania ryzykiem, oraz zrównoważonej mobilności miejskiej</w:t>
            </w:r>
          </w:p>
        </w:tc>
        <w:tc>
          <w:tcPr>
            <w:tcW w:w="1064" w:type="pct"/>
            <w:shd w:val="clear" w:color="auto" w:fill="auto"/>
          </w:tcPr>
          <w:p w14:paraId="3FDA3C04" w14:textId="210BA718" w:rsidR="00E20F80" w:rsidRPr="001C5188" w:rsidRDefault="00E20F80" w:rsidP="00FB473D">
            <w:pPr>
              <w:spacing w:after="120"/>
              <w:rPr>
                <w:rFonts w:ascii="Calibri" w:eastAsia="Times New Roman" w:hAnsi="Calibri" w:cs="Calibri"/>
                <w:szCs w:val="24"/>
                <w:lang w:eastAsia="en-GB"/>
              </w:rPr>
            </w:pPr>
            <w:r w:rsidRPr="000D0463">
              <w:rPr>
                <w:rFonts w:ascii="Calibri" w:eastAsia="Times New Roman" w:hAnsi="Calibri" w:cs="Calibri"/>
                <w:szCs w:val="24"/>
                <w:lang w:eastAsia="en-GB"/>
              </w:rPr>
              <w:lastRenderedPageBreak/>
              <w:t xml:space="preserve">iv) </w:t>
            </w:r>
            <w:r w:rsidR="00B4256E" w:rsidRPr="00B603EF">
              <w:rPr>
                <w:rFonts w:asciiTheme="minorHAnsi" w:eastAsia="Times New Roman" w:hAnsiTheme="minorHAnsi" w:cstheme="minorHAnsi"/>
                <w:color w:val="000000"/>
                <w:szCs w:val="24"/>
                <w:lang w:eastAsia="en-GB"/>
              </w:rPr>
              <w:t>w</w:t>
            </w:r>
            <w:r w:rsidR="00B4256E" w:rsidRPr="00B603EF">
              <w:rPr>
                <w:rFonts w:asciiTheme="minorHAnsi" w:hAnsiTheme="minorHAnsi" w:cstheme="minorHAnsi"/>
              </w:rPr>
              <w:t>spieranie przystosowania się do zmian klimatu i zapobiegania ryzyku związanemu z klęskami żywiołowymi i katastrofami, a także odporności, z</w:t>
            </w:r>
            <w:r w:rsidR="00B4256E">
              <w:rPr>
                <w:rFonts w:asciiTheme="minorHAnsi" w:hAnsiTheme="minorHAnsi" w:cstheme="minorHAnsi"/>
              </w:rPr>
              <w:t> </w:t>
            </w:r>
            <w:r w:rsidR="00B4256E" w:rsidRPr="00B603EF">
              <w:rPr>
                <w:rFonts w:asciiTheme="minorHAnsi" w:hAnsiTheme="minorHAnsi" w:cstheme="minorHAnsi"/>
              </w:rPr>
              <w:t>uwzględnieniem podejścia ekosystemowego</w:t>
            </w:r>
          </w:p>
        </w:tc>
        <w:tc>
          <w:tcPr>
            <w:tcW w:w="837" w:type="pct"/>
            <w:shd w:val="clear" w:color="auto" w:fill="auto"/>
          </w:tcPr>
          <w:p w14:paraId="323D350C" w14:textId="77777777" w:rsidR="00E20F80" w:rsidRPr="00036C5D" w:rsidRDefault="007A037F" w:rsidP="00FB473D">
            <w:pPr>
              <w:spacing w:after="120"/>
              <w:rPr>
                <w:rFonts w:ascii="Calibri" w:eastAsia="Times New Roman" w:hAnsi="Calibri" w:cs="Calibri"/>
                <w:b/>
                <w:bCs/>
                <w:szCs w:val="24"/>
                <w:lang w:eastAsia="en-GB"/>
              </w:rPr>
            </w:pPr>
            <w:r w:rsidRPr="00833868">
              <w:rPr>
                <w:rFonts w:ascii="Calibri" w:eastAsia="Times New Roman" w:hAnsi="Calibri" w:cs="Calibri"/>
                <w:b/>
                <w:bCs/>
                <w:color w:val="000000"/>
                <w:szCs w:val="24"/>
                <w:lang w:eastAsia="en-GB"/>
              </w:rPr>
              <w:t xml:space="preserve">Priorytet 1. </w:t>
            </w:r>
            <w:r w:rsidR="006F4D9A" w:rsidRPr="00036C5D">
              <w:rPr>
                <w:rFonts w:ascii="Calibri" w:eastAsia="Times New Roman" w:hAnsi="Calibri" w:cs="Calibri"/>
                <w:b/>
                <w:bCs/>
                <w:color w:val="000000"/>
                <w:szCs w:val="24"/>
                <w:lang w:eastAsia="en-GB"/>
              </w:rPr>
              <w:t xml:space="preserve">Przyjazne naturze i bezpieczne </w:t>
            </w:r>
            <w:r w:rsidR="00B27F44" w:rsidRPr="00036C5D">
              <w:rPr>
                <w:rFonts w:ascii="Calibri" w:eastAsia="Times New Roman" w:hAnsi="Calibri" w:cs="Calibri"/>
                <w:b/>
                <w:bCs/>
                <w:color w:val="000000"/>
                <w:szCs w:val="24"/>
                <w:lang w:eastAsia="en-GB"/>
              </w:rPr>
              <w:t>P</w:t>
            </w:r>
            <w:r w:rsidR="006F4D9A" w:rsidRPr="00036C5D">
              <w:rPr>
                <w:rFonts w:ascii="Calibri" w:eastAsia="Times New Roman" w:hAnsi="Calibri" w:cs="Calibri"/>
                <w:b/>
                <w:bCs/>
                <w:color w:val="000000"/>
                <w:szCs w:val="24"/>
                <w:lang w:eastAsia="en-GB"/>
              </w:rPr>
              <w:t>ogranicze</w:t>
            </w:r>
          </w:p>
        </w:tc>
        <w:tc>
          <w:tcPr>
            <w:tcW w:w="1895" w:type="pct"/>
            <w:shd w:val="clear" w:color="auto" w:fill="auto"/>
          </w:tcPr>
          <w:p w14:paraId="381A8E4F" w14:textId="5184333C" w:rsidR="00AD4F99" w:rsidRPr="00036C5D" w:rsidRDefault="00AD4F99" w:rsidP="000D0463">
            <w:pPr>
              <w:spacing w:after="120"/>
              <w:rPr>
                <w:rFonts w:asciiTheme="minorHAnsi" w:eastAsia="Times New Roman" w:hAnsiTheme="minorHAnsi" w:cstheme="minorHAnsi"/>
                <w:szCs w:val="24"/>
                <w:lang w:eastAsia="en-GB"/>
              </w:rPr>
            </w:pPr>
            <w:bookmarkStart w:id="21" w:name="_Hlk58983784"/>
            <w:r w:rsidRPr="00036C5D">
              <w:rPr>
                <w:rFonts w:asciiTheme="minorHAnsi" w:eastAsia="Times New Roman" w:hAnsiTheme="minorHAnsi" w:cstheme="minorHAnsi"/>
                <w:szCs w:val="24"/>
                <w:lang w:eastAsia="en-GB"/>
              </w:rPr>
              <w:t xml:space="preserve">Wyzwanie jakim są zmiany klimatu wymaga działań zaradczych o wymiarze globalnym. Równocześnie realizowane powinny być działania łagodzące skutki </w:t>
            </w:r>
            <w:r w:rsidR="003F32D9" w:rsidRPr="00036C5D">
              <w:rPr>
                <w:rFonts w:asciiTheme="minorHAnsi" w:eastAsia="Times New Roman" w:hAnsiTheme="minorHAnsi" w:cstheme="minorHAnsi"/>
                <w:szCs w:val="24"/>
                <w:lang w:eastAsia="en-GB"/>
              </w:rPr>
              <w:t xml:space="preserve">zmian klimatu </w:t>
            </w:r>
            <w:r w:rsidRPr="00036C5D">
              <w:rPr>
                <w:rFonts w:asciiTheme="minorHAnsi" w:eastAsia="Times New Roman" w:hAnsiTheme="minorHAnsi" w:cstheme="minorHAnsi"/>
                <w:szCs w:val="24"/>
                <w:lang w:eastAsia="en-GB"/>
              </w:rPr>
              <w:t>na poziomie lokalnym.</w:t>
            </w:r>
          </w:p>
          <w:p w14:paraId="6DD24BC8" w14:textId="38287E32" w:rsidR="00AD4F99" w:rsidRPr="00036C5D" w:rsidRDefault="00AD4F99">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Konsekwencje zmian klimatycznych są wyraźnie dostrzegalne na Pograniczu. Zjawiska pogodowe, tj.:</w:t>
            </w:r>
          </w:p>
          <w:p w14:paraId="37B224C1" w14:textId="3F8A6516" w:rsidR="00AD4F99" w:rsidRPr="00036C5D" w:rsidRDefault="00AD4F99">
            <w:pPr>
              <w:pStyle w:val="Akapitzlist"/>
              <w:numPr>
                <w:ilvl w:val="0"/>
                <w:numId w:val="37"/>
              </w:numPr>
              <w:spacing w:after="120" w:line="360" w:lineRule="auto"/>
              <w:rPr>
                <w:rFonts w:asciiTheme="minorHAnsi" w:eastAsia="Times New Roman" w:hAnsiTheme="minorHAnsi" w:cstheme="minorHAnsi"/>
                <w:szCs w:val="28"/>
                <w:lang w:eastAsia="en-GB"/>
              </w:rPr>
            </w:pPr>
            <w:r w:rsidRPr="00036C5D">
              <w:rPr>
                <w:rFonts w:asciiTheme="minorHAnsi" w:eastAsia="Times New Roman" w:hAnsiTheme="minorHAnsi" w:cstheme="minorHAnsi"/>
                <w:sz w:val="24"/>
                <w:szCs w:val="28"/>
                <w:lang w:eastAsia="en-GB"/>
              </w:rPr>
              <w:t>silne i gwałtowne wiatry,</w:t>
            </w:r>
          </w:p>
          <w:p w14:paraId="4838C592" w14:textId="450759CD" w:rsidR="00AD4F99" w:rsidRPr="00036C5D" w:rsidRDefault="00AD4F99">
            <w:pPr>
              <w:pStyle w:val="Akapitzlist"/>
              <w:numPr>
                <w:ilvl w:val="0"/>
                <w:numId w:val="37"/>
              </w:numPr>
              <w:spacing w:after="120" w:line="360" w:lineRule="auto"/>
              <w:rPr>
                <w:rFonts w:asciiTheme="minorHAnsi" w:eastAsia="Times New Roman" w:hAnsiTheme="minorHAnsi" w:cstheme="minorHAnsi"/>
                <w:szCs w:val="28"/>
                <w:lang w:eastAsia="en-GB"/>
              </w:rPr>
            </w:pPr>
            <w:r w:rsidRPr="00036C5D">
              <w:rPr>
                <w:rFonts w:asciiTheme="minorHAnsi" w:eastAsia="Times New Roman" w:hAnsiTheme="minorHAnsi" w:cstheme="minorHAnsi"/>
                <w:sz w:val="24"/>
                <w:szCs w:val="28"/>
                <w:lang w:eastAsia="en-GB"/>
              </w:rPr>
              <w:t>nagłe burze,</w:t>
            </w:r>
          </w:p>
          <w:p w14:paraId="45005A7D" w14:textId="7AE71924" w:rsidR="00AD4F99" w:rsidRPr="00036C5D" w:rsidRDefault="00AD4F99">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t xml:space="preserve">deszcze nawalne (często powodujące powodzie i </w:t>
            </w:r>
            <w:r w:rsidRPr="00036C5D">
              <w:rPr>
                <w:rFonts w:asciiTheme="minorHAnsi" w:eastAsia="Times New Roman" w:hAnsiTheme="minorHAnsi" w:cstheme="minorHAnsi"/>
                <w:sz w:val="24"/>
                <w:szCs w:val="28"/>
                <w:lang w:val="pl-PL" w:eastAsia="en-GB"/>
              </w:rPr>
              <w:lastRenderedPageBreak/>
              <w:t>podtopienia),</w:t>
            </w:r>
          </w:p>
          <w:p w14:paraId="399C4F31" w14:textId="6F333355" w:rsidR="00AD4F99" w:rsidRPr="00036C5D" w:rsidRDefault="00AD4F99">
            <w:pPr>
              <w:pStyle w:val="Akapitzlist"/>
              <w:numPr>
                <w:ilvl w:val="0"/>
                <w:numId w:val="37"/>
              </w:numPr>
              <w:spacing w:after="120" w:line="360" w:lineRule="auto"/>
              <w:rPr>
                <w:rFonts w:asciiTheme="minorHAnsi" w:eastAsia="Times New Roman" w:hAnsiTheme="minorHAnsi" w:cstheme="minorHAnsi"/>
                <w:szCs w:val="28"/>
                <w:lang w:eastAsia="en-GB"/>
              </w:rPr>
            </w:pPr>
            <w:r w:rsidRPr="00036C5D">
              <w:rPr>
                <w:rFonts w:asciiTheme="minorHAnsi" w:eastAsia="Times New Roman" w:hAnsiTheme="minorHAnsi" w:cstheme="minorHAnsi"/>
                <w:sz w:val="24"/>
                <w:szCs w:val="28"/>
                <w:lang w:eastAsia="en-GB"/>
              </w:rPr>
              <w:t>okresy suszy</w:t>
            </w:r>
          </w:p>
          <w:p w14:paraId="3C96E637" w14:textId="3B54DA5A" w:rsidR="00AD4F99" w:rsidRPr="00036C5D" w:rsidRDefault="00AD4F99">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 xml:space="preserve">mogą stanowić zagrożenie dla bezpieczeństwa ludności i powodować straty rzeczowe w infrastrukturze (np. podtopienia dróg, przerwania </w:t>
            </w:r>
            <w:r w:rsidR="00B45533" w:rsidRPr="00036C5D">
              <w:rPr>
                <w:rFonts w:asciiTheme="minorHAnsi" w:eastAsia="Times New Roman" w:hAnsiTheme="minorHAnsi" w:cstheme="minorHAnsi"/>
                <w:szCs w:val="24"/>
                <w:lang w:eastAsia="en-GB"/>
              </w:rPr>
              <w:t>lini</w:t>
            </w:r>
            <w:r w:rsidRPr="00036C5D">
              <w:rPr>
                <w:rFonts w:asciiTheme="minorHAnsi" w:eastAsia="Times New Roman" w:hAnsiTheme="minorHAnsi" w:cstheme="minorHAnsi"/>
                <w:szCs w:val="24"/>
                <w:lang w:eastAsia="en-GB"/>
              </w:rPr>
              <w:t>i energetycznych).</w:t>
            </w:r>
          </w:p>
          <w:p w14:paraId="7D7A6577" w14:textId="77777777" w:rsidR="00706CFF" w:rsidRDefault="00706CFF">
            <w:pPr>
              <w:spacing w:after="120"/>
              <w:rPr>
                <w:rFonts w:asciiTheme="minorHAnsi" w:eastAsia="Times New Roman" w:hAnsiTheme="minorHAnsi" w:cstheme="minorHAnsi"/>
                <w:szCs w:val="24"/>
                <w:lang w:eastAsia="en-GB"/>
              </w:rPr>
            </w:pPr>
          </w:p>
          <w:p w14:paraId="040A968A" w14:textId="02C5E8A3" w:rsidR="00AD4F99" w:rsidRPr="00036C5D" w:rsidRDefault="00AD4F99">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 xml:space="preserve">Wybór tego celu szczegółowego umożliwi realizację projektów </w:t>
            </w:r>
            <w:r w:rsidR="009D2352" w:rsidRPr="00036C5D">
              <w:rPr>
                <w:rFonts w:asciiTheme="minorHAnsi" w:eastAsia="Times New Roman" w:hAnsiTheme="minorHAnsi" w:cstheme="minorHAnsi"/>
                <w:szCs w:val="24"/>
                <w:lang w:eastAsia="en-GB"/>
              </w:rPr>
              <w:t xml:space="preserve">łagodzacych </w:t>
            </w:r>
            <w:r w:rsidRPr="00036C5D">
              <w:rPr>
                <w:rFonts w:asciiTheme="minorHAnsi" w:eastAsia="Times New Roman" w:hAnsiTheme="minorHAnsi" w:cstheme="minorHAnsi"/>
                <w:szCs w:val="24"/>
                <w:lang w:eastAsia="en-GB"/>
              </w:rPr>
              <w:t xml:space="preserve">skutki </w:t>
            </w:r>
            <w:r w:rsidR="006F03A6" w:rsidRPr="00036C5D">
              <w:rPr>
                <w:rFonts w:asciiTheme="minorHAnsi" w:eastAsia="Times New Roman" w:hAnsiTheme="minorHAnsi" w:cstheme="minorHAnsi"/>
                <w:szCs w:val="24"/>
                <w:lang w:eastAsia="en-GB"/>
              </w:rPr>
              <w:t xml:space="preserve">zmian </w:t>
            </w:r>
            <w:r w:rsidR="00EC11CA" w:rsidRPr="00036C5D">
              <w:rPr>
                <w:rFonts w:asciiTheme="minorHAnsi" w:eastAsia="Times New Roman" w:hAnsiTheme="minorHAnsi" w:cstheme="minorHAnsi"/>
                <w:szCs w:val="24"/>
                <w:lang w:eastAsia="en-GB"/>
              </w:rPr>
              <w:t>klimatu</w:t>
            </w:r>
            <w:r w:rsidRPr="00036C5D">
              <w:rPr>
                <w:rFonts w:asciiTheme="minorHAnsi" w:eastAsia="Times New Roman" w:hAnsiTheme="minorHAnsi" w:cstheme="minorHAnsi"/>
                <w:szCs w:val="24"/>
                <w:lang w:eastAsia="en-GB"/>
              </w:rPr>
              <w:t xml:space="preserve">. Dzięki inwestycjom, </w:t>
            </w:r>
            <w:r w:rsidR="00657382" w:rsidRPr="00036C5D">
              <w:rPr>
                <w:rFonts w:asciiTheme="minorHAnsi" w:eastAsia="Times New Roman" w:hAnsiTheme="minorHAnsi" w:cstheme="minorHAnsi"/>
                <w:szCs w:val="24"/>
                <w:lang w:eastAsia="en-GB"/>
              </w:rPr>
              <w:t xml:space="preserve">powinna </w:t>
            </w:r>
            <w:r w:rsidRPr="00036C5D">
              <w:rPr>
                <w:rFonts w:asciiTheme="minorHAnsi" w:eastAsia="Times New Roman" w:hAnsiTheme="minorHAnsi" w:cstheme="minorHAnsi"/>
                <w:szCs w:val="24"/>
                <w:lang w:eastAsia="en-GB"/>
              </w:rPr>
              <w:t>zmniejsz</w:t>
            </w:r>
            <w:r w:rsidR="00353B9A" w:rsidRPr="00036C5D">
              <w:rPr>
                <w:rFonts w:asciiTheme="minorHAnsi" w:eastAsia="Times New Roman" w:hAnsiTheme="minorHAnsi" w:cstheme="minorHAnsi"/>
                <w:szCs w:val="24"/>
                <w:lang w:eastAsia="en-GB"/>
              </w:rPr>
              <w:t>y</w:t>
            </w:r>
            <w:r w:rsidR="00657382" w:rsidRPr="00036C5D">
              <w:rPr>
                <w:rFonts w:asciiTheme="minorHAnsi" w:eastAsia="Times New Roman" w:hAnsiTheme="minorHAnsi" w:cstheme="minorHAnsi"/>
                <w:szCs w:val="24"/>
                <w:lang w:eastAsia="en-GB"/>
              </w:rPr>
              <w:t>ć</w:t>
            </w:r>
            <w:r w:rsidR="00353B9A" w:rsidRPr="00036C5D">
              <w:rPr>
                <w:rFonts w:asciiTheme="minorHAnsi" w:eastAsia="Times New Roman" w:hAnsiTheme="minorHAnsi" w:cstheme="minorHAnsi"/>
                <w:szCs w:val="24"/>
                <w:lang w:eastAsia="en-GB"/>
              </w:rPr>
              <w:t xml:space="preserve"> się</w:t>
            </w:r>
            <w:r w:rsidRPr="00036C5D">
              <w:rPr>
                <w:rFonts w:asciiTheme="minorHAnsi" w:eastAsia="Times New Roman" w:hAnsiTheme="minorHAnsi" w:cstheme="minorHAnsi"/>
                <w:szCs w:val="24"/>
                <w:lang w:eastAsia="en-GB"/>
              </w:rPr>
              <w:t xml:space="preserve"> skala zagrożeń powodowanych gwałtownymi zjawiskami pogodowymi. </w:t>
            </w:r>
            <w:r w:rsidR="006A280A" w:rsidRPr="00036C5D">
              <w:rPr>
                <w:rFonts w:asciiTheme="minorHAnsi" w:eastAsia="Times New Roman" w:hAnsiTheme="minorHAnsi" w:cstheme="minorHAnsi"/>
                <w:szCs w:val="24"/>
                <w:lang w:eastAsia="en-GB"/>
              </w:rPr>
              <w:t xml:space="preserve">Dlatego też istotne </w:t>
            </w:r>
            <w:r w:rsidR="00410FD0" w:rsidRPr="00036C5D">
              <w:rPr>
                <w:rFonts w:asciiTheme="minorHAnsi" w:eastAsia="Times New Roman" w:hAnsiTheme="minorHAnsi" w:cstheme="minorHAnsi"/>
                <w:szCs w:val="24"/>
                <w:lang w:eastAsia="en-GB"/>
              </w:rPr>
              <w:t xml:space="preserve">będzie </w:t>
            </w:r>
            <w:r w:rsidR="006A280A" w:rsidRPr="00036C5D">
              <w:rPr>
                <w:rFonts w:asciiTheme="minorHAnsi" w:eastAsia="Times New Roman" w:hAnsiTheme="minorHAnsi" w:cstheme="minorHAnsi"/>
                <w:szCs w:val="24"/>
                <w:lang w:eastAsia="en-GB"/>
              </w:rPr>
              <w:t>realiz</w:t>
            </w:r>
            <w:r w:rsidRPr="00036C5D">
              <w:rPr>
                <w:rFonts w:asciiTheme="minorHAnsi" w:eastAsia="Times New Roman" w:hAnsiTheme="minorHAnsi" w:cstheme="minorHAnsi"/>
                <w:szCs w:val="24"/>
                <w:lang w:eastAsia="en-GB"/>
              </w:rPr>
              <w:t>owanie działań, które:</w:t>
            </w:r>
          </w:p>
          <w:p w14:paraId="253DD558" w14:textId="4D29BF8B" w:rsidR="00AD4F99" w:rsidRPr="00036C5D" w:rsidRDefault="00AD4F99">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t>minimalizują negatywne konsekwencje zjawisk wynikających ze zmian klimatu,</w:t>
            </w:r>
          </w:p>
          <w:p w14:paraId="0040E40E" w14:textId="55A614B5" w:rsidR="0075314E" w:rsidRPr="00036C5D" w:rsidRDefault="00C65891">
            <w:pPr>
              <w:pStyle w:val="Akapitzlist"/>
              <w:numPr>
                <w:ilvl w:val="0"/>
                <w:numId w:val="37"/>
              </w:numPr>
              <w:spacing w:after="120" w:line="360" w:lineRule="auto"/>
              <w:rPr>
                <w:rFonts w:asciiTheme="minorHAnsi" w:eastAsia="Times New Roman" w:hAnsiTheme="minorHAnsi" w:cstheme="minorHAnsi"/>
                <w:sz w:val="24"/>
                <w:szCs w:val="24"/>
                <w:lang w:val="pl-PL" w:eastAsia="en-GB"/>
              </w:rPr>
            </w:pPr>
            <w:r w:rsidRPr="00036C5D">
              <w:rPr>
                <w:rFonts w:asciiTheme="minorHAnsi" w:eastAsia="Times New Roman" w:hAnsiTheme="minorHAnsi" w:cstheme="minorHAnsi"/>
                <w:sz w:val="24"/>
                <w:szCs w:val="24"/>
                <w:lang w:val="pl-PL" w:eastAsia="en-GB"/>
              </w:rPr>
              <w:t>ułatwi</w:t>
            </w:r>
            <w:r w:rsidR="00863426" w:rsidRPr="00036C5D">
              <w:rPr>
                <w:rFonts w:asciiTheme="minorHAnsi" w:eastAsia="Times New Roman" w:hAnsiTheme="minorHAnsi" w:cstheme="minorHAnsi"/>
                <w:sz w:val="24"/>
                <w:szCs w:val="24"/>
                <w:lang w:val="pl-PL" w:eastAsia="en-GB"/>
              </w:rPr>
              <w:t>aj</w:t>
            </w:r>
            <w:r w:rsidRPr="00036C5D">
              <w:rPr>
                <w:rFonts w:asciiTheme="minorHAnsi" w:eastAsia="Times New Roman" w:hAnsiTheme="minorHAnsi" w:cstheme="minorHAnsi"/>
                <w:sz w:val="24"/>
                <w:szCs w:val="24"/>
                <w:lang w:val="pl-PL" w:eastAsia="en-GB"/>
              </w:rPr>
              <w:t xml:space="preserve">ą </w:t>
            </w:r>
            <w:r w:rsidR="00C44521" w:rsidRPr="00036C5D">
              <w:rPr>
                <w:rFonts w:asciiTheme="minorHAnsi" w:eastAsia="Times New Roman" w:hAnsiTheme="minorHAnsi" w:cstheme="minorHAnsi"/>
                <w:sz w:val="24"/>
                <w:szCs w:val="24"/>
                <w:lang w:val="pl-PL" w:eastAsia="en-GB"/>
              </w:rPr>
              <w:t>transgraniczn</w:t>
            </w:r>
            <w:r w:rsidR="00B12A99" w:rsidRPr="00036C5D">
              <w:rPr>
                <w:rFonts w:asciiTheme="minorHAnsi" w:eastAsia="Times New Roman" w:hAnsiTheme="minorHAnsi" w:cstheme="minorHAnsi"/>
                <w:sz w:val="24"/>
                <w:szCs w:val="24"/>
                <w:lang w:val="pl-PL" w:eastAsia="en-GB"/>
              </w:rPr>
              <w:t>ą</w:t>
            </w:r>
            <w:r w:rsidR="00C44521" w:rsidRPr="00036C5D">
              <w:rPr>
                <w:rFonts w:asciiTheme="minorHAnsi" w:eastAsia="Times New Roman" w:hAnsiTheme="minorHAnsi" w:cstheme="minorHAnsi"/>
                <w:sz w:val="24"/>
                <w:szCs w:val="24"/>
                <w:lang w:val="pl-PL" w:eastAsia="en-GB"/>
              </w:rPr>
              <w:t xml:space="preserve"> </w:t>
            </w:r>
            <w:r w:rsidRPr="00036C5D">
              <w:rPr>
                <w:rFonts w:asciiTheme="minorHAnsi" w:eastAsia="Times New Roman" w:hAnsiTheme="minorHAnsi" w:cstheme="minorHAnsi"/>
                <w:sz w:val="24"/>
                <w:szCs w:val="24"/>
                <w:lang w:val="pl-PL" w:eastAsia="en-GB"/>
              </w:rPr>
              <w:t xml:space="preserve">współpracę </w:t>
            </w:r>
            <w:r w:rsidRPr="00036C5D">
              <w:rPr>
                <w:rFonts w:asciiTheme="minorHAnsi" w:eastAsia="Times New Roman" w:hAnsiTheme="minorHAnsi" w:cstheme="minorHAnsi"/>
                <w:color w:val="000000"/>
                <w:sz w:val="24"/>
                <w:szCs w:val="24"/>
                <w:lang w:val="pl-PL" w:eastAsia="en-GB"/>
              </w:rPr>
              <w:t>służb w zakresie zarządzania kryzysowego</w:t>
            </w:r>
            <w:r w:rsidR="00C44521" w:rsidRPr="00036C5D">
              <w:rPr>
                <w:rFonts w:asciiTheme="minorHAnsi" w:eastAsia="Times New Roman" w:hAnsiTheme="minorHAnsi" w:cstheme="minorHAnsi"/>
                <w:color w:val="000000"/>
                <w:sz w:val="24"/>
                <w:szCs w:val="24"/>
                <w:lang w:val="pl-PL" w:eastAsia="en-GB"/>
              </w:rPr>
              <w:t xml:space="preserve"> i likwid</w:t>
            </w:r>
            <w:r w:rsidR="004F1024" w:rsidRPr="00036C5D">
              <w:rPr>
                <w:rFonts w:asciiTheme="minorHAnsi" w:eastAsia="Times New Roman" w:hAnsiTheme="minorHAnsi" w:cstheme="minorHAnsi"/>
                <w:color w:val="000000"/>
                <w:sz w:val="24"/>
                <w:szCs w:val="24"/>
                <w:lang w:val="pl-PL" w:eastAsia="en-GB"/>
              </w:rPr>
              <w:t>a</w:t>
            </w:r>
            <w:r w:rsidR="00C44521" w:rsidRPr="00036C5D">
              <w:rPr>
                <w:rFonts w:asciiTheme="minorHAnsi" w:eastAsia="Times New Roman" w:hAnsiTheme="minorHAnsi" w:cstheme="minorHAnsi"/>
                <w:color w:val="000000"/>
                <w:sz w:val="24"/>
                <w:szCs w:val="24"/>
                <w:lang w:val="pl-PL" w:eastAsia="en-GB"/>
              </w:rPr>
              <w:t>cji skutków klęsk żywio</w:t>
            </w:r>
            <w:r w:rsidR="00A412B5" w:rsidRPr="00036C5D">
              <w:rPr>
                <w:rFonts w:asciiTheme="minorHAnsi" w:eastAsia="Times New Roman" w:hAnsiTheme="minorHAnsi" w:cstheme="minorHAnsi"/>
                <w:color w:val="000000"/>
                <w:sz w:val="24"/>
                <w:szCs w:val="24"/>
                <w:lang w:val="pl-PL" w:eastAsia="en-GB"/>
              </w:rPr>
              <w:t>łowych</w:t>
            </w:r>
            <w:r w:rsidR="00B12A99" w:rsidRPr="00036C5D">
              <w:rPr>
                <w:rFonts w:asciiTheme="minorHAnsi" w:eastAsia="Times New Roman" w:hAnsiTheme="minorHAnsi" w:cstheme="minorHAnsi"/>
                <w:color w:val="000000"/>
                <w:sz w:val="24"/>
                <w:szCs w:val="24"/>
                <w:lang w:val="pl-PL" w:eastAsia="en-GB"/>
              </w:rPr>
              <w:t>,</w:t>
            </w:r>
          </w:p>
          <w:p w14:paraId="502E6710" w14:textId="2F8F447A" w:rsidR="00AD4F99" w:rsidRPr="00036C5D" w:rsidRDefault="00AD4F99">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lastRenderedPageBreak/>
              <w:t>zwiększ</w:t>
            </w:r>
            <w:r w:rsidR="004F1024" w:rsidRPr="00036C5D">
              <w:rPr>
                <w:rFonts w:asciiTheme="minorHAnsi" w:eastAsia="Times New Roman" w:hAnsiTheme="minorHAnsi" w:cstheme="minorHAnsi"/>
                <w:sz w:val="24"/>
                <w:szCs w:val="28"/>
                <w:lang w:val="pl-PL" w:eastAsia="en-GB"/>
              </w:rPr>
              <w:t>aj</w:t>
            </w:r>
            <w:r w:rsidRPr="00036C5D">
              <w:rPr>
                <w:rFonts w:asciiTheme="minorHAnsi" w:eastAsia="Times New Roman" w:hAnsiTheme="minorHAnsi" w:cstheme="minorHAnsi"/>
                <w:sz w:val="24"/>
                <w:szCs w:val="28"/>
                <w:lang w:val="pl-PL" w:eastAsia="en-GB"/>
              </w:rPr>
              <w:t>ą świadomość mieszkańców w zakresie ekologicznych rozwiązań.</w:t>
            </w:r>
          </w:p>
          <w:p w14:paraId="681B84E3" w14:textId="77777777" w:rsidR="00706CFF" w:rsidRDefault="00706CFF">
            <w:pPr>
              <w:spacing w:after="120"/>
              <w:rPr>
                <w:rFonts w:asciiTheme="minorHAnsi" w:eastAsia="Times New Roman" w:hAnsiTheme="minorHAnsi" w:cstheme="minorHAnsi"/>
                <w:szCs w:val="24"/>
                <w:lang w:eastAsia="en-GB"/>
              </w:rPr>
            </w:pPr>
          </w:p>
          <w:p w14:paraId="1F349F57" w14:textId="09ED1A6D" w:rsidR="00AD4F99" w:rsidRPr="00036C5D" w:rsidRDefault="00AD4F99">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Skuteczność działań na rzecz łagodzenia skutków zmian klimatu na OW wymaga zaangażowania strony polskiej i słowackiej. Współpraca transgraniczna w tym zakresie umożliwi wypracowanie wspólnych procedur i systemów na rzecz prewencji, monitoringu, reagowania i usuwania skutków sytuacji kryzysowych spowodowanych gwałtownymi zjawiskami pogodowymi.</w:t>
            </w:r>
          </w:p>
          <w:p w14:paraId="1B0D9DF1" w14:textId="49906473" w:rsidR="00E20F80" w:rsidRPr="00036C5D" w:rsidRDefault="00AD4F99">
            <w:pPr>
              <w:spacing w:after="120"/>
              <w:rPr>
                <w:rFonts w:asciiTheme="minorHAnsi" w:eastAsia="Times New Roman" w:hAnsiTheme="minorHAnsi" w:cstheme="minorHAnsi"/>
                <w:b/>
                <w:szCs w:val="24"/>
                <w:lang w:eastAsia="en-GB"/>
              </w:rPr>
            </w:pPr>
            <w:r w:rsidRPr="00036C5D">
              <w:rPr>
                <w:rFonts w:asciiTheme="minorHAnsi" w:eastAsia="Times New Roman" w:hAnsiTheme="minorHAnsi" w:cstheme="minorHAnsi"/>
                <w:szCs w:val="24"/>
                <w:lang w:eastAsia="en-GB"/>
              </w:rPr>
              <w:t xml:space="preserve">Przeciwdziałanie zmianom klimatycznym jest obecnie ważnym elementem dokumentów strategicznych i polityk na różnych poziomach wdrażania (od gminnego po światowy). Włączenie tego celu szczegółowego do </w:t>
            </w:r>
            <w:r w:rsidR="00917EDC" w:rsidRPr="00036C5D">
              <w:rPr>
                <w:rFonts w:asciiTheme="minorHAnsi" w:eastAsia="Times New Roman" w:hAnsiTheme="minorHAnsi" w:cstheme="minorHAnsi"/>
                <w:szCs w:val="24"/>
                <w:lang w:eastAsia="en-GB"/>
              </w:rPr>
              <w:t>P</w:t>
            </w:r>
            <w:r w:rsidRPr="00036C5D">
              <w:rPr>
                <w:rFonts w:asciiTheme="minorHAnsi" w:eastAsia="Times New Roman" w:hAnsiTheme="minorHAnsi" w:cstheme="minorHAnsi"/>
                <w:szCs w:val="24"/>
                <w:lang w:eastAsia="en-GB"/>
              </w:rPr>
              <w:t>rogramu będzie zatem wspierać globalne wysiłki w tym zakresie.</w:t>
            </w:r>
            <w:bookmarkEnd w:id="21"/>
          </w:p>
        </w:tc>
      </w:tr>
      <w:tr w:rsidR="00720284" w:rsidRPr="001C5188" w14:paraId="79D3CC81" w14:textId="77777777" w:rsidTr="00A479D7">
        <w:tc>
          <w:tcPr>
            <w:tcW w:w="1204" w:type="pct"/>
            <w:shd w:val="clear" w:color="auto" w:fill="auto"/>
          </w:tcPr>
          <w:p w14:paraId="2A829808" w14:textId="13951E54" w:rsidR="00C72E9B" w:rsidRPr="00036C5D" w:rsidRDefault="00C72E9B" w:rsidP="00FB473D">
            <w:pPr>
              <w:spacing w:after="120"/>
              <w:rPr>
                <w:rFonts w:ascii="Calibri" w:eastAsia="Times New Roman" w:hAnsi="Calibri" w:cs="Calibri"/>
                <w:b/>
                <w:szCs w:val="24"/>
                <w:lang w:eastAsia="en-GB"/>
              </w:rPr>
            </w:pPr>
            <w:r w:rsidRPr="00B603EF">
              <w:rPr>
                <w:rFonts w:asciiTheme="minorHAnsi" w:eastAsia="Times New Roman" w:hAnsiTheme="minorHAnsi" w:cstheme="minorHAnsi"/>
                <w:b/>
                <w:szCs w:val="24"/>
                <w:lang w:eastAsia="en-GB"/>
              </w:rPr>
              <w:lastRenderedPageBreak/>
              <w:t xml:space="preserve">Cel polityki 2 – </w:t>
            </w:r>
            <w:r w:rsidRPr="00B603EF">
              <w:rPr>
                <w:rFonts w:asciiTheme="minorHAnsi" w:hAnsiTheme="minorHAnsi" w:cstheme="minorHAnsi"/>
                <w:b/>
                <w:szCs w:val="24"/>
              </w:rPr>
              <w:t xml:space="preserve">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w:t>
            </w:r>
            <w:r w:rsidRPr="00B603EF">
              <w:rPr>
                <w:rFonts w:asciiTheme="minorHAnsi" w:hAnsiTheme="minorHAnsi" w:cstheme="minorHAnsi"/>
                <w:b/>
                <w:szCs w:val="24"/>
              </w:rPr>
              <w:lastRenderedPageBreak/>
              <w:t>miejskiej</w:t>
            </w:r>
          </w:p>
        </w:tc>
        <w:tc>
          <w:tcPr>
            <w:tcW w:w="1064" w:type="pct"/>
            <w:shd w:val="clear" w:color="auto" w:fill="auto"/>
          </w:tcPr>
          <w:p w14:paraId="6F0F40FF" w14:textId="0D4D96A1" w:rsidR="00C72E9B" w:rsidRPr="001C5188" w:rsidRDefault="00C72E9B" w:rsidP="00FB473D">
            <w:pPr>
              <w:spacing w:after="120"/>
              <w:rPr>
                <w:rFonts w:ascii="Calibri" w:eastAsia="Times New Roman" w:hAnsi="Calibri" w:cs="Calibri"/>
                <w:szCs w:val="24"/>
                <w:lang w:eastAsia="en-GB"/>
              </w:rPr>
            </w:pPr>
            <w:r w:rsidRPr="001C5188">
              <w:rPr>
                <w:rFonts w:ascii="Calibri" w:eastAsia="Times New Roman" w:hAnsi="Calibri" w:cs="Calibri"/>
                <w:szCs w:val="24"/>
                <w:lang w:eastAsia="en-GB"/>
              </w:rPr>
              <w:lastRenderedPageBreak/>
              <w:t xml:space="preserve">vii) </w:t>
            </w:r>
            <w:r w:rsidRPr="00B603EF">
              <w:rPr>
                <w:rFonts w:asciiTheme="minorHAnsi" w:eastAsia="Times New Roman" w:hAnsiTheme="minorHAnsi" w:cstheme="minorHAnsi"/>
                <w:color w:val="000000"/>
                <w:szCs w:val="24"/>
                <w:lang w:eastAsia="en-GB"/>
              </w:rPr>
              <w:t>w</w:t>
            </w:r>
            <w:r w:rsidRPr="00B603EF">
              <w:rPr>
                <w:rFonts w:asciiTheme="minorHAnsi" w:hAnsiTheme="minorHAnsi" w:cstheme="minorHAnsi"/>
              </w:rPr>
              <w:t>zmacnianie ochrony i zachowania przyrody, różnorodności biologicznej oraz zielonej infrastruktury, w tym na obszarach miejskich, oraz ograniczanie wszelkich rodzajów zanieczyszczenia</w:t>
            </w:r>
          </w:p>
        </w:tc>
        <w:tc>
          <w:tcPr>
            <w:tcW w:w="837" w:type="pct"/>
            <w:shd w:val="clear" w:color="auto" w:fill="auto"/>
          </w:tcPr>
          <w:p w14:paraId="373D6B87" w14:textId="77777777" w:rsidR="00C72E9B" w:rsidRPr="00036C5D" w:rsidRDefault="00C72E9B" w:rsidP="00FB473D">
            <w:pPr>
              <w:spacing w:after="120"/>
              <w:rPr>
                <w:rFonts w:ascii="Calibri" w:eastAsia="Times New Roman" w:hAnsi="Calibri" w:cs="Calibri"/>
                <w:b/>
                <w:bCs/>
                <w:szCs w:val="24"/>
                <w:lang w:eastAsia="en-GB"/>
              </w:rPr>
            </w:pPr>
            <w:r w:rsidRPr="00833868">
              <w:rPr>
                <w:rFonts w:ascii="Calibri" w:eastAsia="Times New Roman" w:hAnsi="Calibri" w:cs="Calibri"/>
                <w:b/>
                <w:bCs/>
                <w:color w:val="000000"/>
                <w:szCs w:val="24"/>
                <w:lang w:eastAsia="en-GB"/>
              </w:rPr>
              <w:t>Priorytet 1. Przyjazne naturze i bezpieczne Pogranicze</w:t>
            </w:r>
          </w:p>
        </w:tc>
        <w:tc>
          <w:tcPr>
            <w:tcW w:w="1895" w:type="pct"/>
            <w:shd w:val="clear" w:color="auto" w:fill="auto"/>
          </w:tcPr>
          <w:p w14:paraId="77923315" w14:textId="5338D5F5" w:rsidR="00C72E9B" w:rsidRPr="00036C5D" w:rsidRDefault="00C72E9B" w:rsidP="000D0463">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Zasoby naturalne, walory krajobrazu i jego zróżnicowanie, są bogactwem OW i jego turystyczną atrakcją. Analiza społeczno-gospodarcza wykazała, że należą one do najcenniejszych w skali Polski i Słowacji.</w:t>
            </w:r>
          </w:p>
          <w:p w14:paraId="3EBE9767" w14:textId="77777777" w:rsidR="00C72E9B" w:rsidRPr="00036C5D" w:rsidRDefault="00C72E9B">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Zachowanie wysokiego stopnia zróżnicowania roślin i zwierząt, które występują na Pograniczu ma olbrzymie znaczenie poznawcze. Utrzymanie bioróżnorodności jest także niezwykle istotne dla przyszłych pokoleń. Koniecznym działaniem jest więc ochrona środowiska naturalnego OW i równocześnie skuteczne oraz zrównoważone wykorzystanie jego zasobów po obu stronach granicy.</w:t>
            </w:r>
          </w:p>
          <w:p w14:paraId="30C31E1D" w14:textId="7CC1E0B7" w:rsidR="00C72E9B" w:rsidRPr="00036C5D" w:rsidRDefault="00C72E9B">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Wybór tego celu szczegółowego umożliwi realizację projektów, które:</w:t>
            </w:r>
          </w:p>
          <w:p w14:paraId="48671441" w14:textId="2FDBC2DF" w:rsidR="00C72E9B" w:rsidRPr="00036C5D" w:rsidRDefault="00C72E9B">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t>zabezpieczą i poprawią stan obszarów cennych przyrodniczo,</w:t>
            </w:r>
          </w:p>
          <w:p w14:paraId="3580D3A9" w14:textId="1CCFAF31" w:rsidR="00C72E9B" w:rsidRPr="00036C5D" w:rsidRDefault="00C72E9B">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t xml:space="preserve">podejmą walkę z gatunkami </w:t>
            </w:r>
            <w:r w:rsidRPr="00036C5D">
              <w:rPr>
                <w:rFonts w:asciiTheme="minorHAnsi" w:eastAsia="Times New Roman" w:hAnsiTheme="minorHAnsi" w:cstheme="minorHAnsi"/>
                <w:sz w:val="24"/>
                <w:szCs w:val="28"/>
                <w:lang w:val="pl-PL" w:eastAsia="en-GB"/>
              </w:rPr>
              <w:lastRenderedPageBreak/>
              <w:t>inwazyjnymi, stanowiącymi zagrożenie dla unikatowego biosystemu Pogranicza,</w:t>
            </w:r>
          </w:p>
          <w:p w14:paraId="2A44D044" w14:textId="07B6CB7C" w:rsidR="00C72E9B" w:rsidRPr="00036C5D" w:rsidRDefault="00C72E9B">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t xml:space="preserve">rozszerzą współpracę transgraniczną w zakresie </w:t>
            </w:r>
            <w:r w:rsidRPr="00036C5D">
              <w:rPr>
                <w:rFonts w:asciiTheme="minorHAnsi" w:eastAsia="Times New Roman" w:hAnsiTheme="minorHAnsi" w:cstheme="minorHAnsi"/>
                <w:sz w:val="24"/>
                <w:szCs w:val="24"/>
                <w:lang w:val="pl-PL" w:eastAsia="en-GB"/>
              </w:rPr>
              <w:t xml:space="preserve">śledzenia migracji zwierząt i </w:t>
            </w:r>
            <w:r w:rsidRPr="001C5188">
              <w:rPr>
                <w:sz w:val="24"/>
                <w:szCs w:val="24"/>
                <w:lang w:val="pl-PL"/>
              </w:rPr>
              <w:t>reagowania w sytuacjach kryzysowych</w:t>
            </w:r>
            <w:r w:rsidRPr="00833868">
              <w:rPr>
                <w:rFonts w:asciiTheme="minorHAnsi" w:eastAsia="Times New Roman" w:hAnsiTheme="minorHAnsi" w:cstheme="minorHAnsi"/>
                <w:sz w:val="24"/>
                <w:szCs w:val="28"/>
                <w:lang w:val="pl-PL" w:eastAsia="en-GB"/>
              </w:rPr>
              <w:t>, utrzymania kor</w:t>
            </w:r>
            <w:r w:rsidRPr="00036C5D">
              <w:rPr>
                <w:rFonts w:asciiTheme="minorHAnsi" w:eastAsia="Times New Roman" w:hAnsiTheme="minorHAnsi" w:cstheme="minorHAnsi"/>
                <w:sz w:val="24"/>
                <w:szCs w:val="28"/>
                <w:lang w:val="pl-PL" w:eastAsia="en-GB"/>
              </w:rPr>
              <w:t>ytarzy ekologicznych, monitorowania zagrożeń przyrodniczych i ich sygnalizowania,</w:t>
            </w:r>
          </w:p>
          <w:p w14:paraId="2CF67A53" w14:textId="18C55525" w:rsidR="00C72E9B" w:rsidRPr="00036C5D" w:rsidRDefault="00C72E9B">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t>wesprą budowanie świadomości społecznej w zakresie bioróżnorodności.</w:t>
            </w:r>
          </w:p>
          <w:p w14:paraId="046A3730" w14:textId="771C3B16" w:rsidR="00C72E9B" w:rsidRPr="00036C5D" w:rsidRDefault="00C72E9B">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Realizacja projektów powinna przyczynić się do zachowania w dobrym stanie dziedzictwa przyrodniczego OW. Jednocześnie musi ona umożliwiać korzystanie z niego w celach edukacyjnych oraz turystycznych. Dzięki temu więcej osób będzie mogło odwiedzać Pogranicze bez negatywnych konsekwencji dla stanu lokalnego środowiska.</w:t>
            </w:r>
          </w:p>
        </w:tc>
      </w:tr>
      <w:tr w:rsidR="00720284" w:rsidRPr="001C5188" w14:paraId="3E7D152F" w14:textId="77777777" w:rsidTr="00A479D7">
        <w:tc>
          <w:tcPr>
            <w:tcW w:w="1204" w:type="pct"/>
            <w:shd w:val="clear" w:color="auto" w:fill="auto"/>
          </w:tcPr>
          <w:p w14:paraId="4D59672D" w14:textId="77777777" w:rsidR="00E20F80" w:rsidRPr="00036C5D" w:rsidRDefault="00E20F80"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lastRenderedPageBreak/>
              <w:t xml:space="preserve">Cel polityki 3 – </w:t>
            </w:r>
          </w:p>
          <w:p w14:paraId="79D7FBFE" w14:textId="2C68BF58" w:rsidR="00E20F80" w:rsidRPr="00036C5D" w:rsidRDefault="009D662B" w:rsidP="00FB473D">
            <w:pPr>
              <w:spacing w:after="120"/>
              <w:rPr>
                <w:rFonts w:ascii="Calibri" w:eastAsia="Times New Roman" w:hAnsi="Calibri" w:cs="Calibri"/>
                <w:b/>
                <w:szCs w:val="24"/>
                <w:lang w:eastAsia="en-GB"/>
              </w:rPr>
            </w:pPr>
            <w:r>
              <w:rPr>
                <w:rFonts w:ascii="Calibri" w:eastAsia="Times New Roman" w:hAnsi="Calibri" w:cs="Calibri"/>
                <w:b/>
                <w:szCs w:val="24"/>
                <w:lang w:eastAsia="en-GB"/>
              </w:rPr>
              <w:t>l</w:t>
            </w:r>
            <w:r w:rsidR="00E20F80" w:rsidRPr="00036C5D">
              <w:rPr>
                <w:rFonts w:ascii="Calibri" w:eastAsia="Times New Roman" w:hAnsi="Calibri" w:cs="Calibri"/>
                <w:b/>
                <w:szCs w:val="24"/>
                <w:lang w:eastAsia="en-GB"/>
              </w:rPr>
              <w:t>epiej połączona Europa dzięki zwiększeniu mobilności</w:t>
            </w:r>
          </w:p>
        </w:tc>
        <w:tc>
          <w:tcPr>
            <w:tcW w:w="1064" w:type="pct"/>
            <w:shd w:val="clear" w:color="auto" w:fill="auto"/>
          </w:tcPr>
          <w:p w14:paraId="6DEB2686" w14:textId="51710772" w:rsidR="00E20F80" w:rsidRPr="00FB473D" w:rsidRDefault="00E20F80" w:rsidP="00FB473D">
            <w:pPr>
              <w:spacing w:after="120"/>
              <w:rPr>
                <w:rFonts w:asciiTheme="minorHAnsi" w:eastAsia="Times New Roman" w:hAnsiTheme="minorHAnsi" w:cstheme="minorHAnsi"/>
                <w:szCs w:val="24"/>
                <w:lang w:eastAsia="en-GB"/>
              </w:rPr>
            </w:pPr>
            <w:r w:rsidRPr="00FB473D">
              <w:rPr>
                <w:rFonts w:asciiTheme="minorHAnsi" w:eastAsia="Times New Roman" w:hAnsiTheme="minorHAnsi" w:cstheme="minorHAnsi"/>
                <w:szCs w:val="24"/>
                <w:lang w:eastAsia="en-GB"/>
              </w:rPr>
              <w:t xml:space="preserve">ii) </w:t>
            </w:r>
            <w:r w:rsidR="008E0E29" w:rsidRPr="00FB473D">
              <w:rPr>
                <w:rFonts w:asciiTheme="minorHAnsi" w:eastAsia="Times New Roman" w:hAnsiTheme="minorHAnsi" w:cstheme="minorHAnsi"/>
                <w:color w:val="000000"/>
                <w:szCs w:val="24"/>
                <w:lang w:eastAsia="en-GB"/>
              </w:rPr>
              <w:t xml:space="preserve">rozwój </w:t>
            </w:r>
            <w:r w:rsidR="008E0E29" w:rsidRPr="00FB473D">
              <w:rPr>
                <w:rFonts w:asciiTheme="minorHAnsi" w:hAnsiTheme="minorHAnsi" w:cstheme="minorHAnsi"/>
                <w:szCs w:val="24"/>
              </w:rPr>
              <w:t>i udoskonalanie zrównoważonej, odpornej na zmiany klimatu, inteligentnej i intermodalnej mobilności na poziomie krajowym, regionalnym i lokalnym, w tym poprawę dostępu do TEN-T oraz</w:t>
            </w:r>
            <w:r w:rsidR="008E0E29" w:rsidRPr="00FB473D" w:rsidDel="00BE4C8E">
              <w:rPr>
                <w:rFonts w:asciiTheme="minorHAnsi" w:eastAsia="Times New Roman" w:hAnsiTheme="minorHAnsi" w:cstheme="minorHAnsi"/>
                <w:color w:val="000000"/>
                <w:szCs w:val="24"/>
                <w:lang w:eastAsia="en-GB"/>
              </w:rPr>
              <w:t xml:space="preserve"> </w:t>
            </w:r>
            <w:r w:rsidRPr="00FB473D">
              <w:rPr>
                <w:rFonts w:asciiTheme="minorHAnsi" w:eastAsia="Times New Roman" w:hAnsiTheme="minorHAnsi" w:cstheme="minorHAnsi"/>
                <w:szCs w:val="24"/>
                <w:lang w:eastAsia="en-GB"/>
              </w:rPr>
              <w:t>mobilności transgranicznej.</w:t>
            </w:r>
          </w:p>
        </w:tc>
        <w:tc>
          <w:tcPr>
            <w:tcW w:w="837" w:type="pct"/>
            <w:shd w:val="clear" w:color="auto" w:fill="auto"/>
          </w:tcPr>
          <w:p w14:paraId="7131C834" w14:textId="77777777" w:rsidR="00E20F80" w:rsidRPr="00036C5D" w:rsidRDefault="007A037F" w:rsidP="00FB473D">
            <w:pPr>
              <w:spacing w:after="120"/>
              <w:rPr>
                <w:rFonts w:ascii="Calibri" w:eastAsia="Times New Roman" w:hAnsi="Calibri" w:cs="Calibri"/>
                <w:b/>
                <w:bCs/>
                <w:szCs w:val="24"/>
                <w:lang w:eastAsia="en-GB"/>
              </w:rPr>
            </w:pPr>
            <w:r w:rsidRPr="000D0463">
              <w:rPr>
                <w:rFonts w:ascii="Calibri" w:eastAsia="Times New Roman" w:hAnsi="Calibri" w:cs="Calibri"/>
                <w:b/>
                <w:bCs/>
                <w:color w:val="000000"/>
                <w:szCs w:val="24"/>
                <w:lang w:eastAsia="en-GB"/>
              </w:rPr>
              <w:t xml:space="preserve">Priorytet 2. </w:t>
            </w:r>
            <w:r w:rsidR="00CE7A0C" w:rsidRPr="00833868">
              <w:rPr>
                <w:rFonts w:ascii="Calibri" w:eastAsia="Times New Roman" w:hAnsi="Calibri" w:cs="Calibri"/>
                <w:b/>
                <w:bCs/>
                <w:color w:val="000000"/>
                <w:szCs w:val="24"/>
                <w:lang w:eastAsia="en-GB"/>
              </w:rPr>
              <w:t xml:space="preserve">Lepiej połączone </w:t>
            </w:r>
            <w:r w:rsidR="00B27F44" w:rsidRPr="00036C5D">
              <w:rPr>
                <w:rFonts w:ascii="Calibri" w:eastAsia="Times New Roman" w:hAnsi="Calibri" w:cs="Calibri"/>
                <w:b/>
                <w:bCs/>
                <w:color w:val="000000"/>
                <w:szCs w:val="24"/>
                <w:lang w:eastAsia="en-GB"/>
              </w:rPr>
              <w:t>P</w:t>
            </w:r>
            <w:r w:rsidR="00CE7A0C" w:rsidRPr="00036C5D">
              <w:rPr>
                <w:rFonts w:ascii="Calibri" w:eastAsia="Times New Roman" w:hAnsi="Calibri" w:cs="Calibri"/>
                <w:b/>
                <w:bCs/>
                <w:color w:val="000000"/>
                <w:szCs w:val="24"/>
                <w:lang w:eastAsia="en-GB"/>
              </w:rPr>
              <w:t>ogranicze</w:t>
            </w:r>
          </w:p>
        </w:tc>
        <w:tc>
          <w:tcPr>
            <w:tcW w:w="1895" w:type="pct"/>
            <w:shd w:val="clear" w:color="auto" w:fill="auto"/>
          </w:tcPr>
          <w:p w14:paraId="0699BC2F" w14:textId="12306EDE" w:rsidR="008E6504" w:rsidRPr="00036C5D" w:rsidRDefault="00775ABA" w:rsidP="00FB473D">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P</w:t>
            </w:r>
            <w:r w:rsidR="008E6504" w:rsidRPr="00036C5D">
              <w:rPr>
                <w:rFonts w:asciiTheme="minorHAnsi" w:eastAsia="Times New Roman" w:hAnsiTheme="minorHAnsi" w:cstheme="minorHAnsi"/>
                <w:szCs w:val="24"/>
                <w:lang w:eastAsia="en-GB"/>
              </w:rPr>
              <w:t>owiązane z mobilnością transgraniczną</w:t>
            </w:r>
            <w:r w:rsidRPr="00036C5D">
              <w:rPr>
                <w:rFonts w:asciiTheme="minorHAnsi" w:eastAsia="Times New Roman" w:hAnsiTheme="minorHAnsi" w:cstheme="minorHAnsi"/>
                <w:szCs w:val="24"/>
                <w:lang w:eastAsia="en-GB"/>
              </w:rPr>
              <w:t xml:space="preserve"> </w:t>
            </w:r>
            <w:r w:rsidR="000E155A" w:rsidRPr="00036C5D">
              <w:rPr>
                <w:rFonts w:asciiTheme="minorHAnsi" w:eastAsia="Times New Roman" w:hAnsiTheme="minorHAnsi" w:cstheme="minorHAnsi"/>
                <w:szCs w:val="24"/>
                <w:lang w:eastAsia="en-GB"/>
              </w:rPr>
              <w:t>problemy takie jak</w:t>
            </w:r>
            <w:r w:rsidR="008E6504" w:rsidRPr="00036C5D">
              <w:rPr>
                <w:rFonts w:asciiTheme="minorHAnsi" w:eastAsia="Times New Roman" w:hAnsiTheme="minorHAnsi" w:cstheme="minorHAnsi"/>
                <w:szCs w:val="24"/>
                <w:lang w:eastAsia="en-GB"/>
              </w:rPr>
              <w:t>:</w:t>
            </w:r>
          </w:p>
          <w:p w14:paraId="52D4FF4F" w14:textId="49DEFCCA" w:rsidR="008E6504" w:rsidRPr="00036C5D" w:rsidRDefault="008E6504" w:rsidP="000D0463">
            <w:pPr>
              <w:pStyle w:val="Akapitzlist"/>
              <w:numPr>
                <w:ilvl w:val="0"/>
                <w:numId w:val="37"/>
              </w:numPr>
              <w:spacing w:after="120" w:line="360" w:lineRule="auto"/>
              <w:rPr>
                <w:rFonts w:asciiTheme="minorHAnsi" w:eastAsia="Times New Roman" w:hAnsiTheme="minorHAnsi" w:cstheme="minorHAnsi"/>
                <w:szCs w:val="28"/>
                <w:lang w:eastAsia="en-GB"/>
              </w:rPr>
            </w:pPr>
            <w:r w:rsidRPr="00036C5D">
              <w:rPr>
                <w:rFonts w:asciiTheme="minorHAnsi" w:eastAsia="Times New Roman" w:hAnsiTheme="minorHAnsi" w:cstheme="minorHAnsi"/>
                <w:sz w:val="24"/>
                <w:szCs w:val="28"/>
                <w:lang w:eastAsia="en-GB"/>
              </w:rPr>
              <w:t>niska dostępność komunikacyjna,</w:t>
            </w:r>
          </w:p>
          <w:p w14:paraId="2AD4E2FC" w14:textId="56E7DA2B" w:rsidR="008E6504" w:rsidRPr="00036C5D" w:rsidRDefault="008E6504">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t>niewystarczająca liczba, a przede wszystkim jakość lokalnych i regionalnych połączeń transgranicznych,</w:t>
            </w:r>
          </w:p>
          <w:p w14:paraId="441499F0" w14:textId="67F69D20" w:rsidR="008E6504" w:rsidRPr="00036C5D" w:rsidRDefault="008E6504">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t>deficyty infrastruktury towarzyszącej</w:t>
            </w:r>
          </w:p>
          <w:p w14:paraId="7BE7583E" w14:textId="395F5D6A" w:rsidR="0073438A" w:rsidRPr="00036C5D" w:rsidRDefault="000E155A" w:rsidP="00FB473D">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mają istotny wpływ n</w:t>
            </w:r>
            <w:r w:rsidR="0073438A" w:rsidRPr="00036C5D">
              <w:rPr>
                <w:rFonts w:asciiTheme="minorHAnsi" w:eastAsia="Times New Roman" w:hAnsiTheme="minorHAnsi" w:cstheme="minorHAnsi"/>
                <w:szCs w:val="24"/>
                <w:lang w:eastAsia="en-GB"/>
              </w:rPr>
              <w:t>a ograniczenie rozwoju społeczno-gospodarczego Pogranicza</w:t>
            </w:r>
            <w:r w:rsidRPr="00036C5D">
              <w:rPr>
                <w:rFonts w:asciiTheme="minorHAnsi" w:eastAsia="Times New Roman" w:hAnsiTheme="minorHAnsi" w:cstheme="minorHAnsi"/>
                <w:szCs w:val="24"/>
                <w:lang w:eastAsia="en-GB"/>
              </w:rPr>
              <w:t>.</w:t>
            </w:r>
          </w:p>
          <w:p w14:paraId="65627576" w14:textId="7AF6B44E" w:rsidR="008E6504" w:rsidRPr="00036C5D" w:rsidRDefault="008E6504" w:rsidP="00FB473D">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 xml:space="preserve">Długi czas przejazdu oraz niski komfort podróży utrudniają codzienne kontakty Polaków i Słowaków. Skutkiem tego stanu rzeczy </w:t>
            </w:r>
            <w:r w:rsidR="006A280A" w:rsidRPr="00036C5D">
              <w:rPr>
                <w:rFonts w:asciiTheme="minorHAnsi" w:eastAsia="Times New Roman" w:hAnsiTheme="minorHAnsi" w:cstheme="minorHAnsi"/>
                <w:szCs w:val="24"/>
                <w:lang w:eastAsia="en-GB"/>
              </w:rPr>
              <w:t>są</w:t>
            </w:r>
            <w:r w:rsidRPr="00036C5D">
              <w:rPr>
                <w:rFonts w:asciiTheme="minorHAnsi" w:eastAsia="Times New Roman" w:hAnsiTheme="minorHAnsi" w:cstheme="minorHAnsi"/>
                <w:szCs w:val="24"/>
                <w:lang w:eastAsia="en-GB"/>
              </w:rPr>
              <w:t xml:space="preserve"> przeszkody we współpracy transgranicznej, jak i brak możliwości pełnego wykorzystania potencjału turystycznego OW.</w:t>
            </w:r>
          </w:p>
          <w:p w14:paraId="0D411194" w14:textId="62B485C9" w:rsidR="008E6504" w:rsidRPr="00036C5D" w:rsidRDefault="008E6504" w:rsidP="00FB473D">
            <w:pPr>
              <w:spacing w:after="120"/>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 xml:space="preserve">Wybór tego celu szczegółowego umożliwi realizację projektów, które </w:t>
            </w:r>
            <w:r w:rsidR="00E74ECC" w:rsidRPr="00036C5D">
              <w:rPr>
                <w:rFonts w:asciiTheme="minorHAnsi" w:eastAsia="Times New Roman" w:hAnsiTheme="minorHAnsi" w:cstheme="minorHAnsi"/>
                <w:szCs w:val="24"/>
                <w:lang w:eastAsia="en-GB"/>
              </w:rPr>
              <w:t xml:space="preserve">powinny </w:t>
            </w:r>
            <w:r w:rsidRPr="00036C5D">
              <w:rPr>
                <w:rFonts w:asciiTheme="minorHAnsi" w:eastAsia="Times New Roman" w:hAnsiTheme="minorHAnsi" w:cstheme="minorHAnsi"/>
                <w:szCs w:val="24"/>
                <w:lang w:eastAsia="en-GB"/>
              </w:rPr>
              <w:t>prze</w:t>
            </w:r>
            <w:r w:rsidR="006A280A" w:rsidRPr="00036C5D">
              <w:rPr>
                <w:rFonts w:asciiTheme="minorHAnsi" w:eastAsia="Times New Roman" w:hAnsiTheme="minorHAnsi" w:cstheme="minorHAnsi"/>
                <w:szCs w:val="24"/>
                <w:lang w:eastAsia="en-GB"/>
              </w:rPr>
              <w:t>ł</w:t>
            </w:r>
            <w:r w:rsidR="00B22932" w:rsidRPr="00036C5D">
              <w:rPr>
                <w:rFonts w:asciiTheme="minorHAnsi" w:eastAsia="Times New Roman" w:hAnsiTheme="minorHAnsi" w:cstheme="minorHAnsi"/>
                <w:szCs w:val="24"/>
                <w:lang w:eastAsia="en-GB"/>
              </w:rPr>
              <w:t>oż</w:t>
            </w:r>
            <w:r w:rsidR="00E74ECC" w:rsidRPr="00036C5D">
              <w:rPr>
                <w:rFonts w:asciiTheme="minorHAnsi" w:eastAsia="Times New Roman" w:hAnsiTheme="minorHAnsi" w:cstheme="minorHAnsi"/>
                <w:szCs w:val="24"/>
                <w:lang w:eastAsia="en-GB"/>
              </w:rPr>
              <w:t>yć</w:t>
            </w:r>
            <w:r w:rsidRPr="00036C5D">
              <w:rPr>
                <w:rFonts w:asciiTheme="minorHAnsi" w:eastAsia="Times New Roman" w:hAnsiTheme="minorHAnsi" w:cstheme="minorHAnsi"/>
                <w:szCs w:val="24"/>
                <w:lang w:eastAsia="en-GB"/>
              </w:rPr>
              <w:t xml:space="preserve"> się na poprawę infrastruktury drogowej </w:t>
            </w:r>
            <w:r w:rsidR="00E4627F" w:rsidRPr="00036C5D">
              <w:rPr>
                <w:rFonts w:asciiTheme="minorHAnsi" w:eastAsia="Times New Roman" w:hAnsiTheme="minorHAnsi" w:cstheme="minorHAnsi"/>
                <w:szCs w:val="24"/>
                <w:lang w:eastAsia="en-GB"/>
              </w:rPr>
              <w:lastRenderedPageBreak/>
              <w:t>i</w:t>
            </w:r>
            <w:r w:rsidR="005B7717" w:rsidRPr="00036C5D">
              <w:rPr>
                <w:rFonts w:asciiTheme="minorHAnsi" w:eastAsia="Times New Roman" w:hAnsiTheme="minorHAnsi" w:cstheme="minorHAnsi"/>
                <w:szCs w:val="24"/>
                <w:lang w:eastAsia="en-GB"/>
              </w:rPr>
              <w:t xml:space="preserve"> </w:t>
            </w:r>
            <w:r w:rsidR="00AC3C18" w:rsidRPr="00036C5D">
              <w:rPr>
                <w:rFonts w:asciiTheme="minorHAnsi" w:eastAsia="Times New Roman" w:hAnsiTheme="minorHAnsi" w:cstheme="minorHAnsi"/>
                <w:szCs w:val="24"/>
                <w:lang w:eastAsia="en-GB"/>
              </w:rPr>
              <w:t>dostępności komunikacyjnej do transgranicznych atrakcji turystyczych Pogranicza</w:t>
            </w:r>
            <w:r w:rsidRPr="00036C5D">
              <w:rPr>
                <w:rFonts w:asciiTheme="minorHAnsi" w:eastAsia="Times New Roman" w:hAnsiTheme="minorHAnsi" w:cstheme="minorHAnsi"/>
                <w:szCs w:val="24"/>
                <w:lang w:eastAsia="en-GB"/>
              </w:rPr>
              <w:t xml:space="preserve">. Dodatkowo przewidywanymi rezultatami działań </w:t>
            </w:r>
            <w:r w:rsidR="00AC3C18" w:rsidRPr="00036C5D">
              <w:rPr>
                <w:rFonts w:asciiTheme="minorHAnsi" w:eastAsia="Times New Roman" w:hAnsiTheme="minorHAnsi" w:cstheme="minorHAnsi"/>
                <w:szCs w:val="24"/>
                <w:lang w:eastAsia="en-GB"/>
              </w:rPr>
              <w:t xml:space="preserve">powinny </w:t>
            </w:r>
            <w:r w:rsidRPr="00036C5D">
              <w:rPr>
                <w:rFonts w:asciiTheme="minorHAnsi" w:eastAsia="Times New Roman" w:hAnsiTheme="minorHAnsi" w:cstheme="minorHAnsi"/>
                <w:szCs w:val="24"/>
                <w:lang w:eastAsia="en-GB"/>
              </w:rPr>
              <w:t>b</w:t>
            </w:r>
            <w:r w:rsidR="00AC3C18" w:rsidRPr="00036C5D">
              <w:rPr>
                <w:rFonts w:asciiTheme="minorHAnsi" w:eastAsia="Times New Roman" w:hAnsiTheme="minorHAnsi" w:cstheme="minorHAnsi"/>
                <w:szCs w:val="24"/>
                <w:lang w:eastAsia="en-GB"/>
              </w:rPr>
              <w:t>yć</w:t>
            </w:r>
            <w:r w:rsidRPr="00036C5D">
              <w:rPr>
                <w:rFonts w:asciiTheme="minorHAnsi" w:eastAsia="Times New Roman" w:hAnsiTheme="minorHAnsi" w:cstheme="minorHAnsi"/>
                <w:szCs w:val="24"/>
                <w:lang w:eastAsia="en-GB"/>
              </w:rPr>
              <w:t>:</w:t>
            </w:r>
          </w:p>
          <w:p w14:paraId="144C08D9" w14:textId="560BC9DA" w:rsidR="008E6504" w:rsidRPr="00036C5D" w:rsidRDefault="008E6504" w:rsidP="000D0463">
            <w:pPr>
              <w:pStyle w:val="Akapitzlist"/>
              <w:numPr>
                <w:ilvl w:val="0"/>
                <w:numId w:val="37"/>
              </w:numPr>
              <w:spacing w:after="120" w:line="360" w:lineRule="auto"/>
              <w:rPr>
                <w:rFonts w:asciiTheme="minorHAnsi" w:eastAsia="Times New Roman" w:hAnsiTheme="minorHAnsi" w:cstheme="minorHAnsi"/>
                <w:szCs w:val="28"/>
                <w:lang w:val="pl-PL" w:eastAsia="en-GB"/>
              </w:rPr>
            </w:pPr>
            <w:r w:rsidRPr="00036C5D">
              <w:rPr>
                <w:rFonts w:asciiTheme="minorHAnsi" w:eastAsia="Times New Roman" w:hAnsiTheme="minorHAnsi" w:cstheme="minorHAnsi"/>
                <w:sz w:val="24"/>
                <w:szCs w:val="28"/>
                <w:lang w:val="pl-PL" w:eastAsia="en-GB"/>
              </w:rPr>
              <w:t>intensyfikacja i pogłębienie relacji społeczno-gospodarczych Pogranicza,</w:t>
            </w:r>
          </w:p>
          <w:p w14:paraId="43FC3B82" w14:textId="427D67C1" w:rsidR="008E6504" w:rsidRPr="00036C5D" w:rsidRDefault="008E6504">
            <w:pPr>
              <w:pStyle w:val="Akapitzlist"/>
              <w:numPr>
                <w:ilvl w:val="0"/>
                <w:numId w:val="37"/>
              </w:numPr>
              <w:spacing w:after="120" w:line="360" w:lineRule="auto"/>
              <w:rPr>
                <w:rFonts w:asciiTheme="minorHAnsi" w:eastAsia="Times New Roman" w:hAnsiTheme="minorHAnsi" w:cstheme="minorHAnsi"/>
                <w:sz w:val="24"/>
                <w:szCs w:val="28"/>
                <w:lang w:val="pl-PL" w:eastAsia="en-GB"/>
              </w:rPr>
            </w:pPr>
            <w:r w:rsidRPr="00036C5D">
              <w:rPr>
                <w:rFonts w:asciiTheme="minorHAnsi" w:eastAsia="Times New Roman" w:hAnsiTheme="minorHAnsi" w:cstheme="minorHAnsi"/>
                <w:sz w:val="24"/>
                <w:szCs w:val="28"/>
                <w:lang w:val="pl-PL" w:eastAsia="en-GB"/>
              </w:rPr>
              <w:t>zwiększenie liczby turystów,</w:t>
            </w:r>
          </w:p>
          <w:p w14:paraId="537EB1F0" w14:textId="74D0480C" w:rsidR="00E20F80" w:rsidRPr="00A479D7" w:rsidRDefault="008E6504" w:rsidP="00A479D7">
            <w:pPr>
              <w:pStyle w:val="Akapitzlist"/>
              <w:numPr>
                <w:ilvl w:val="0"/>
                <w:numId w:val="37"/>
              </w:numPr>
              <w:spacing w:after="120" w:line="360" w:lineRule="auto"/>
              <w:rPr>
                <w:rFonts w:asciiTheme="minorHAnsi" w:eastAsia="Times New Roman" w:hAnsiTheme="minorHAnsi" w:cstheme="minorHAnsi"/>
                <w:szCs w:val="24"/>
                <w:lang w:val="pl-PL" w:eastAsia="en-GB"/>
              </w:rPr>
            </w:pPr>
            <w:r w:rsidRPr="00036C5D">
              <w:rPr>
                <w:rFonts w:asciiTheme="minorHAnsi" w:eastAsia="Times New Roman" w:hAnsiTheme="minorHAnsi" w:cstheme="minorHAnsi"/>
                <w:sz w:val="24"/>
                <w:szCs w:val="28"/>
                <w:lang w:val="pl-PL" w:eastAsia="en-GB"/>
              </w:rPr>
              <w:t xml:space="preserve">wzmocnienie </w:t>
            </w:r>
            <w:r w:rsidR="00E71E18" w:rsidRPr="00036C5D">
              <w:rPr>
                <w:rFonts w:asciiTheme="minorHAnsi" w:eastAsia="Times New Roman" w:hAnsiTheme="minorHAnsi" w:cstheme="minorHAnsi"/>
                <w:sz w:val="24"/>
                <w:szCs w:val="28"/>
                <w:lang w:val="pl-PL" w:eastAsia="en-GB"/>
              </w:rPr>
              <w:t>b</w:t>
            </w:r>
            <w:r w:rsidRPr="00036C5D">
              <w:rPr>
                <w:rFonts w:asciiTheme="minorHAnsi" w:eastAsia="Times New Roman" w:hAnsiTheme="minorHAnsi" w:cstheme="minorHAnsi"/>
                <w:sz w:val="24"/>
                <w:szCs w:val="28"/>
                <w:lang w:val="pl-PL" w:eastAsia="en-GB"/>
              </w:rPr>
              <w:t xml:space="preserve">udowania tożsamości regionalnej poprzez </w:t>
            </w:r>
            <w:r w:rsidR="008C22A8" w:rsidRPr="00036C5D">
              <w:rPr>
                <w:rFonts w:asciiTheme="minorHAnsi" w:eastAsia="Times New Roman" w:hAnsiTheme="minorHAnsi" w:cstheme="minorHAnsi"/>
                <w:sz w:val="24"/>
                <w:szCs w:val="28"/>
                <w:lang w:val="pl-PL" w:eastAsia="en-GB"/>
              </w:rPr>
              <w:t>rozwój</w:t>
            </w:r>
            <w:r w:rsidRPr="00036C5D">
              <w:rPr>
                <w:rFonts w:asciiTheme="minorHAnsi" w:eastAsia="Times New Roman" w:hAnsiTheme="minorHAnsi" w:cstheme="minorHAnsi"/>
                <w:sz w:val="24"/>
                <w:szCs w:val="28"/>
                <w:lang w:val="pl-PL" w:eastAsia="en-GB"/>
              </w:rPr>
              <w:t xml:space="preserve"> turystyki w obrębie Pogranicza.</w:t>
            </w:r>
          </w:p>
        </w:tc>
      </w:tr>
      <w:tr w:rsidR="00720284" w:rsidRPr="001C5188" w14:paraId="67EF516B" w14:textId="77777777" w:rsidTr="00A479D7">
        <w:tc>
          <w:tcPr>
            <w:tcW w:w="1204" w:type="pct"/>
            <w:shd w:val="clear" w:color="auto" w:fill="auto"/>
          </w:tcPr>
          <w:p w14:paraId="7B007C45" w14:textId="1FFFACF1" w:rsidR="00E20F80" w:rsidRPr="00FB473D" w:rsidRDefault="00E20F80" w:rsidP="00FB473D">
            <w:pPr>
              <w:spacing w:after="120"/>
              <w:rPr>
                <w:rFonts w:asciiTheme="minorHAnsi" w:eastAsia="Times New Roman" w:hAnsiTheme="minorHAnsi" w:cstheme="minorHAnsi"/>
                <w:b/>
                <w:szCs w:val="24"/>
                <w:lang w:eastAsia="en-GB"/>
              </w:rPr>
            </w:pPr>
            <w:r w:rsidRPr="00FB473D">
              <w:rPr>
                <w:rFonts w:asciiTheme="minorHAnsi" w:eastAsia="Times New Roman" w:hAnsiTheme="minorHAnsi" w:cstheme="minorHAnsi"/>
                <w:b/>
                <w:szCs w:val="24"/>
                <w:lang w:eastAsia="en-GB"/>
              </w:rPr>
              <w:lastRenderedPageBreak/>
              <w:t>Cel polityki 4 Europa o silniejszym wymiarze społecznym</w:t>
            </w:r>
            <w:r w:rsidR="00091F06" w:rsidRPr="00FB473D">
              <w:rPr>
                <w:rFonts w:asciiTheme="minorHAnsi" w:eastAsia="Times New Roman" w:hAnsiTheme="minorHAnsi" w:cstheme="minorHAnsi"/>
                <w:b/>
                <w:szCs w:val="24"/>
                <w:lang w:eastAsia="en-GB"/>
              </w:rPr>
              <w:t>,</w:t>
            </w:r>
            <w:r w:rsidRPr="00FB473D">
              <w:rPr>
                <w:rFonts w:asciiTheme="minorHAnsi" w:eastAsia="Times New Roman" w:hAnsiTheme="minorHAnsi" w:cstheme="minorHAnsi"/>
                <w:b/>
                <w:szCs w:val="24"/>
                <w:lang w:eastAsia="en-GB"/>
              </w:rPr>
              <w:t xml:space="preserve"> </w:t>
            </w:r>
            <w:r w:rsidR="00091F06" w:rsidRPr="00FB473D">
              <w:rPr>
                <w:rFonts w:asciiTheme="minorHAnsi" w:hAnsiTheme="minorHAnsi" w:cstheme="minorHAnsi"/>
                <w:b/>
                <w:szCs w:val="24"/>
              </w:rPr>
              <w:t>bardziej sprzyjająca włączeniu społecznemu i wdrażająca Europejski filar praw socjalnych</w:t>
            </w:r>
          </w:p>
        </w:tc>
        <w:tc>
          <w:tcPr>
            <w:tcW w:w="1064" w:type="pct"/>
            <w:shd w:val="clear" w:color="auto" w:fill="auto"/>
          </w:tcPr>
          <w:p w14:paraId="5CAC51CF" w14:textId="700B5CE7" w:rsidR="00E20F80" w:rsidRPr="001C5188" w:rsidRDefault="001E2C53" w:rsidP="00FB473D">
            <w:pPr>
              <w:spacing w:after="120"/>
              <w:rPr>
                <w:rFonts w:ascii="Calibri" w:eastAsia="Times New Roman" w:hAnsi="Calibri" w:cs="Calibri"/>
                <w:szCs w:val="24"/>
                <w:lang w:eastAsia="en-GB"/>
              </w:rPr>
            </w:pPr>
            <w:r w:rsidRPr="000D0463">
              <w:rPr>
                <w:rFonts w:ascii="Calibri" w:eastAsia="Times New Roman" w:hAnsi="Calibri" w:cs="Calibri"/>
                <w:szCs w:val="24"/>
                <w:lang w:eastAsia="en-GB"/>
              </w:rPr>
              <w:t>vi</w:t>
            </w:r>
            <w:r w:rsidR="00E20F80" w:rsidRPr="001C5188">
              <w:rPr>
                <w:rFonts w:ascii="Calibri" w:eastAsia="Times New Roman" w:hAnsi="Calibri" w:cs="Calibri"/>
                <w:szCs w:val="24"/>
                <w:lang w:eastAsia="en-GB"/>
              </w:rPr>
              <w:t xml:space="preserve">) </w:t>
            </w:r>
            <w:r w:rsidR="00607025">
              <w:rPr>
                <w:rFonts w:ascii="Calibri" w:eastAsia="Times New Roman" w:hAnsi="Calibri" w:cs="Calibri"/>
                <w:szCs w:val="24"/>
                <w:lang w:eastAsia="en-GB"/>
              </w:rPr>
              <w:t>wzmacnia</w:t>
            </w:r>
            <w:r w:rsidR="00607025" w:rsidRPr="000D0463">
              <w:rPr>
                <w:rFonts w:ascii="Calibri" w:eastAsia="Times New Roman" w:hAnsi="Calibri" w:cs="Calibri"/>
                <w:szCs w:val="24"/>
                <w:lang w:eastAsia="en-GB"/>
              </w:rPr>
              <w:t xml:space="preserve">nie </w:t>
            </w:r>
            <w:r w:rsidR="00E20F80" w:rsidRPr="001C5188">
              <w:rPr>
                <w:rFonts w:ascii="Calibri" w:eastAsia="Times New Roman" w:hAnsi="Calibri" w:cs="Calibri"/>
                <w:szCs w:val="24"/>
                <w:lang w:eastAsia="en-GB"/>
              </w:rPr>
              <w:t xml:space="preserve">roli kultury i </w:t>
            </w:r>
            <w:r w:rsidR="003A3CE4">
              <w:rPr>
                <w:rFonts w:ascii="Calibri" w:eastAsia="Times New Roman" w:hAnsi="Calibri" w:cs="Calibri"/>
                <w:szCs w:val="24"/>
                <w:lang w:eastAsia="en-GB"/>
              </w:rPr>
              <w:t xml:space="preserve">zrównoważonej </w:t>
            </w:r>
            <w:r w:rsidR="00E20F80" w:rsidRPr="000D0463">
              <w:rPr>
                <w:rFonts w:ascii="Calibri" w:eastAsia="Times New Roman" w:hAnsi="Calibri" w:cs="Calibri"/>
                <w:szCs w:val="24"/>
                <w:lang w:eastAsia="en-GB"/>
              </w:rPr>
              <w:t xml:space="preserve">turystyki w rozwoju gospodarczym, </w:t>
            </w:r>
            <w:r w:rsidR="003A3CE4" w:rsidRPr="00B603EF">
              <w:rPr>
                <w:rFonts w:ascii="Calibri" w:eastAsia="Times New Roman" w:hAnsi="Calibri" w:cs="Calibri"/>
                <w:szCs w:val="24"/>
                <w:lang w:eastAsia="en-GB"/>
              </w:rPr>
              <w:t xml:space="preserve">włączeniu </w:t>
            </w:r>
            <w:r w:rsidR="00E20F80" w:rsidRPr="000D0463">
              <w:rPr>
                <w:rFonts w:ascii="Calibri" w:eastAsia="Times New Roman" w:hAnsi="Calibri" w:cs="Calibri"/>
                <w:szCs w:val="24"/>
                <w:lang w:eastAsia="en-GB"/>
              </w:rPr>
              <w:t xml:space="preserve">społecznym </w:t>
            </w:r>
            <w:r w:rsidR="00E20F80" w:rsidRPr="001C5188">
              <w:rPr>
                <w:rFonts w:ascii="Calibri" w:eastAsia="Times New Roman" w:hAnsi="Calibri" w:cs="Calibri"/>
                <w:szCs w:val="24"/>
                <w:lang w:eastAsia="en-GB"/>
              </w:rPr>
              <w:t>oraz innowacjach społecznych</w:t>
            </w:r>
          </w:p>
        </w:tc>
        <w:tc>
          <w:tcPr>
            <w:tcW w:w="837" w:type="pct"/>
            <w:shd w:val="clear" w:color="auto" w:fill="auto"/>
          </w:tcPr>
          <w:p w14:paraId="59CB5E05" w14:textId="77777777" w:rsidR="00E20F80" w:rsidRPr="00036C5D" w:rsidRDefault="007A037F" w:rsidP="000D0463">
            <w:pPr>
              <w:pStyle w:val="Akapitzlist"/>
              <w:spacing w:before="120" w:after="120" w:line="360" w:lineRule="auto"/>
              <w:ind w:left="0"/>
              <w:contextualSpacing w:val="0"/>
              <w:rPr>
                <w:rFonts w:eastAsia="Times New Roman" w:cs="Calibri"/>
                <w:b/>
                <w:bCs/>
                <w:szCs w:val="24"/>
                <w:lang w:val="pl-PL" w:eastAsia="en-GB"/>
              </w:rPr>
            </w:pPr>
            <w:r w:rsidRPr="00833868">
              <w:rPr>
                <w:rFonts w:eastAsia="Times New Roman" w:cs="Calibri"/>
                <w:b/>
                <w:bCs/>
                <w:color w:val="000000"/>
                <w:sz w:val="24"/>
                <w:szCs w:val="24"/>
                <w:lang w:val="pl-PL" w:eastAsia="en-GB"/>
              </w:rPr>
              <w:t xml:space="preserve">Priorytet 3. </w:t>
            </w:r>
            <w:r w:rsidR="00CE7A0C" w:rsidRPr="00036C5D">
              <w:rPr>
                <w:rFonts w:eastAsia="Times New Roman" w:cs="Calibri"/>
                <w:b/>
                <w:bCs/>
                <w:color w:val="000000"/>
                <w:sz w:val="24"/>
                <w:szCs w:val="24"/>
                <w:lang w:val="pl-PL" w:eastAsia="en-GB"/>
              </w:rPr>
              <w:t xml:space="preserve">Twórcze i atrakcyjne turystycznie </w:t>
            </w:r>
            <w:r w:rsidR="00B27F44" w:rsidRPr="00036C5D">
              <w:rPr>
                <w:rFonts w:eastAsia="Times New Roman" w:cs="Calibri"/>
                <w:b/>
                <w:bCs/>
                <w:color w:val="000000"/>
                <w:sz w:val="24"/>
                <w:szCs w:val="24"/>
                <w:lang w:val="pl-PL" w:eastAsia="en-GB"/>
              </w:rPr>
              <w:t>P</w:t>
            </w:r>
            <w:r w:rsidR="00CE7A0C" w:rsidRPr="00036C5D">
              <w:rPr>
                <w:rFonts w:eastAsia="Times New Roman" w:cs="Calibri"/>
                <w:b/>
                <w:bCs/>
                <w:color w:val="000000"/>
                <w:sz w:val="24"/>
                <w:szCs w:val="24"/>
                <w:lang w:val="pl-PL" w:eastAsia="en-GB"/>
              </w:rPr>
              <w:t>ogranicze</w:t>
            </w:r>
          </w:p>
        </w:tc>
        <w:tc>
          <w:tcPr>
            <w:tcW w:w="1895" w:type="pct"/>
            <w:shd w:val="clear" w:color="auto" w:fill="auto"/>
          </w:tcPr>
          <w:p w14:paraId="394DDD20" w14:textId="77777777" w:rsidR="00773082" w:rsidRPr="001C5188" w:rsidRDefault="00773082">
            <w:pPr>
              <w:tabs>
                <w:tab w:val="left" w:pos="2919"/>
              </w:tabs>
              <w:spacing w:after="120"/>
              <w:rPr>
                <w:rFonts w:asciiTheme="minorHAnsi" w:eastAsia="Times New Roman" w:hAnsiTheme="minorHAnsi" w:cstheme="minorHAnsi"/>
                <w:szCs w:val="24"/>
                <w:lang w:eastAsia="en-GB"/>
              </w:rPr>
            </w:pPr>
            <w:r w:rsidRPr="001C5188">
              <w:rPr>
                <w:rFonts w:asciiTheme="minorHAnsi" w:eastAsia="Times New Roman" w:hAnsiTheme="minorHAnsi" w:cstheme="minorHAnsi"/>
                <w:szCs w:val="24"/>
                <w:lang w:eastAsia="en-GB"/>
              </w:rPr>
              <w:t>Turystyka, oparta na zasobach dziedzictwa kulturowego i przyrodniczego stanowi największy potencjał polsko-słowackiego Pogranicza i podstawę jego rozwoju.</w:t>
            </w:r>
          </w:p>
          <w:p w14:paraId="7B28D848" w14:textId="77777777" w:rsidR="00773082" w:rsidRPr="001C5188" w:rsidRDefault="00773082">
            <w:pPr>
              <w:tabs>
                <w:tab w:val="left" w:pos="2919"/>
              </w:tabs>
              <w:spacing w:after="120"/>
              <w:rPr>
                <w:rFonts w:asciiTheme="minorHAnsi" w:eastAsia="Times New Roman" w:hAnsiTheme="minorHAnsi" w:cstheme="minorHAnsi"/>
                <w:szCs w:val="24"/>
                <w:lang w:eastAsia="en-GB"/>
              </w:rPr>
            </w:pPr>
            <w:r w:rsidRPr="001C5188">
              <w:rPr>
                <w:rFonts w:asciiTheme="minorHAnsi" w:eastAsia="Times New Roman" w:hAnsiTheme="minorHAnsi" w:cstheme="minorHAnsi"/>
                <w:szCs w:val="24"/>
                <w:lang w:eastAsia="en-GB"/>
              </w:rPr>
              <w:t>Bogactwo kulturowe i przyrodnicze OW obejmuje m.in.:</w:t>
            </w:r>
          </w:p>
          <w:p w14:paraId="68FE432E" w14:textId="39A5F993" w:rsidR="00773082" w:rsidRPr="001C5188" w:rsidRDefault="00773082">
            <w:pPr>
              <w:pStyle w:val="Akapitzlist"/>
              <w:numPr>
                <w:ilvl w:val="0"/>
                <w:numId w:val="49"/>
              </w:numPr>
              <w:spacing w:after="120" w:line="360" w:lineRule="auto"/>
              <w:rPr>
                <w:rFonts w:asciiTheme="minorHAnsi" w:eastAsia="Times New Roman" w:hAnsiTheme="minorHAnsi" w:cstheme="minorHAnsi"/>
                <w:sz w:val="24"/>
                <w:szCs w:val="24"/>
                <w:lang w:val="pl-PL" w:eastAsia="en-GB"/>
              </w:rPr>
            </w:pPr>
            <w:r w:rsidRPr="001C5188">
              <w:rPr>
                <w:rFonts w:asciiTheme="minorHAnsi" w:eastAsia="Times New Roman" w:hAnsiTheme="minorHAnsi" w:cstheme="minorHAnsi"/>
                <w:sz w:val="24"/>
                <w:szCs w:val="24"/>
                <w:lang w:val="pl-PL" w:eastAsia="en-GB"/>
              </w:rPr>
              <w:t>unikatowy obszar przyrodniczy polskich i słowackich Karpat</w:t>
            </w:r>
            <w:r w:rsidR="0064499C" w:rsidRPr="001C5188">
              <w:rPr>
                <w:rFonts w:asciiTheme="minorHAnsi" w:eastAsia="Times New Roman" w:hAnsiTheme="minorHAnsi" w:cstheme="minorHAnsi"/>
                <w:sz w:val="24"/>
                <w:szCs w:val="24"/>
                <w:lang w:val="pl-PL" w:eastAsia="en-GB"/>
              </w:rPr>
              <w:t>,</w:t>
            </w:r>
            <w:r w:rsidRPr="001C5188">
              <w:rPr>
                <w:rFonts w:asciiTheme="minorHAnsi" w:eastAsia="Times New Roman" w:hAnsiTheme="minorHAnsi" w:cstheme="minorHAnsi"/>
                <w:sz w:val="24"/>
                <w:szCs w:val="24"/>
                <w:lang w:val="pl-PL" w:eastAsia="en-GB"/>
              </w:rPr>
              <w:t xml:space="preserve"> </w:t>
            </w:r>
            <w:r w:rsidR="00F91A0B" w:rsidRPr="001C5188">
              <w:rPr>
                <w:rFonts w:asciiTheme="minorHAnsi" w:eastAsia="Times New Roman" w:hAnsiTheme="minorHAnsi" w:cstheme="minorHAnsi"/>
                <w:sz w:val="24"/>
                <w:szCs w:val="24"/>
                <w:lang w:val="pl-PL" w:eastAsia="en-GB"/>
              </w:rPr>
              <w:t xml:space="preserve">w tym </w:t>
            </w:r>
            <w:r w:rsidRPr="001C5188">
              <w:rPr>
                <w:rFonts w:asciiTheme="minorHAnsi" w:eastAsia="Times New Roman" w:hAnsiTheme="minorHAnsi" w:cstheme="minorHAnsi"/>
                <w:sz w:val="24"/>
                <w:szCs w:val="24"/>
                <w:lang w:val="pl-PL" w:eastAsia="en-GB"/>
              </w:rPr>
              <w:t>mniejszych, urokliwych pasm górskich,</w:t>
            </w:r>
          </w:p>
          <w:p w14:paraId="7D6433D1" w14:textId="77777777" w:rsidR="00773082" w:rsidRPr="001C5188" w:rsidRDefault="00773082">
            <w:pPr>
              <w:pStyle w:val="Akapitzlist"/>
              <w:numPr>
                <w:ilvl w:val="0"/>
                <w:numId w:val="49"/>
              </w:numPr>
              <w:spacing w:after="120" w:line="360" w:lineRule="auto"/>
              <w:rPr>
                <w:rFonts w:asciiTheme="minorHAnsi" w:eastAsia="Times New Roman" w:hAnsiTheme="minorHAnsi" w:cstheme="minorHAnsi"/>
                <w:sz w:val="24"/>
                <w:szCs w:val="24"/>
                <w:lang w:val="pl-PL" w:eastAsia="en-GB"/>
              </w:rPr>
            </w:pPr>
            <w:r w:rsidRPr="001C5188">
              <w:rPr>
                <w:rFonts w:asciiTheme="minorHAnsi" w:eastAsia="Times New Roman" w:hAnsiTheme="minorHAnsi" w:cstheme="minorHAnsi"/>
                <w:sz w:val="24"/>
                <w:szCs w:val="24"/>
                <w:lang w:val="pl-PL" w:eastAsia="en-GB"/>
              </w:rPr>
              <w:lastRenderedPageBreak/>
              <w:t>obiekty dziedzictwa materialnego (m.in. zamki, pałace, zbiory muzeów i galerii oraz historyczne księgozbiory w bibliotekach, zabytkowe układy miejskie, zespoły uzdrowiskowe, skanseny, obiekty sakralne) i elementy dziedzictwa niematerialnego (m.in. taniec i śpiew ludowy, tradycyjne techniki rzemiosła ludowego),</w:t>
            </w:r>
          </w:p>
          <w:p w14:paraId="0824DFA7" w14:textId="77777777" w:rsidR="00773082" w:rsidRPr="001C5188" w:rsidRDefault="00773082">
            <w:pPr>
              <w:pStyle w:val="Akapitzlist"/>
              <w:numPr>
                <w:ilvl w:val="0"/>
                <w:numId w:val="49"/>
              </w:numPr>
              <w:spacing w:after="120" w:line="360" w:lineRule="auto"/>
              <w:rPr>
                <w:rFonts w:asciiTheme="minorHAnsi" w:eastAsia="Times New Roman" w:hAnsiTheme="minorHAnsi" w:cstheme="minorHAnsi"/>
                <w:sz w:val="24"/>
                <w:szCs w:val="24"/>
                <w:lang w:val="pl-PL" w:eastAsia="en-GB"/>
              </w:rPr>
            </w:pPr>
            <w:r w:rsidRPr="001C5188">
              <w:rPr>
                <w:rFonts w:asciiTheme="minorHAnsi" w:eastAsia="Times New Roman" w:hAnsiTheme="minorHAnsi" w:cstheme="minorHAnsi"/>
                <w:sz w:val="24"/>
                <w:szCs w:val="24"/>
                <w:lang w:val="pl-PL" w:eastAsia="en-GB"/>
              </w:rPr>
              <w:t>obszary NATURA 2000, parki narodowe, parki krajobrazowe, rezerwaty biosfery UNESCO, a także obszary wodno-błotne objęte Konwencją Ramsarską.</w:t>
            </w:r>
          </w:p>
          <w:p w14:paraId="09A4AD90" w14:textId="5A2AE54D" w:rsidR="00773082" w:rsidRPr="001C5188" w:rsidRDefault="00773082">
            <w:pPr>
              <w:pStyle w:val="Akapitzlist"/>
              <w:spacing w:after="120" w:line="360" w:lineRule="auto"/>
              <w:ind w:left="0"/>
              <w:rPr>
                <w:rFonts w:asciiTheme="minorHAnsi" w:eastAsia="Times New Roman" w:hAnsiTheme="minorHAnsi" w:cstheme="minorHAnsi"/>
                <w:sz w:val="24"/>
                <w:szCs w:val="24"/>
                <w:lang w:val="pl-PL" w:eastAsia="en-GB"/>
              </w:rPr>
            </w:pPr>
            <w:r w:rsidRPr="001C5188">
              <w:rPr>
                <w:rFonts w:asciiTheme="minorHAnsi" w:eastAsia="Times New Roman" w:hAnsiTheme="minorHAnsi" w:cstheme="minorHAnsi"/>
                <w:sz w:val="24"/>
                <w:szCs w:val="24"/>
                <w:lang w:val="pl-PL" w:eastAsia="en-GB"/>
              </w:rPr>
              <w:t xml:space="preserve">Wspierane przez Program działania na rzecz ochrony i zrównoważonego korzystania z dziedzictwa Pogranicza powinny umożliwić zintegrowany rozwój obszarów turystycznych i kulturowych poprzez usieciowienie podmiotów turystycznych oraz promocję OW jako atrakcyjnego kierunku </w:t>
            </w:r>
            <w:r w:rsidRPr="001C5188">
              <w:rPr>
                <w:rFonts w:asciiTheme="minorHAnsi" w:eastAsia="Times New Roman" w:hAnsiTheme="minorHAnsi" w:cstheme="minorHAnsi"/>
                <w:sz w:val="24"/>
                <w:szCs w:val="24"/>
                <w:lang w:val="pl-PL" w:eastAsia="en-GB"/>
              </w:rPr>
              <w:lastRenderedPageBreak/>
              <w:t>turystycznego. W zakres działań będzie wchodzić m.in. rewitalizacja zabytków kultury, rozbudowa szlaków</w:t>
            </w:r>
            <w:r w:rsidR="00EB7445">
              <w:rPr>
                <w:rFonts w:asciiTheme="minorHAnsi" w:eastAsia="Times New Roman" w:hAnsiTheme="minorHAnsi" w:cstheme="minorHAnsi"/>
                <w:sz w:val="24"/>
                <w:szCs w:val="24"/>
                <w:lang w:val="pl-PL" w:eastAsia="en-GB"/>
              </w:rPr>
              <w:t>,</w:t>
            </w:r>
            <w:r w:rsidRPr="001C5188">
              <w:rPr>
                <w:rFonts w:asciiTheme="minorHAnsi" w:eastAsia="Times New Roman" w:hAnsiTheme="minorHAnsi" w:cstheme="minorHAnsi"/>
                <w:sz w:val="24"/>
                <w:szCs w:val="24"/>
                <w:lang w:val="pl-PL" w:eastAsia="en-GB"/>
              </w:rPr>
              <w:t xml:space="preserve"> rozwój i promocja wspólnych ofert turystycznych, inicjatyw i produktów. Podejmowane działania będą wspierać rozwój gospodarczy obszaru oraz powinny pozwolić na utrzymanie istniejących miejsc pracy. Elementem podejmowanych działań będą mogły być konsultacje społeczne propozycji projektowych dla uszczegółowienia potrzeb społecznych. W efekcie powinny powstać m.in. nowe usługi czy też nowe procesy, które przyczynią się do lepszego i skuteczniejszego wykorzystania potencjału turystycznego OW, w tym mogą wpłynąć na wydłużenie pobytu turystów i będą użyteczne dla społeczności lokalnych.</w:t>
            </w:r>
          </w:p>
          <w:p w14:paraId="0DA32104" w14:textId="733D89F7" w:rsidR="00773082" w:rsidRPr="00036C5D" w:rsidRDefault="00773082">
            <w:pPr>
              <w:tabs>
                <w:tab w:val="left" w:pos="2919"/>
              </w:tabs>
              <w:spacing w:after="120"/>
              <w:rPr>
                <w:rFonts w:asciiTheme="minorHAnsi" w:eastAsia="Times New Roman" w:hAnsiTheme="minorHAnsi" w:cstheme="minorHAnsi"/>
                <w:szCs w:val="24"/>
                <w:lang w:eastAsia="en-GB"/>
              </w:rPr>
            </w:pPr>
            <w:r w:rsidRPr="001C5188">
              <w:rPr>
                <w:rFonts w:asciiTheme="minorHAnsi" w:eastAsia="Times New Roman" w:hAnsiTheme="minorHAnsi" w:cstheme="minorHAnsi"/>
                <w:szCs w:val="24"/>
                <w:lang w:eastAsia="en-GB"/>
              </w:rPr>
              <w:t xml:space="preserve">Działania finansowane przez Program mogą przyczynić się do </w:t>
            </w:r>
            <w:r w:rsidRPr="001C5188">
              <w:rPr>
                <w:rFonts w:asciiTheme="minorHAnsi" w:eastAsia="Times New Roman" w:hAnsiTheme="minorHAnsi" w:cstheme="minorHAnsi"/>
                <w:szCs w:val="24"/>
                <w:lang w:eastAsia="en-GB"/>
              </w:rPr>
              <w:lastRenderedPageBreak/>
              <w:t xml:space="preserve">osiągnięcia </w:t>
            </w:r>
            <w:r w:rsidRPr="00833868">
              <w:rPr>
                <w:rFonts w:asciiTheme="minorHAnsi" w:eastAsia="Times New Roman" w:hAnsiTheme="minorHAnsi" w:cstheme="minorHAnsi"/>
                <w:szCs w:val="24"/>
                <w:lang w:eastAsia="en-GB"/>
              </w:rPr>
              <w:t>następujących efektów:</w:t>
            </w:r>
          </w:p>
          <w:p w14:paraId="463656AB" w14:textId="65FEC5DA" w:rsidR="00773082" w:rsidRPr="00036C5D" w:rsidRDefault="00773082">
            <w:pPr>
              <w:pStyle w:val="Akapitzlist"/>
              <w:numPr>
                <w:ilvl w:val="0"/>
                <w:numId w:val="49"/>
              </w:numPr>
              <w:spacing w:after="120" w:line="360" w:lineRule="auto"/>
              <w:rPr>
                <w:rFonts w:asciiTheme="minorHAnsi" w:eastAsia="Times New Roman" w:hAnsiTheme="minorHAnsi" w:cstheme="minorHAnsi"/>
                <w:sz w:val="24"/>
                <w:szCs w:val="24"/>
                <w:lang w:val="pl-PL" w:eastAsia="en-GB"/>
              </w:rPr>
            </w:pPr>
            <w:r w:rsidRPr="00036C5D">
              <w:rPr>
                <w:rFonts w:asciiTheme="minorHAnsi" w:eastAsia="Times New Roman" w:hAnsiTheme="minorHAnsi" w:cstheme="minorHAnsi"/>
                <w:sz w:val="24"/>
                <w:szCs w:val="24"/>
                <w:lang w:val="pl-PL" w:eastAsia="en-GB"/>
              </w:rPr>
              <w:t xml:space="preserve">powstania bardziej konkurencyjnego sektora </w:t>
            </w:r>
            <w:r w:rsidRPr="00C83D98">
              <w:rPr>
                <w:rFonts w:asciiTheme="minorHAnsi" w:eastAsia="Times New Roman" w:hAnsiTheme="minorHAnsi" w:cstheme="minorHAnsi"/>
                <w:sz w:val="24"/>
                <w:szCs w:val="24"/>
                <w:lang w:val="pl-PL" w:eastAsia="en-GB"/>
              </w:rPr>
              <w:t xml:space="preserve">turystycznego, </w:t>
            </w:r>
            <w:r w:rsidR="004517C2" w:rsidRPr="00C83D98">
              <w:rPr>
                <w:rFonts w:asciiTheme="minorHAnsi" w:eastAsia="Times New Roman" w:hAnsiTheme="minorHAnsi" w:cstheme="minorHAnsi"/>
                <w:sz w:val="24"/>
                <w:szCs w:val="24"/>
                <w:lang w:val="pl-PL" w:eastAsia="en-GB"/>
              </w:rPr>
              <w:t>a tym samym</w:t>
            </w:r>
            <w:r w:rsidR="004517C2" w:rsidRPr="00036C5D">
              <w:rPr>
                <w:rFonts w:asciiTheme="minorHAnsi" w:eastAsia="Times New Roman" w:hAnsiTheme="minorHAnsi" w:cstheme="minorHAnsi"/>
                <w:sz w:val="24"/>
                <w:szCs w:val="24"/>
                <w:lang w:val="pl-PL" w:eastAsia="en-GB"/>
              </w:rPr>
              <w:t xml:space="preserve"> </w:t>
            </w:r>
            <w:r w:rsidRPr="00036C5D">
              <w:rPr>
                <w:rFonts w:asciiTheme="minorHAnsi" w:eastAsia="Times New Roman" w:hAnsiTheme="minorHAnsi" w:cstheme="minorHAnsi"/>
                <w:sz w:val="24"/>
                <w:szCs w:val="24"/>
                <w:lang w:val="pl-PL" w:eastAsia="en-GB"/>
              </w:rPr>
              <w:t>rozwoju społecznego i gospodarczego Pogranicza,</w:t>
            </w:r>
          </w:p>
          <w:p w14:paraId="2DA7AB26" w14:textId="77777777" w:rsidR="00773082" w:rsidRPr="00036C5D" w:rsidRDefault="00773082">
            <w:pPr>
              <w:pStyle w:val="Akapitzlist"/>
              <w:numPr>
                <w:ilvl w:val="0"/>
                <w:numId w:val="49"/>
              </w:numPr>
              <w:spacing w:after="120" w:line="360" w:lineRule="auto"/>
              <w:rPr>
                <w:rFonts w:asciiTheme="minorHAnsi" w:eastAsia="Times New Roman" w:hAnsiTheme="minorHAnsi" w:cstheme="minorHAnsi"/>
                <w:sz w:val="24"/>
                <w:szCs w:val="24"/>
                <w:lang w:val="pl-PL" w:eastAsia="en-GB"/>
              </w:rPr>
            </w:pPr>
            <w:r w:rsidRPr="00036C5D">
              <w:rPr>
                <w:rFonts w:asciiTheme="minorHAnsi" w:eastAsia="Times New Roman" w:hAnsiTheme="minorHAnsi" w:cstheme="minorHAnsi"/>
                <w:sz w:val="24"/>
                <w:szCs w:val="24"/>
                <w:lang w:val="pl-PL" w:eastAsia="en-GB"/>
              </w:rPr>
              <w:t>zrównoważonego wykorzystania oraz ochrony istniejących zasobów kulturowych i przyrodniczych,</w:t>
            </w:r>
          </w:p>
          <w:p w14:paraId="145DA028" w14:textId="77777777" w:rsidR="00773082" w:rsidRPr="00036C5D" w:rsidRDefault="00773082">
            <w:pPr>
              <w:pStyle w:val="Akapitzlist"/>
              <w:numPr>
                <w:ilvl w:val="0"/>
                <w:numId w:val="49"/>
              </w:numPr>
              <w:spacing w:after="120" w:line="360" w:lineRule="auto"/>
              <w:rPr>
                <w:rFonts w:asciiTheme="minorHAnsi" w:eastAsia="Times New Roman" w:hAnsiTheme="minorHAnsi" w:cstheme="minorHAnsi"/>
                <w:sz w:val="24"/>
                <w:szCs w:val="24"/>
                <w:lang w:val="pl-PL" w:eastAsia="en-GB"/>
              </w:rPr>
            </w:pPr>
            <w:r w:rsidRPr="00036C5D">
              <w:rPr>
                <w:rFonts w:asciiTheme="minorHAnsi" w:eastAsia="Times New Roman" w:hAnsiTheme="minorHAnsi" w:cstheme="minorHAnsi"/>
                <w:sz w:val="24"/>
                <w:szCs w:val="24"/>
                <w:lang w:val="pl-PL" w:eastAsia="en-GB"/>
              </w:rPr>
              <w:t>zachowania i tworzenia nowych miejsc pracy, w tym dla osób zagrożonych wykluczeniem społecznym,</w:t>
            </w:r>
          </w:p>
          <w:p w14:paraId="2656B876" w14:textId="30949159" w:rsidR="00E20F80" w:rsidRPr="00A479D7" w:rsidRDefault="00773082" w:rsidP="00A479D7">
            <w:pPr>
              <w:pStyle w:val="Akapitzlist"/>
              <w:numPr>
                <w:ilvl w:val="0"/>
                <w:numId w:val="49"/>
              </w:numPr>
              <w:spacing w:after="120" w:line="360" w:lineRule="auto"/>
              <w:rPr>
                <w:rFonts w:asciiTheme="minorHAnsi" w:eastAsia="Times New Roman" w:hAnsiTheme="minorHAnsi" w:cstheme="minorHAnsi"/>
                <w:szCs w:val="24"/>
                <w:lang w:val="pl-PL" w:eastAsia="en-GB"/>
              </w:rPr>
            </w:pPr>
            <w:r w:rsidRPr="00036C5D">
              <w:rPr>
                <w:rFonts w:asciiTheme="minorHAnsi" w:eastAsia="Times New Roman" w:hAnsiTheme="minorHAnsi" w:cstheme="minorHAnsi"/>
                <w:sz w:val="24"/>
                <w:szCs w:val="24"/>
                <w:lang w:val="pl-PL" w:eastAsia="en-GB"/>
              </w:rPr>
              <w:t>rozwoju tożsamości lokalnej wśród mieszkańców Pogranicza i wzmocnienia więzi międzypokoleniowych.</w:t>
            </w:r>
          </w:p>
        </w:tc>
      </w:tr>
      <w:tr w:rsidR="00720284" w:rsidRPr="001C5188" w14:paraId="36494A5C" w14:textId="77777777" w:rsidTr="00A479D7">
        <w:tc>
          <w:tcPr>
            <w:tcW w:w="1204" w:type="pct"/>
            <w:shd w:val="clear" w:color="auto" w:fill="auto"/>
          </w:tcPr>
          <w:p w14:paraId="63136BCE" w14:textId="5644D6DE" w:rsidR="00E20F80" w:rsidRPr="00036C5D" w:rsidRDefault="00E20F80"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lastRenderedPageBreak/>
              <w:t xml:space="preserve">Cel </w:t>
            </w:r>
            <w:r w:rsidR="00C8794A" w:rsidRPr="00833868">
              <w:rPr>
                <w:rFonts w:ascii="Calibri" w:eastAsia="Times New Roman" w:hAnsi="Calibri" w:cs="Calibri"/>
                <w:b/>
                <w:szCs w:val="24"/>
                <w:lang w:eastAsia="en-GB"/>
              </w:rPr>
              <w:t>s</w:t>
            </w:r>
            <w:r w:rsidR="00C8794A">
              <w:rPr>
                <w:rFonts w:ascii="Calibri" w:eastAsia="Times New Roman" w:hAnsi="Calibri" w:cs="Calibri"/>
                <w:b/>
                <w:szCs w:val="24"/>
                <w:lang w:eastAsia="en-GB"/>
              </w:rPr>
              <w:t>pecyficzny</w:t>
            </w:r>
            <w:r w:rsidR="00C8794A" w:rsidRPr="00833868">
              <w:rPr>
                <w:rFonts w:ascii="Calibri" w:eastAsia="Times New Roman" w:hAnsi="Calibri" w:cs="Calibri"/>
                <w:b/>
                <w:szCs w:val="24"/>
                <w:lang w:eastAsia="en-GB"/>
              </w:rPr>
              <w:t xml:space="preserve"> </w:t>
            </w:r>
            <w:r w:rsidRPr="00833868">
              <w:rPr>
                <w:rFonts w:ascii="Calibri" w:eastAsia="Times New Roman" w:hAnsi="Calibri" w:cs="Calibri"/>
                <w:b/>
                <w:szCs w:val="24"/>
                <w:lang w:eastAsia="en-GB"/>
              </w:rPr>
              <w:t xml:space="preserve">Interreg </w:t>
            </w:r>
            <w:r w:rsidR="003D6F7C" w:rsidRPr="00036C5D">
              <w:rPr>
                <w:rFonts w:ascii="Calibri" w:eastAsia="Times New Roman" w:hAnsi="Calibri" w:cs="Calibri"/>
                <w:b/>
                <w:szCs w:val="24"/>
                <w:lang w:eastAsia="en-GB"/>
              </w:rPr>
              <w:t>–</w:t>
            </w:r>
            <w:r w:rsidRPr="00036C5D">
              <w:rPr>
                <w:rFonts w:ascii="Calibri" w:eastAsia="Times New Roman" w:hAnsi="Calibri" w:cs="Calibri"/>
                <w:b/>
                <w:szCs w:val="24"/>
                <w:lang w:eastAsia="en-GB"/>
              </w:rPr>
              <w:t xml:space="preserve"> lepsze zarządzanie współpracą</w:t>
            </w:r>
          </w:p>
        </w:tc>
        <w:tc>
          <w:tcPr>
            <w:tcW w:w="1064" w:type="pct"/>
            <w:shd w:val="clear" w:color="auto" w:fill="auto"/>
          </w:tcPr>
          <w:p w14:paraId="7B1BBA4A" w14:textId="6A08DE1F" w:rsidR="00E20F80" w:rsidRPr="001C5188" w:rsidRDefault="00BE6A72" w:rsidP="00FB473D">
            <w:pPr>
              <w:spacing w:after="120"/>
              <w:rPr>
                <w:rFonts w:ascii="Calibri" w:eastAsia="Times New Roman" w:hAnsi="Calibri" w:cs="Calibri"/>
                <w:szCs w:val="24"/>
                <w:lang w:eastAsia="en-GB"/>
              </w:rPr>
            </w:pPr>
            <w:r w:rsidRPr="001C5188">
              <w:rPr>
                <w:rFonts w:ascii="Calibri" w:eastAsia="Times New Roman" w:hAnsi="Calibri" w:cs="Calibri"/>
                <w:szCs w:val="24"/>
                <w:lang w:eastAsia="en-GB"/>
              </w:rPr>
              <w:t>a</w:t>
            </w:r>
            <w:r w:rsidR="00E20F80" w:rsidRPr="001C5188">
              <w:rPr>
                <w:rFonts w:ascii="Calibri" w:eastAsia="Times New Roman" w:hAnsi="Calibri" w:cs="Calibri"/>
                <w:szCs w:val="24"/>
                <w:lang w:eastAsia="en-GB"/>
              </w:rPr>
              <w:t xml:space="preserve">) </w:t>
            </w:r>
            <w:r w:rsidR="000266EB">
              <w:rPr>
                <w:rFonts w:ascii="Calibri" w:eastAsia="Times New Roman" w:hAnsi="Calibri" w:cs="Calibri"/>
                <w:szCs w:val="24"/>
                <w:lang w:eastAsia="en-GB"/>
              </w:rPr>
              <w:t>z</w:t>
            </w:r>
            <w:r w:rsidR="00E20F80" w:rsidRPr="001C5188">
              <w:rPr>
                <w:rFonts w:ascii="Calibri" w:eastAsia="Times New Roman" w:hAnsi="Calibri" w:cs="Calibri"/>
                <w:szCs w:val="24"/>
                <w:lang w:eastAsia="en-GB"/>
              </w:rPr>
              <w:t xml:space="preserve">większenie zdolności </w:t>
            </w:r>
            <w:r w:rsidR="00C31A7A" w:rsidRPr="00B603EF">
              <w:rPr>
                <w:rFonts w:asciiTheme="minorHAnsi" w:hAnsiTheme="minorHAnsi" w:cstheme="minorHAnsi"/>
              </w:rPr>
              <w:t xml:space="preserve">instytucjonalnych instytucji publicznych, w szczególności tych, którym powierzono </w:t>
            </w:r>
            <w:r w:rsidR="00C31A7A" w:rsidRPr="00B603EF">
              <w:rPr>
                <w:rFonts w:asciiTheme="minorHAnsi" w:hAnsiTheme="minorHAnsi" w:cstheme="minorHAnsi"/>
              </w:rPr>
              <w:lastRenderedPageBreak/>
              <w:t xml:space="preserve">zarządzanie konkretnym terytorium, i </w:t>
            </w:r>
            <w:r w:rsidR="00E20F80" w:rsidRPr="001C5188">
              <w:rPr>
                <w:rFonts w:ascii="Calibri" w:eastAsia="Times New Roman" w:hAnsi="Calibri" w:cs="Calibri"/>
                <w:szCs w:val="24"/>
                <w:lang w:eastAsia="en-GB"/>
              </w:rPr>
              <w:t>zainteresowanych stron</w:t>
            </w:r>
          </w:p>
        </w:tc>
        <w:tc>
          <w:tcPr>
            <w:tcW w:w="837" w:type="pct"/>
            <w:shd w:val="clear" w:color="auto" w:fill="auto"/>
          </w:tcPr>
          <w:p w14:paraId="71C69DC5" w14:textId="77777777" w:rsidR="00E20F80" w:rsidRPr="00036C5D" w:rsidRDefault="007A037F" w:rsidP="00FB473D">
            <w:pPr>
              <w:spacing w:after="120"/>
              <w:rPr>
                <w:rFonts w:ascii="Calibri" w:eastAsia="Times New Roman" w:hAnsi="Calibri" w:cs="Calibri"/>
                <w:b/>
                <w:bCs/>
                <w:szCs w:val="24"/>
                <w:lang w:eastAsia="en-GB"/>
              </w:rPr>
            </w:pPr>
            <w:r w:rsidRPr="00833868">
              <w:rPr>
                <w:rFonts w:ascii="Calibri" w:eastAsia="Times New Roman" w:hAnsi="Calibri" w:cs="Calibri"/>
                <w:b/>
                <w:bCs/>
                <w:color w:val="000000"/>
                <w:szCs w:val="24"/>
                <w:lang w:eastAsia="en-GB"/>
              </w:rPr>
              <w:lastRenderedPageBreak/>
              <w:t xml:space="preserve">Priorytet 4. </w:t>
            </w:r>
            <w:r w:rsidR="00CE7A0C" w:rsidRPr="00036C5D">
              <w:rPr>
                <w:rFonts w:ascii="Calibri" w:eastAsia="Times New Roman" w:hAnsi="Calibri" w:cs="Calibri"/>
                <w:b/>
                <w:bCs/>
                <w:color w:val="000000"/>
                <w:szCs w:val="24"/>
                <w:lang w:eastAsia="en-GB"/>
              </w:rPr>
              <w:t xml:space="preserve">Współpraca instytucji i mieszkańców </w:t>
            </w:r>
            <w:r w:rsidR="00B27F44" w:rsidRPr="00036C5D">
              <w:rPr>
                <w:rFonts w:ascii="Calibri" w:eastAsia="Times New Roman" w:hAnsi="Calibri" w:cs="Calibri"/>
                <w:b/>
                <w:bCs/>
                <w:color w:val="000000"/>
                <w:szCs w:val="24"/>
                <w:lang w:eastAsia="en-GB"/>
              </w:rPr>
              <w:t>P</w:t>
            </w:r>
            <w:r w:rsidR="00CE7A0C" w:rsidRPr="00036C5D">
              <w:rPr>
                <w:rFonts w:ascii="Calibri" w:eastAsia="Times New Roman" w:hAnsi="Calibri" w:cs="Calibri"/>
                <w:b/>
                <w:bCs/>
                <w:color w:val="000000"/>
                <w:szCs w:val="24"/>
                <w:lang w:eastAsia="en-GB"/>
              </w:rPr>
              <w:t>ogranicza</w:t>
            </w:r>
          </w:p>
        </w:tc>
        <w:tc>
          <w:tcPr>
            <w:tcW w:w="1895" w:type="pct"/>
            <w:shd w:val="clear" w:color="auto" w:fill="auto"/>
          </w:tcPr>
          <w:p w14:paraId="7E947248" w14:textId="42A1C95A" w:rsidR="006742CD" w:rsidRPr="00036C5D" w:rsidRDefault="005F67D2" w:rsidP="00FB473D">
            <w:pPr>
              <w:spacing w:after="120"/>
              <w:rPr>
                <w:rFonts w:ascii="Calibri" w:eastAsia="Times New Roman" w:hAnsi="Calibri" w:cs="Calibri"/>
                <w:szCs w:val="24"/>
                <w:lang w:eastAsia="en-GB"/>
              </w:rPr>
            </w:pPr>
            <w:r w:rsidRPr="00036C5D">
              <w:rPr>
                <w:rFonts w:ascii="Calibri" w:eastAsia="Times New Roman" w:hAnsi="Calibri" w:cs="Calibri"/>
                <w:szCs w:val="24"/>
                <w:lang w:eastAsia="en-GB"/>
              </w:rPr>
              <w:t xml:space="preserve">OW </w:t>
            </w:r>
            <w:r w:rsidR="006742CD" w:rsidRPr="00036C5D">
              <w:rPr>
                <w:rFonts w:ascii="Calibri" w:eastAsia="Times New Roman" w:hAnsi="Calibri" w:cs="Calibri"/>
                <w:szCs w:val="24"/>
                <w:lang w:eastAsia="en-GB"/>
              </w:rPr>
              <w:t xml:space="preserve">cechuje się </w:t>
            </w:r>
            <w:r w:rsidR="009E1422" w:rsidRPr="00036C5D">
              <w:rPr>
                <w:rFonts w:ascii="Calibri" w:eastAsia="Times New Roman" w:hAnsi="Calibri" w:cs="Calibri"/>
                <w:szCs w:val="24"/>
                <w:lang w:eastAsia="en-GB"/>
              </w:rPr>
              <w:t xml:space="preserve">stosunkowo niską </w:t>
            </w:r>
            <w:r w:rsidR="006742CD" w:rsidRPr="00036C5D">
              <w:rPr>
                <w:rFonts w:ascii="Calibri" w:eastAsia="Times New Roman" w:hAnsi="Calibri" w:cs="Calibri"/>
                <w:szCs w:val="24"/>
                <w:lang w:eastAsia="en-GB"/>
              </w:rPr>
              <w:t xml:space="preserve">aktywnością zawodową i społeczną. W celu przeciwdziałania tym zjawiskom, </w:t>
            </w:r>
            <w:r w:rsidR="00344938" w:rsidRPr="00036C5D">
              <w:rPr>
                <w:rFonts w:ascii="Calibri" w:eastAsia="Times New Roman" w:hAnsi="Calibri" w:cs="Calibri"/>
                <w:szCs w:val="24"/>
                <w:lang w:eastAsia="en-GB"/>
              </w:rPr>
              <w:t>planuje się</w:t>
            </w:r>
            <w:r w:rsidR="006742CD" w:rsidRPr="00036C5D">
              <w:rPr>
                <w:rFonts w:ascii="Calibri" w:eastAsia="Times New Roman" w:hAnsi="Calibri" w:cs="Calibri"/>
                <w:szCs w:val="24"/>
                <w:lang w:eastAsia="en-GB"/>
              </w:rPr>
              <w:t xml:space="preserve"> działa</w:t>
            </w:r>
            <w:r w:rsidR="00C13DF9" w:rsidRPr="00036C5D">
              <w:rPr>
                <w:rFonts w:ascii="Calibri" w:eastAsia="Times New Roman" w:hAnsi="Calibri" w:cs="Calibri"/>
                <w:szCs w:val="24"/>
                <w:lang w:eastAsia="en-GB"/>
              </w:rPr>
              <w:t>nia</w:t>
            </w:r>
            <w:r w:rsidR="006742CD" w:rsidRPr="00036C5D">
              <w:rPr>
                <w:rFonts w:ascii="Calibri" w:eastAsia="Times New Roman" w:hAnsi="Calibri" w:cs="Calibri"/>
                <w:szCs w:val="24"/>
                <w:lang w:eastAsia="en-GB"/>
              </w:rPr>
              <w:t>, które:</w:t>
            </w:r>
          </w:p>
          <w:p w14:paraId="58CD37E1" w14:textId="16F65C07" w:rsidR="00721C50" w:rsidRPr="00036C5D" w:rsidRDefault="00721C50" w:rsidP="00FB473D">
            <w:pPr>
              <w:numPr>
                <w:ilvl w:val="0"/>
                <w:numId w:val="37"/>
              </w:numPr>
              <w:spacing w:after="120"/>
              <w:rPr>
                <w:rFonts w:ascii="Calibri" w:eastAsia="Times New Roman" w:hAnsi="Calibri" w:cs="Calibri"/>
                <w:szCs w:val="24"/>
                <w:lang w:eastAsia="en-GB"/>
              </w:rPr>
            </w:pPr>
            <w:r w:rsidRPr="00036C5D">
              <w:rPr>
                <w:rFonts w:ascii="Calibri" w:eastAsia="Times New Roman" w:hAnsi="Calibri" w:cs="Calibri"/>
                <w:szCs w:val="24"/>
                <w:lang w:eastAsia="en-GB"/>
              </w:rPr>
              <w:t>wzm</w:t>
            </w:r>
            <w:r w:rsidR="00B034E5" w:rsidRPr="00036C5D">
              <w:rPr>
                <w:rFonts w:ascii="Calibri" w:eastAsia="Times New Roman" w:hAnsi="Calibri" w:cs="Calibri"/>
                <w:szCs w:val="24"/>
                <w:lang w:eastAsia="en-GB"/>
              </w:rPr>
              <w:t>o</w:t>
            </w:r>
            <w:r w:rsidRPr="00036C5D">
              <w:rPr>
                <w:rFonts w:ascii="Calibri" w:eastAsia="Times New Roman" w:hAnsi="Calibri" w:cs="Calibri"/>
                <w:szCs w:val="24"/>
                <w:lang w:eastAsia="en-GB"/>
              </w:rPr>
              <w:t xml:space="preserve">cnią zdolności instytucjonalne organów </w:t>
            </w:r>
            <w:r w:rsidRPr="00036C5D">
              <w:rPr>
                <w:rFonts w:ascii="Calibri" w:eastAsia="Times New Roman" w:hAnsi="Calibri" w:cs="Calibri"/>
                <w:szCs w:val="24"/>
                <w:lang w:eastAsia="en-GB"/>
              </w:rPr>
              <w:lastRenderedPageBreak/>
              <w:t>administracji publicznej,</w:t>
            </w:r>
          </w:p>
          <w:p w14:paraId="054CC9C2" w14:textId="043545F3" w:rsidR="006742CD" w:rsidRPr="00036C5D" w:rsidRDefault="006742CD" w:rsidP="00FB473D">
            <w:pPr>
              <w:numPr>
                <w:ilvl w:val="0"/>
                <w:numId w:val="37"/>
              </w:numPr>
              <w:spacing w:after="120"/>
              <w:rPr>
                <w:rFonts w:ascii="Calibri" w:eastAsia="Times New Roman" w:hAnsi="Calibri" w:cs="Calibri"/>
                <w:szCs w:val="24"/>
                <w:lang w:eastAsia="en-GB"/>
              </w:rPr>
            </w:pPr>
            <w:r w:rsidRPr="00036C5D">
              <w:rPr>
                <w:rFonts w:ascii="Calibri" w:eastAsia="Times New Roman" w:hAnsi="Calibri" w:cs="Calibri"/>
                <w:szCs w:val="24"/>
                <w:lang w:eastAsia="en-GB"/>
              </w:rPr>
              <w:t>zwiększą poziom aktywności społecznej i zawodowej mieszkańców poprzez wzmocnienie potencjału polskich i słowackich instytucji aktywizacyjnych.</w:t>
            </w:r>
          </w:p>
          <w:p w14:paraId="6B032958" w14:textId="4BD8761A" w:rsidR="00CB6250" w:rsidRPr="00036C5D" w:rsidRDefault="00CB6250" w:rsidP="00FB473D">
            <w:pPr>
              <w:spacing w:after="120"/>
              <w:rPr>
                <w:rFonts w:ascii="Calibri" w:eastAsia="Times New Roman" w:hAnsi="Calibri" w:cs="Calibri"/>
                <w:szCs w:val="24"/>
                <w:lang w:eastAsia="en-GB"/>
              </w:rPr>
            </w:pPr>
            <w:r w:rsidRPr="00036C5D">
              <w:rPr>
                <w:rFonts w:ascii="Calibri" w:eastAsia="Times New Roman" w:hAnsi="Calibri" w:cs="Calibri"/>
                <w:szCs w:val="24"/>
                <w:lang w:eastAsia="en-GB"/>
              </w:rPr>
              <w:t xml:space="preserve">Celem projektów </w:t>
            </w:r>
            <w:r w:rsidR="00677F41" w:rsidRPr="00036C5D">
              <w:rPr>
                <w:rFonts w:ascii="Calibri" w:eastAsia="Times New Roman" w:hAnsi="Calibri" w:cs="Calibri"/>
                <w:szCs w:val="24"/>
                <w:lang w:eastAsia="en-GB"/>
              </w:rPr>
              <w:t xml:space="preserve">będzie </w:t>
            </w:r>
            <w:r w:rsidR="00F53B59" w:rsidRPr="00036C5D">
              <w:rPr>
                <w:rFonts w:ascii="Calibri" w:eastAsia="Times New Roman" w:hAnsi="Calibri" w:cs="Calibri"/>
                <w:color w:val="000000"/>
                <w:szCs w:val="24"/>
                <w:lang w:eastAsia="en-GB"/>
              </w:rPr>
              <w:t>zwiększ</w:t>
            </w:r>
            <w:r w:rsidR="005C2E37" w:rsidRPr="00036C5D">
              <w:rPr>
                <w:rFonts w:ascii="Calibri" w:eastAsia="Times New Roman" w:hAnsi="Calibri" w:cs="Calibri"/>
                <w:color w:val="000000"/>
                <w:szCs w:val="24"/>
                <w:lang w:eastAsia="en-GB"/>
              </w:rPr>
              <w:t>enie</w:t>
            </w:r>
            <w:r w:rsidR="00F53B59" w:rsidRPr="00036C5D">
              <w:rPr>
                <w:rFonts w:ascii="Calibri" w:eastAsia="Times New Roman" w:hAnsi="Calibri" w:cs="Calibri"/>
                <w:color w:val="000000"/>
                <w:szCs w:val="24"/>
                <w:lang w:eastAsia="en-GB"/>
              </w:rPr>
              <w:t xml:space="preserve"> skutecznoś</w:t>
            </w:r>
            <w:r w:rsidR="005C2E37" w:rsidRPr="00036C5D">
              <w:rPr>
                <w:rFonts w:ascii="Calibri" w:eastAsia="Times New Roman" w:hAnsi="Calibri" w:cs="Calibri"/>
                <w:color w:val="000000"/>
                <w:szCs w:val="24"/>
                <w:lang w:eastAsia="en-GB"/>
              </w:rPr>
              <w:t>ci</w:t>
            </w:r>
            <w:r w:rsidR="00F53B59" w:rsidRPr="00036C5D">
              <w:rPr>
                <w:rFonts w:ascii="Calibri" w:eastAsia="Times New Roman" w:hAnsi="Calibri" w:cs="Calibri"/>
                <w:color w:val="000000"/>
                <w:szCs w:val="24"/>
                <w:lang w:eastAsia="en-GB"/>
              </w:rPr>
              <w:t xml:space="preserve"> i efektywnoś</w:t>
            </w:r>
            <w:r w:rsidR="00785A2E" w:rsidRPr="00036C5D">
              <w:rPr>
                <w:rFonts w:ascii="Calibri" w:eastAsia="Times New Roman" w:hAnsi="Calibri" w:cs="Calibri"/>
                <w:color w:val="000000"/>
                <w:szCs w:val="24"/>
                <w:lang w:eastAsia="en-GB"/>
              </w:rPr>
              <w:t>ci</w:t>
            </w:r>
            <w:r w:rsidR="00F53B59" w:rsidRPr="00036C5D">
              <w:rPr>
                <w:rFonts w:ascii="Calibri" w:eastAsia="Times New Roman" w:hAnsi="Calibri" w:cs="Calibri"/>
                <w:color w:val="000000"/>
                <w:szCs w:val="24"/>
                <w:lang w:eastAsia="en-GB"/>
              </w:rPr>
              <w:t xml:space="preserve"> pracy organów publicznych, których </w:t>
            </w:r>
            <w:r w:rsidR="007F1B2B" w:rsidRPr="00036C5D">
              <w:rPr>
                <w:rFonts w:ascii="Calibri" w:eastAsia="Times New Roman" w:hAnsi="Calibri" w:cs="Calibri"/>
                <w:color w:val="000000"/>
                <w:szCs w:val="24"/>
                <w:lang w:eastAsia="en-GB"/>
              </w:rPr>
              <w:t xml:space="preserve">działania </w:t>
            </w:r>
            <w:r w:rsidR="00F53B59" w:rsidRPr="00036C5D">
              <w:rPr>
                <w:rFonts w:ascii="Calibri" w:eastAsia="Times New Roman" w:hAnsi="Calibri" w:cs="Calibri"/>
                <w:color w:val="000000"/>
                <w:szCs w:val="24"/>
                <w:lang w:eastAsia="en-GB"/>
              </w:rPr>
              <w:t>wpływają na sytuację społeczno-gospodarczą Pogranicz</w:t>
            </w:r>
            <w:r w:rsidR="00A33D61" w:rsidRPr="00036C5D">
              <w:rPr>
                <w:rFonts w:ascii="Calibri" w:eastAsia="Times New Roman" w:hAnsi="Calibri" w:cs="Calibri"/>
                <w:color w:val="000000"/>
                <w:szCs w:val="24"/>
                <w:lang w:eastAsia="en-GB"/>
              </w:rPr>
              <w:t>a</w:t>
            </w:r>
            <w:r w:rsidR="00F53B59" w:rsidRPr="00036C5D">
              <w:rPr>
                <w:rFonts w:ascii="Calibri" w:eastAsia="Times New Roman" w:hAnsi="Calibri" w:cs="Calibri"/>
                <w:color w:val="000000"/>
                <w:szCs w:val="24"/>
                <w:lang w:eastAsia="en-GB"/>
              </w:rPr>
              <w:t xml:space="preserve">. </w:t>
            </w:r>
            <w:r w:rsidR="005736A6" w:rsidRPr="00036C5D">
              <w:rPr>
                <w:rFonts w:ascii="Calibri" w:eastAsia="Times New Roman" w:hAnsi="Calibri" w:cs="Calibri"/>
                <w:color w:val="000000"/>
                <w:szCs w:val="24"/>
                <w:lang w:eastAsia="en-GB"/>
              </w:rPr>
              <w:t>W</w:t>
            </w:r>
            <w:r w:rsidRPr="00036C5D">
              <w:rPr>
                <w:rFonts w:ascii="Calibri" w:eastAsia="Times New Roman" w:hAnsi="Calibri" w:cs="Calibri"/>
                <w:szCs w:val="24"/>
                <w:lang w:eastAsia="en-GB"/>
              </w:rPr>
              <w:t>spieran</w:t>
            </w:r>
            <w:r w:rsidR="005736A6" w:rsidRPr="00036C5D">
              <w:rPr>
                <w:rFonts w:ascii="Calibri" w:eastAsia="Times New Roman" w:hAnsi="Calibri" w:cs="Calibri"/>
                <w:szCs w:val="24"/>
                <w:lang w:eastAsia="en-GB"/>
              </w:rPr>
              <w:t xml:space="preserve">a </w:t>
            </w:r>
            <w:r w:rsidR="00677F41" w:rsidRPr="00036C5D">
              <w:rPr>
                <w:rFonts w:ascii="Calibri" w:eastAsia="Times New Roman" w:hAnsi="Calibri" w:cs="Calibri"/>
                <w:szCs w:val="24"/>
                <w:lang w:eastAsia="en-GB"/>
              </w:rPr>
              <w:t>będzie także</w:t>
            </w:r>
            <w:r w:rsidR="005736A6" w:rsidRPr="00036C5D">
              <w:rPr>
                <w:rFonts w:ascii="Calibri" w:eastAsia="Times New Roman" w:hAnsi="Calibri" w:cs="Calibri"/>
                <w:szCs w:val="24"/>
                <w:lang w:eastAsia="en-GB"/>
              </w:rPr>
              <w:t xml:space="preserve"> </w:t>
            </w:r>
            <w:r w:rsidRPr="00036C5D">
              <w:rPr>
                <w:rFonts w:ascii="Calibri" w:eastAsia="Times New Roman" w:hAnsi="Calibri" w:cs="Calibri"/>
                <w:szCs w:val="24"/>
                <w:lang w:eastAsia="en-GB"/>
              </w:rPr>
              <w:t>współprac</w:t>
            </w:r>
            <w:r w:rsidR="005736A6" w:rsidRPr="00036C5D">
              <w:rPr>
                <w:rFonts w:ascii="Calibri" w:eastAsia="Times New Roman" w:hAnsi="Calibri" w:cs="Calibri"/>
                <w:szCs w:val="24"/>
                <w:lang w:eastAsia="en-GB"/>
              </w:rPr>
              <w:t>a</w:t>
            </w:r>
            <w:r w:rsidRPr="00036C5D">
              <w:rPr>
                <w:rFonts w:ascii="Calibri" w:eastAsia="Times New Roman" w:hAnsi="Calibri" w:cs="Calibri"/>
                <w:szCs w:val="24"/>
                <w:lang w:eastAsia="en-GB"/>
              </w:rPr>
              <w:t xml:space="preserve"> </w:t>
            </w:r>
            <w:r w:rsidR="005736A6" w:rsidRPr="00036C5D">
              <w:rPr>
                <w:rFonts w:ascii="Calibri" w:eastAsia="Times New Roman" w:hAnsi="Calibri" w:cs="Calibri"/>
                <w:szCs w:val="24"/>
                <w:lang w:eastAsia="en-GB"/>
              </w:rPr>
              <w:t>po</w:t>
            </w:r>
            <w:r w:rsidRPr="00036C5D">
              <w:rPr>
                <w:rFonts w:ascii="Calibri" w:eastAsia="Times New Roman" w:hAnsi="Calibri" w:cs="Calibri"/>
                <w:szCs w:val="24"/>
                <w:lang w:eastAsia="en-GB"/>
              </w:rPr>
              <w:t>między instytucjami i organizacjami publicznymi oraz państwowymi.</w:t>
            </w:r>
            <w:r w:rsidR="00F74231" w:rsidRPr="00036C5D">
              <w:rPr>
                <w:rFonts w:ascii="Calibri" w:eastAsia="Times New Roman" w:hAnsi="Calibri" w:cs="Calibri"/>
                <w:szCs w:val="24"/>
                <w:lang w:eastAsia="en-GB"/>
              </w:rPr>
              <w:t xml:space="preserve"> </w:t>
            </w:r>
            <w:r w:rsidRPr="00036C5D">
              <w:rPr>
                <w:rFonts w:ascii="Calibri" w:eastAsia="Times New Roman" w:hAnsi="Calibri" w:cs="Calibri"/>
                <w:szCs w:val="24"/>
                <w:lang w:eastAsia="en-GB"/>
              </w:rPr>
              <w:t xml:space="preserve">Kolejnym </w:t>
            </w:r>
            <w:r w:rsidR="00C66193" w:rsidRPr="00036C5D">
              <w:rPr>
                <w:rFonts w:ascii="Calibri" w:eastAsia="Times New Roman" w:hAnsi="Calibri" w:cs="Calibri"/>
                <w:szCs w:val="24"/>
                <w:lang w:eastAsia="en-GB"/>
              </w:rPr>
              <w:t xml:space="preserve">celem </w:t>
            </w:r>
            <w:r w:rsidR="00677F41" w:rsidRPr="00036C5D">
              <w:rPr>
                <w:rFonts w:ascii="Calibri" w:eastAsia="Times New Roman" w:hAnsi="Calibri" w:cs="Calibri"/>
                <w:szCs w:val="24"/>
                <w:lang w:eastAsia="en-GB"/>
              </w:rPr>
              <w:t xml:space="preserve">będzie </w:t>
            </w:r>
            <w:r w:rsidRPr="00036C5D">
              <w:rPr>
                <w:rFonts w:ascii="Calibri" w:eastAsia="Times New Roman" w:hAnsi="Calibri" w:cs="Calibri"/>
                <w:szCs w:val="24"/>
                <w:lang w:eastAsia="en-GB"/>
              </w:rPr>
              <w:t xml:space="preserve">zwiększenie współpracy pomiędzy podmiotami społeczeństwa obywatelskiego </w:t>
            </w:r>
            <w:r w:rsidR="00F74231" w:rsidRPr="00036C5D">
              <w:rPr>
                <w:rFonts w:ascii="Calibri" w:eastAsia="Times New Roman" w:hAnsi="Calibri" w:cs="Calibri"/>
                <w:szCs w:val="24"/>
                <w:lang w:eastAsia="en-GB"/>
              </w:rPr>
              <w:t>po polskiej i słowackiej stronie OW</w:t>
            </w:r>
            <w:r w:rsidRPr="00036C5D">
              <w:rPr>
                <w:rFonts w:ascii="Calibri" w:eastAsia="Times New Roman" w:hAnsi="Calibri" w:cs="Calibri"/>
                <w:szCs w:val="24"/>
                <w:lang w:eastAsia="en-GB"/>
              </w:rPr>
              <w:t>.</w:t>
            </w:r>
          </w:p>
          <w:p w14:paraId="6DE4D511" w14:textId="16333FB1" w:rsidR="006742CD" w:rsidRPr="00036C5D" w:rsidRDefault="00B73478" w:rsidP="00FB473D">
            <w:pPr>
              <w:spacing w:after="120"/>
              <w:rPr>
                <w:rFonts w:ascii="Calibri" w:eastAsia="Times New Roman" w:hAnsi="Calibri" w:cs="Calibri"/>
                <w:szCs w:val="24"/>
                <w:lang w:eastAsia="en-GB"/>
              </w:rPr>
            </w:pPr>
            <w:r w:rsidRPr="00036C5D">
              <w:rPr>
                <w:rFonts w:ascii="Calibri" w:eastAsia="Times New Roman" w:hAnsi="Calibri" w:cs="Calibri"/>
                <w:szCs w:val="24"/>
                <w:lang w:eastAsia="en-GB"/>
              </w:rPr>
              <w:t xml:space="preserve">Zaangażowanie </w:t>
            </w:r>
            <w:r w:rsidR="00F74231" w:rsidRPr="00036C5D">
              <w:rPr>
                <w:rFonts w:ascii="Calibri" w:eastAsia="Times New Roman" w:hAnsi="Calibri" w:cs="Calibri"/>
                <w:szCs w:val="24"/>
                <w:lang w:eastAsia="en-GB"/>
              </w:rPr>
              <w:t>w projektach instytucji z obu stron granicy</w:t>
            </w:r>
            <w:r w:rsidRPr="00036C5D">
              <w:rPr>
                <w:rFonts w:ascii="Calibri" w:eastAsia="Times New Roman" w:hAnsi="Calibri" w:cs="Calibri"/>
                <w:szCs w:val="24"/>
                <w:lang w:eastAsia="en-GB"/>
              </w:rPr>
              <w:t xml:space="preserve"> </w:t>
            </w:r>
            <w:r w:rsidR="00121FF0" w:rsidRPr="00036C5D">
              <w:rPr>
                <w:rFonts w:ascii="Calibri" w:eastAsia="Times New Roman" w:hAnsi="Calibri" w:cs="Calibri"/>
                <w:szCs w:val="24"/>
                <w:lang w:eastAsia="en-GB"/>
              </w:rPr>
              <w:t xml:space="preserve">powinno </w:t>
            </w:r>
            <w:r w:rsidRPr="00036C5D">
              <w:rPr>
                <w:rFonts w:ascii="Calibri" w:eastAsia="Times New Roman" w:hAnsi="Calibri" w:cs="Calibri"/>
                <w:szCs w:val="24"/>
                <w:lang w:eastAsia="en-GB"/>
              </w:rPr>
              <w:t>zapewni</w:t>
            </w:r>
            <w:r w:rsidR="00121FF0" w:rsidRPr="00036C5D">
              <w:rPr>
                <w:rFonts w:ascii="Calibri" w:eastAsia="Times New Roman" w:hAnsi="Calibri" w:cs="Calibri"/>
                <w:szCs w:val="24"/>
                <w:lang w:eastAsia="en-GB"/>
              </w:rPr>
              <w:t>ć</w:t>
            </w:r>
            <w:r w:rsidRPr="00036C5D">
              <w:rPr>
                <w:rFonts w:ascii="Calibri" w:eastAsia="Times New Roman" w:hAnsi="Calibri" w:cs="Calibri"/>
                <w:szCs w:val="24"/>
                <w:lang w:eastAsia="en-GB"/>
              </w:rPr>
              <w:t xml:space="preserve"> zwiększenie trafności i efektywności wspólnych planowanych </w:t>
            </w:r>
            <w:r w:rsidRPr="00036C5D">
              <w:rPr>
                <w:rFonts w:ascii="Calibri" w:eastAsia="Times New Roman" w:hAnsi="Calibri" w:cs="Calibri"/>
                <w:szCs w:val="24"/>
                <w:lang w:eastAsia="en-GB"/>
              </w:rPr>
              <w:lastRenderedPageBreak/>
              <w:t>interwencji.</w:t>
            </w:r>
          </w:p>
          <w:p w14:paraId="5F8617BB" w14:textId="4C0BE7E6" w:rsidR="00E20F80" w:rsidRPr="00036C5D" w:rsidRDefault="006742CD" w:rsidP="00FB473D">
            <w:pPr>
              <w:spacing w:after="120"/>
              <w:rPr>
                <w:rFonts w:ascii="Calibri" w:eastAsia="Times New Roman" w:hAnsi="Calibri" w:cs="Calibri"/>
                <w:szCs w:val="24"/>
                <w:lang w:eastAsia="en-GB"/>
              </w:rPr>
            </w:pPr>
            <w:r w:rsidRPr="00036C5D">
              <w:rPr>
                <w:rFonts w:ascii="Calibri" w:eastAsia="Times New Roman" w:hAnsi="Calibri" w:cs="Calibri"/>
                <w:szCs w:val="24"/>
                <w:lang w:eastAsia="en-GB"/>
              </w:rPr>
              <w:t xml:space="preserve">Aktywizacja społeczna i zawodowa to cel polityk i strategii od poziomu unijnego aż po gminny. </w:t>
            </w:r>
            <w:r w:rsidR="00B73478" w:rsidRPr="00036C5D">
              <w:rPr>
                <w:rFonts w:ascii="Calibri" w:eastAsia="Times New Roman" w:hAnsi="Calibri" w:cs="Calibri"/>
                <w:szCs w:val="24"/>
                <w:lang w:eastAsia="en-GB"/>
              </w:rPr>
              <w:t>Ten cel szczegółowy wspiera działania na rzecz zwiększenia zatrudnienia i partycypacji społecznej.</w:t>
            </w:r>
          </w:p>
        </w:tc>
      </w:tr>
      <w:tr w:rsidR="00720284" w:rsidRPr="001C5188" w14:paraId="4A74DCB6" w14:textId="77777777" w:rsidTr="00A479D7">
        <w:tc>
          <w:tcPr>
            <w:tcW w:w="1204" w:type="pct"/>
            <w:shd w:val="clear" w:color="auto" w:fill="auto"/>
          </w:tcPr>
          <w:p w14:paraId="34B674B4" w14:textId="77777777" w:rsidR="007A037F" w:rsidRPr="00036C5D" w:rsidRDefault="007A037F"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lastRenderedPageBreak/>
              <w:t>Cel szczegółowy Interreg</w:t>
            </w:r>
            <w:r w:rsidRPr="00036C5D">
              <w:rPr>
                <w:rFonts w:ascii="Calibri" w:eastAsia="Times New Roman" w:hAnsi="Calibri" w:cs="Calibri"/>
                <w:b/>
                <w:szCs w:val="24"/>
                <w:lang w:eastAsia="en-GB"/>
              </w:rPr>
              <w:t xml:space="preserve"> – lepsze zarządzanie współpracą</w:t>
            </w:r>
          </w:p>
        </w:tc>
        <w:tc>
          <w:tcPr>
            <w:tcW w:w="1064" w:type="pct"/>
            <w:shd w:val="clear" w:color="auto" w:fill="auto"/>
          </w:tcPr>
          <w:p w14:paraId="56A7E997" w14:textId="10191703" w:rsidR="007A037F" w:rsidRPr="001C5188" w:rsidRDefault="00AD1B43" w:rsidP="00FB473D">
            <w:pPr>
              <w:spacing w:after="120"/>
              <w:rPr>
                <w:rFonts w:ascii="Calibri" w:eastAsia="Times New Roman" w:hAnsi="Calibri" w:cs="Calibri"/>
                <w:szCs w:val="24"/>
                <w:lang w:eastAsia="en-GB"/>
              </w:rPr>
            </w:pPr>
            <w:r>
              <w:rPr>
                <w:rFonts w:ascii="Calibri" w:eastAsia="Times New Roman" w:hAnsi="Calibri" w:cs="Calibri"/>
                <w:szCs w:val="24"/>
                <w:lang w:eastAsia="en-GB"/>
              </w:rPr>
              <w:t>c</w:t>
            </w:r>
            <w:r w:rsidR="007A037F" w:rsidRPr="001C5188">
              <w:rPr>
                <w:rFonts w:ascii="Calibri" w:eastAsia="Times New Roman" w:hAnsi="Calibri" w:cs="Calibri"/>
                <w:szCs w:val="24"/>
                <w:lang w:eastAsia="en-GB"/>
              </w:rPr>
              <w:t xml:space="preserve">) </w:t>
            </w:r>
            <w:r w:rsidR="00AD3B0E">
              <w:rPr>
                <w:rFonts w:ascii="Calibri" w:eastAsia="Times New Roman" w:hAnsi="Calibri" w:cs="Calibri"/>
                <w:szCs w:val="24"/>
                <w:lang w:eastAsia="en-GB"/>
              </w:rPr>
              <w:t>b</w:t>
            </w:r>
            <w:r w:rsidR="007A037F" w:rsidRPr="000D0463">
              <w:rPr>
                <w:rFonts w:ascii="Calibri" w:eastAsia="Times New Roman" w:hAnsi="Calibri" w:cs="Calibri"/>
                <w:szCs w:val="24"/>
                <w:lang w:eastAsia="en-GB"/>
              </w:rPr>
              <w:t xml:space="preserve">udowanie wzajemnego zaufania, w szczególności </w:t>
            </w:r>
            <w:r w:rsidR="00AD3B0E" w:rsidRPr="00FB473D">
              <w:rPr>
                <w:rFonts w:ascii="Calibri" w:eastAsia="Times New Roman" w:hAnsi="Calibri" w:cs="Calibri"/>
                <w:szCs w:val="24"/>
                <w:lang w:eastAsia="en-GB"/>
              </w:rPr>
              <w:t>poprzez wspieranie działań ułatwiających kontakty międzyludzkie</w:t>
            </w:r>
          </w:p>
        </w:tc>
        <w:tc>
          <w:tcPr>
            <w:tcW w:w="837" w:type="pct"/>
            <w:shd w:val="clear" w:color="auto" w:fill="auto"/>
          </w:tcPr>
          <w:p w14:paraId="02B93BA6" w14:textId="77777777" w:rsidR="007A037F" w:rsidRPr="00036C5D" w:rsidRDefault="007A037F" w:rsidP="00FB473D">
            <w:pPr>
              <w:spacing w:after="120"/>
              <w:rPr>
                <w:rFonts w:ascii="Calibri" w:eastAsia="Times New Roman" w:hAnsi="Calibri" w:cs="Calibri"/>
                <w:szCs w:val="24"/>
                <w:lang w:eastAsia="en-GB"/>
              </w:rPr>
            </w:pPr>
            <w:r w:rsidRPr="00833868">
              <w:rPr>
                <w:rFonts w:ascii="Calibri" w:eastAsia="Times New Roman" w:hAnsi="Calibri" w:cs="Calibri"/>
                <w:b/>
                <w:bCs/>
                <w:color w:val="000000"/>
                <w:szCs w:val="24"/>
                <w:lang w:eastAsia="en-GB"/>
              </w:rPr>
              <w:t>Priorytet 4. Współpraca instytucji i mieszkańców Pogranicza</w:t>
            </w:r>
          </w:p>
        </w:tc>
        <w:tc>
          <w:tcPr>
            <w:tcW w:w="1895" w:type="pct"/>
            <w:shd w:val="clear" w:color="auto" w:fill="auto"/>
          </w:tcPr>
          <w:p w14:paraId="1BB294D2" w14:textId="2C189927" w:rsidR="00697DAE" w:rsidRPr="00036C5D" w:rsidRDefault="002B526A" w:rsidP="00FB473D">
            <w:pPr>
              <w:spacing w:after="120"/>
              <w:rPr>
                <w:rFonts w:ascii="Calibri" w:hAnsi="Calibri" w:cs="Calibri"/>
                <w:szCs w:val="24"/>
              </w:rPr>
            </w:pPr>
            <w:r w:rsidRPr="00036C5D">
              <w:rPr>
                <w:rFonts w:ascii="Calibri" w:hAnsi="Calibri" w:cs="Calibri"/>
                <w:szCs w:val="24"/>
              </w:rPr>
              <w:t>Potencjał</w:t>
            </w:r>
            <w:r w:rsidR="00B73478" w:rsidRPr="00036C5D">
              <w:rPr>
                <w:rFonts w:ascii="Calibri" w:hAnsi="Calibri" w:cs="Calibri"/>
                <w:szCs w:val="24"/>
              </w:rPr>
              <w:t xml:space="preserve"> rozwoju OW stanowi </w:t>
            </w:r>
            <w:r w:rsidR="00585D5B" w:rsidRPr="00036C5D">
              <w:rPr>
                <w:rFonts w:ascii="Calibri" w:hAnsi="Calibri" w:cs="Calibri"/>
                <w:szCs w:val="24"/>
              </w:rPr>
              <w:t xml:space="preserve">stałe </w:t>
            </w:r>
            <w:r w:rsidRPr="00036C5D">
              <w:rPr>
                <w:rFonts w:ascii="Calibri" w:hAnsi="Calibri" w:cs="Calibri"/>
                <w:szCs w:val="24"/>
              </w:rPr>
              <w:t xml:space="preserve">budowanie zaufania i więzi </w:t>
            </w:r>
            <w:r w:rsidR="00B73478" w:rsidRPr="00036C5D">
              <w:rPr>
                <w:rFonts w:ascii="Calibri" w:hAnsi="Calibri" w:cs="Calibri"/>
                <w:szCs w:val="24"/>
              </w:rPr>
              <w:t>pomiędzy mieszkańcami Polski i Słowacji. Wyrazem tego są realizowane na Pograniczu oddolne inicjatywy odpowiadające na wspólne wyzwania i problemy. Trudnością w realizacji tego typu działań bywają jednak kwestie organizacyjne i finansowe.</w:t>
            </w:r>
          </w:p>
          <w:p w14:paraId="191D3024" w14:textId="5E4073CE" w:rsidR="00640205" w:rsidRPr="00036C5D" w:rsidRDefault="00640205" w:rsidP="00FB473D">
            <w:pPr>
              <w:spacing w:after="120"/>
              <w:rPr>
                <w:rFonts w:ascii="Calibri" w:hAnsi="Calibri" w:cs="Calibri"/>
                <w:szCs w:val="24"/>
              </w:rPr>
            </w:pPr>
            <w:r w:rsidRPr="00036C5D">
              <w:rPr>
                <w:rFonts w:ascii="Calibri" w:hAnsi="Calibri" w:cs="Calibri"/>
                <w:szCs w:val="24"/>
              </w:rPr>
              <w:t>Aby stymulować współprac</w:t>
            </w:r>
            <w:r w:rsidR="0084197E" w:rsidRPr="00036C5D">
              <w:rPr>
                <w:rFonts w:ascii="Calibri" w:hAnsi="Calibri" w:cs="Calibri"/>
                <w:szCs w:val="24"/>
              </w:rPr>
              <w:t>ę</w:t>
            </w:r>
            <w:r w:rsidRPr="00036C5D">
              <w:rPr>
                <w:rFonts w:ascii="Calibri" w:hAnsi="Calibri" w:cs="Calibri"/>
                <w:szCs w:val="24"/>
              </w:rPr>
              <w:t xml:space="preserve"> oraz ograniczać bariery z nią związane, </w:t>
            </w:r>
            <w:r w:rsidR="001501B4" w:rsidRPr="00036C5D">
              <w:rPr>
                <w:rFonts w:ascii="Calibri" w:hAnsi="Calibri" w:cs="Calibri"/>
                <w:szCs w:val="24"/>
              </w:rPr>
              <w:t xml:space="preserve">będą </w:t>
            </w:r>
            <w:r w:rsidR="00595403" w:rsidRPr="00036C5D">
              <w:rPr>
                <w:rFonts w:ascii="Calibri" w:hAnsi="Calibri" w:cs="Calibri"/>
                <w:szCs w:val="24"/>
              </w:rPr>
              <w:t>mog</w:t>
            </w:r>
            <w:r w:rsidR="001501B4" w:rsidRPr="00036C5D">
              <w:rPr>
                <w:rFonts w:ascii="Calibri" w:hAnsi="Calibri" w:cs="Calibri"/>
                <w:szCs w:val="24"/>
              </w:rPr>
              <w:t>ły</w:t>
            </w:r>
            <w:r w:rsidR="00595403" w:rsidRPr="00036C5D">
              <w:rPr>
                <w:rFonts w:ascii="Calibri" w:hAnsi="Calibri" w:cs="Calibri"/>
                <w:szCs w:val="24"/>
              </w:rPr>
              <w:t xml:space="preserve"> być</w:t>
            </w:r>
            <w:r w:rsidRPr="00036C5D">
              <w:rPr>
                <w:rFonts w:ascii="Calibri" w:hAnsi="Calibri" w:cs="Calibri"/>
                <w:szCs w:val="24"/>
              </w:rPr>
              <w:t xml:space="preserve"> </w:t>
            </w:r>
            <w:r w:rsidR="00676A98" w:rsidRPr="00036C5D">
              <w:rPr>
                <w:rFonts w:ascii="Calibri" w:hAnsi="Calibri" w:cs="Calibri"/>
                <w:szCs w:val="24"/>
              </w:rPr>
              <w:t xml:space="preserve">finansowane </w:t>
            </w:r>
            <w:r w:rsidRPr="00036C5D">
              <w:rPr>
                <w:rFonts w:ascii="Calibri" w:hAnsi="Calibri" w:cs="Calibri"/>
                <w:szCs w:val="24"/>
              </w:rPr>
              <w:t>działa</w:t>
            </w:r>
            <w:r w:rsidR="00595403" w:rsidRPr="00036C5D">
              <w:rPr>
                <w:rFonts w:ascii="Calibri" w:hAnsi="Calibri" w:cs="Calibri"/>
                <w:szCs w:val="24"/>
              </w:rPr>
              <w:t>nia</w:t>
            </w:r>
            <w:r w:rsidRPr="00036C5D">
              <w:rPr>
                <w:rFonts w:ascii="Calibri" w:hAnsi="Calibri" w:cs="Calibri"/>
                <w:szCs w:val="24"/>
              </w:rPr>
              <w:t xml:space="preserve"> ukierunkowan</w:t>
            </w:r>
            <w:r w:rsidR="00B46DA4" w:rsidRPr="00036C5D">
              <w:rPr>
                <w:rFonts w:ascii="Calibri" w:hAnsi="Calibri" w:cs="Calibri"/>
                <w:szCs w:val="24"/>
              </w:rPr>
              <w:t>e</w:t>
            </w:r>
            <w:r w:rsidRPr="00036C5D">
              <w:rPr>
                <w:rFonts w:ascii="Calibri" w:hAnsi="Calibri" w:cs="Calibri"/>
                <w:szCs w:val="24"/>
              </w:rPr>
              <w:t xml:space="preserve"> na:</w:t>
            </w:r>
          </w:p>
          <w:p w14:paraId="0FCC9BD1" w14:textId="7C34E6D2" w:rsidR="00640205" w:rsidRPr="00036C5D" w:rsidRDefault="00640205" w:rsidP="00FB473D">
            <w:pPr>
              <w:numPr>
                <w:ilvl w:val="0"/>
                <w:numId w:val="37"/>
              </w:numPr>
              <w:spacing w:after="120"/>
              <w:rPr>
                <w:rFonts w:ascii="Calibri" w:hAnsi="Calibri" w:cs="Calibri"/>
                <w:szCs w:val="24"/>
              </w:rPr>
            </w:pPr>
            <w:r w:rsidRPr="00036C5D">
              <w:rPr>
                <w:rFonts w:ascii="Calibri" w:hAnsi="Calibri" w:cs="Calibri"/>
                <w:szCs w:val="24"/>
              </w:rPr>
              <w:t>budowanie i rozwijanie transgranicznych partnerstw działających w</w:t>
            </w:r>
            <w:r w:rsidR="00445F91" w:rsidRPr="00036C5D">
              <w:rPr>
                <w:rFonts w:ascii="Calibri" w:hAnsi="Calibri" w:cs="Calibri"/>
                <w:szCs w:val="24"/>
              </w:rPr>
              <w:t xml:space="preserve"> różnych</w:t>
            </w:r>
            <w:r w:rsidRPr="00036C5D">
              <w:rPr>
                <w:rFonts w:ascii="Calibri" w:hAnsi="Calibri" w:cs="Calibri"/>
                <w:szCs w:val="24"/>
              </w:rPr>
              <w:t xml:space="preserve"> sferach życia </w:t>
            </w:r>
            <w:r w:rsidR="00A90D93" w:rsidRPr="00036C5D">
              <w:rPr>
                <w:rFonts w:ascii="Calibri" w:hAnsi="Calibri" w:cs="Calibri"/>
                <w:szCs w:val="24"/>
              </w:rPr>
              <w:t xml:space="preserve">społecznego </w:t>
            </w:r>
            <w:r w:rsidRPr="00036C5D">
              <w:rPr>
                <w:rFonts w:ascii="Calibri" w:hAnsi="Calibri" w:cs="Calibri"/>
                <w:szCs w:val="24"/>
              </w:rPr>
              <w:t xml:space="preserve">(np. </w:t>
            </w:r>
            <w:r w:rsidRPr="00036C5D">
              <w:rPr>
                <w:rFonts w:ascii="Calibri" w:hAnsi="Calibri" w:cs="Calibri"/>
                <w:szCs w:val="24"/>
              </w:rPr>
              <w:lastRenderedPageBreak/>
              <w:t>kultur</w:t>
            </w:r>
            <w:r w:rsidR="00135F75" w:rsidRPr="00036C5D">
              <w:rPr>
                <w:rFonts w:ascii="Calibri" w:hAnsi="Calibri" w:cs="Calibri"/>
                <w:szCs w:val="24"/>
              </w:rPr>
              <w:t>y</w:t>
            </w:r>
            <w:r w:rsidRPr="00036C5D">
              <w:rPr>
                <w:rFonts w:ascii="Calibri" w:hAnsi="Calibri" w:cs="Calibri"/>
                <w:szCs w:val="24"/>
              </w:rPr>
              <w:t>, ekologi</w:t>
            </w:r>
            <w:r w:rsidR="00135F75" w:rsidRPr="00036C5D">
              <w:rPr>
                <w:rFonts w:ascii="Calibri" w:hAnsi="Calibri" w:cs="Calibri"/>
                <w:szCs w:val="24"/>
              </w:rPr>
              <w:t>i</w:t>
            </w:r>
            <w:r w:rsidRPr="00036C5D">
              <w:rPr>
                <w:rFonts w:ascii="Calibri" w:hAnsi="Calibri" w:cs="Calibri"/>
                <w:szCs w:val="24"/>
              </w:rPr>
              <w:t xml:space="preserve">, </w:t>
            </w:r>
            <w:r w:rsidR="0057222C" w:rsidRPr="00036C5D">
              <w:rPr>
                <w:rFonts w:ascii="Calibri" w:hAnsi="Calibri" w:cs="Calibri"/>
                <w:szCs w:val="24"/>
              </w:rPr>
              <w:t>turystyk</w:t>
            </w:r>
            <w:r w:rsidR="00135F75" w:rsidRPr="00036C5D">
              <w:rPr>
                <w:rFonts w:ascii="Calibri" w:hAnsi="Calibri" w:cs="Calibri"/>
                <w:szCs w:val="24"/>
              </w:rPr>
              <w:t>i</w:t>
            </w:r>
            <w:r w:rsidRPr="00036C5D">
              <w:rPr>
                <w:rFonts w:ascii="Calibri" w:hAnsi="Calibri" w:cs="Calibri"/>
                <w:szCs w:val="24"/>
              </w:rPr>
              <w:t>),</w:t>
            </w:r>
          </w:p>
          <w:p w14:paraId="37825706" w14:textId="148803CC" w:rsidR="00640205" w:rsidRPr="00036C5D" w:rsidRDefault="00640205" w:rsidP="00FB473D">
            <w:pPr>
              <w:numPr>
                <w:ilvl w:val="0"/>
                <w:numId w:val="37"/>
              </w:numPr>
              <w:spacing w:after="120"/>
              <w:rPr>
                <w:rFonts w:ascii="Calibri" w:hAnsi="Calibri" w:cs="Calibri"/>
                <w:szCs w:val="24"/>
              </w:rPr>
            </w:pPr>
            <w:r w:rsidRPr="00036C5D">
              <w:rPr>
                <w:rFonts w:ascii="Calibri" w:hAnsi="Calibri" w:cs="Calibri"/>
                <w:szCs w:val="24"/>
              </w:rPr>
              <w:t xml:space="preserve">promowanie idei </w:t>
            </w:r>
            <w:r w:rsidR="005C3136" w:rsidRPr="00036C5D">
              <w:rPr>
                <w:rFonts w:ascii="Calibri" w:hAnsi="Calibri" w:cs="Calibri"/>
                <w:szCs w:val="24"/>
              </w:rPr>
              <w:t xml:space="preserve">transgranicznej </w:t>
            </w:r>
            <w:r w:rsidRPr="00036C5D">
              <w:rPr>
                <w:rFonts w:ascii="Calibri" w:hAnsi="Calibri" w:cs="Calibri"/>
                <w:szCs w:val="24"/>
              </w:rPr>
              <w:t xml:space="preserve">współpracy oraz </w:t>
            </w:r>
            <w:r w:rsidR="00D136ED" w:rsidRPr="00036C5D">
              <w:rPr>
                <w:rFonts w:ascii="Calibri" w:hAnsi="Calibri" w:cs="Calibri"/>
                <w:szCs w:val="24"/>
              </w:rPr>
              <w:t xml:space="preserve">wymiany </w:t>
            </w:r>
            <w:r w:rsidRPr="00036C5D">
              <w:rPr>
                <w:rFonts w:ascii="Calibri" w:hAnsi="Calibri" w:cs="Calibri"/>
                <w:szCs w:val="24"/>
              </w:rPr>
              <w:t xml:space="preserve">dobrych praktyk w </w:t>
            </w:r>
            <w:r w:rsidR="00D136ED" w:rsidRPr="00036C5D">
              <w:rPr>
                <w:rFonts w:ascii="Calibri" w:hAnsi="Calibri" w:cs="Calibri"/>
                <w:szCs w:val="24"/>
              </w:rPr>
              <w:t>tym</w:t>
            </w:r>
            <w:r w:rsidRPr="00036C5D">
              <w:rPr>
                <w:rFonts w:ascii="Calibri" w:hAnsi="Calibri" w:cs="Calibri"/>
                <w:szCs w:val="24"/>
              </w:rPr>
              <w:t xml:space="preserve"> zakresie,</w:t>
            </w:r>
          </w:p>
          <w:p w14:paraId="1E516091" w14:textId="77777777" w:rsidR="00640205" w:rsidRPr="00036C5D" w:rsidRDefault="00640205" w:rsidP="00FB473D">
            <w:pPr>
              <w:numPr>
                <w:ilvl w:val="0"/>
                <w:numId w:val="37"/>
              </w:numPr>
              <w:spacing w:after="120"/>
              <w:rPr>
                <w:rFonts w:ascii="Calibri" w:hAnsi="Calibri" w:cs="Calibri"/>
                <w:szCs w:val="24"/>
              </w:rPr>
            </w:pPr>
            <w:r w:rsidRPr="00036C5D">
              <w:rPr>
                <w:rFonts w:ascii="Calibri" w:hAnsi="Calibri" w:cs="Calibri"/>
                <w:szCs w:val="24"/>
              </w:rPr>
              <w:t>zwiększanie świadomości środowiskowej oraz wspólnej tożsamości mieszkańców Pogranicza.</w:t>
            </w:r>
          </w:p>
          <w:p w14:paraId="32F256EB" w14:textId="5251F956" w:rsidR="00640205" w:rsidRPr="00036C5D" w:rsidRDefault="00D136ED" w:rsidP="00FB473D">
            <w:pPr>
              <w:spacing w:after="120"/>
              <w:rPr>
                <w:rFonts w:ascii="Calibri" w:hAnsi="Calibri" w:cs="Calibri"/>
                <w:szCs w:val="24"/>
              </w:rPr>
            </w:pPr>
            <w:r w:rsidRPr="00036C5D">
              <w:rPr>
                <w:rFonts w:ascii="Calibri" w:hAnsi="Calibri" w:cs="Calibri"/>
                <w:szCs w:val="24"/>
              </w:rPr>
              <w:t>R</w:t>
            </w:r>
            <w:r w:rsidR="00640205" w:rsidRPr="00036C5D">
              <w:rPr>
                <w:rFonts w:ascii="Calibri" w:hAnsi="Calibri" w:cs="Calibri"/>
                <w:szCs w:val="24"/>
              </w:rPr>
              <w:t xml:space="preserve">ealizacja </w:t>
            </w:r>
            <w:r w:rsidRPr="00036C5D">
              <w:rPr>
                <w:rFonts w:ascii="Calibri" w:hAnsi="Calibri" w:cs="Calibri"/>
                <w:szCs w:val="24"/>
              </w:rPr>
              <w:t xml:space="preserve">tych działań </w:t>
            </w:r>
            <w:r w:rsidR="001501B4" w:rsidRPr="00036C5D">
              <w:rPr>
                <w:rFonts w:ascii="Calibri" w:hAnsi="Calibri" w:cs="Calibri"/>
                <w:szCs w:val="24"/>
              </w:rPr>
              <w:t xml:space="preserve">powinna </w:t>
            </w:r>
            <w:r w:rsidR="00640205" w:rsidRPr="00036C5D">
              <w:rPr>
                <w:rFonts w:ascii="Calibri" w:hAnsi="Calibri" w:cs="Calibri"/>
                <w:szCs w:val="24"/>
              </w:rPr>
              <w:t>przełoży</w:t>
            </w:r>
            <w:r w:rsidR="001501B4" w:rsidRPr="00036C5D">
              <w:rPr>
                <w:rFonts w:ascii="Calibri" w:hAnsi="Calibri" w:cs="Calibri"/>
                <w:szCs w:val="24"/>
              </w:rPr>
              <w:t>ć</w:t>
            </w:r>
            <w:r w:rsidR="00640205" w:rsidRPr="00036C5D">
              <w:rPr>
                <w:rFonts w:ascii="Calibri" w:hAnsi="Calibri" w:cs="Calibri"/>
                <w:szCs w:val="24"/>
              </w:rPr>
              <w:t xml:space="preserve"> się na wielowymiarową poprawę jakości życia na Pograniczu.</w:t>
            </w:r>
          </w:p>
          <w:p w14:paraId="71FB22D9" w14:textId="2C983936" w:rsidR="007A037F" w:rsidRPr="00833868" w:rsidRDefault="00B73478" w:rsidP="000D0463">
            <w:pPr>
              <w:spacing w:after="120"/>
              <w:rPr>
                <w:rFonts w:ascii="Calibri" w:eastAsia="Times New Roman" w:hAnsi="Calibri" w:cs="Calibri"/>
                <w:szCs w:val="24"/>
                <w:lang w:eastAsia="en-GB"/>
              </w:rPr>
            </w:pPr>
            <w:r w:rsidRPr="00036C5D">
              <w:rPr>
                <w:rFonts w:ascii="Calibri" w:hAnsi="Calibri" w:cs="Calibri"/>
                <w:szCs w:val="24"/>
              </w:rPr>
              <w:t xml:space="preserve">Współpraca strony polskiej i słowackiej stanowi podstawę budowania tożsamości Pogranicza i wspólnego rozwiązywania istotnych dla obszaru </w:t>
            </w:r>
            <w:r w:rsidRPr="00036C5D">
              <w:rPr>
                <w:rFonts w:asciiTheme="minorHAnsi" w:hAnsiTheme="minorHAnsi" w:cstheme="minorHAnsi"/>
                <w:szCs w:val="24"/>
              </w:rPr>
              <w:t xml:space="preserve">problemów. </w:t>
            </w:r>
            <w:r w:rsidR="00AC3C18" w:rsidRPr="001C5188">
              <w:rPr>
                <w:rFonts w:asciiTheme="minorHAnsi" w:hAnsiTheme="minorHAnsi" w:cstheme="minorHAnsi"/>
              </w:rPr>
              <w:t xml:space="preserve">Wspólne działania </w:t>
            </w:r>
            <w:r w:rsidR="001501B4" w:rsidRPr="001C5188">
              <w:rPr>
                <w:rFonts w:asciiTheme="minorHAnsi" w:hAnsiTheme="minorHAnsi" w:cstheme="minorHAnsi"/>
              </w:rPr>
              <w:t xml:space="preserve">mogą </w:t>
            </w:r>
            <w:r w:rsidR="00AC3C18" w:rsidRPr="001C5188">
              <w:rPr>
                <w:rFonts w:asciiTheme="minorHAnsi" w:hAnsiTheme="minorHAnsi" w:cstheme="minorHAnsi"/>
              </w:rPr>
              <w:t>przyczyni</w:t>
            </w:r>
            <w:r w:rsidR="001501B4" w:rsidRPr="001C5188">
              <w:rPr>
                <w:rFonts w:asciiTheme="minorHAnsi" w:hAnsiTheme="minorHAnsi" w:cstheme="minorHAnsi"/>
              </w:rPr>
              <w:t>ć</w:t>
            </w:r>
            <w:r w:rsidR="00AC3C18" w:rsidRPr="001C5188">
              <w:rPr>
                <w:rFonts w:asciiTheme="minorHAnsi" w:hAnsiTheme="minorHAnsi" w:cstheme="minorHAnsi"/>
              </w:rPr>
              <w:t xml:space="preserve"> się do realizacji tego celu.</w:t>
            </w:r>
          </w:p>
        </w:tc>
      </w:tr>
    </w:tbl>
    <w:p w14:paraId="7B519E36" w14:textId="17E3E88D" w:rsidR="00706CFF" w:rsidRDefault="00706CFF" w:rsidP="00FB473D">
      <w:pPr>
        <w:spacing w:after="120"/>
        <w:rPr>
          <w:rFonts w:ascii="Calibri" w:hAnsi="Calibri" w:cs="Calibri"/>
          <w:sz w:val="22"/>
        </w:rPr>
      </w:pPr>
      <w:r>
        <w:rPr>
          <w:rFonts w:ascii="Calibri" w:hAnsi="Calibri" w:cs="Calibri"/>
          <w:sz w:val="22"/>
        </w:rPr>
        <w:lastRenderedPageBreak/>
        <w:br w:type="page"/>
      </w:r>
    </w:p>
    <w:p w14:paraId="1D5D3640" w14:textId="77777777" w:rsidR="003029C9" w:rsidRPr="000D0463" w:rsidRDefault="003029C9" w:rsidP="00FB473D">
      <w:pPr>
        <w:spacing w:after="120"/>
        <w:rPr>
          <w:rFonts w:ascii="Calibri" w:hAnsi="Calibri" w:cs="Calibri"/>
          <w:sz w:val="22"/>
        </w:rPr>
      </w:pPr>
    </w:p>
    <w:p w14:paraId="5FA0FDFE" w14:textId="09F6B1C7" w:rsidR="005B7B0C" w:rsidRPr="00FB473D" w:rsidRDefault="005E21C8" w:rsidP="000D0463">
      <w:pPr>
        <w:pStyle w:val="Akapitzlist"/>
        <w:keepNext/>
        <w:keepLines/>
        <w:numPr>
          <w:ilvl w:val="0"/>
          <w:numId w:val="23"/>
        </w:numPr>
        <w:spacing w:before="480" w:after="120" w:line="360" w:lineRule="auto"/>
        <w:contextualSpacing w:val="0"/>
        <w:outlineLvl w:val="0"/>
        <w:rPr>
          <w:rFonts w:eastAsia="Times New Roman" w:cs="Calibri"/>
          <w:b/>
          <w:bCs/>
          <w:vanish/>
          <w:sz w:val="32"/>
          <w:szCs w:val="32"/>
          <w:lang w:val="en-AU" w:eastAsia="en-GB"/>
        </w:rPr>
      </w:pPr>
      <w:bookmarkStart w:id="22" w:name="_Toc76551974"/>
      <w:bookmarkStart w:id="23" w:name="_Toc63103059"/>
      <w:bookmarkStart w:id="24" w:name="_Toc63103789"/>
      <w:bookmarkStart w:id="25" w:name="_Toc63187360"/>
      <w:bookmarkStart w:id="26" w:name="_Toc63187929"/>
      <w:bookmarkStart w:id="27" w:name="_Toc63103060"/>
      <w:bookmarkStart w:id="28" w:name="_Toc63103790"/>
      <w:bookmarkStart w:id="29" w:name="_Toc63187361"/>
      <w:bookmarkStart w:id="30" w:name="_Toc63187930"/>
      <w:bookmarkStart w:id="31" w:name="_Toc50447603"/>
      <w:bookmarkStart w:id="32" w:name="_Toc50447635"/>
      <w:bookmarkStart w:id="33" w:name="_Toc50453041"/>
      <w:bookmarkStart w:id="34" w:name="_Toc50453072"/>
      <w:bookmarkStart w:id="35" w:name="_Toc50453103"/>
      <w:bookmarkStart w:id="36" w:name="_Toc50536830"/>
      <w:bookmarkStart w:id="37" w:name="_Toc50536943"/>
      <w:bookmarkStart w:id="38" w:name="_Toc58983712"/>
      <w:bookmarkStart w:id="39" w:name="_Toc58983747"/>
      <w:bookmarkStart w:id="40" w:name="_Toc59234317"/>
      <w:bookmarkStart w:id="41" w:name="_Toc61300225"/>
      <w:bookmarkStart w:id="42" w:name="_Toc61300485"/>
      <w:bookmarkStart w:id="43" w:name="_Toc6130060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FB473D">
        <w:rPr>
          <w:rFonts w:eastAsia="Times New Roman" w:cs="Calibri"/>
          <w:b/>
          <w:bCs/>
          <w:vanish/>
          <w:sz w:val="32"/>
          <w:szCs w:val="32"/>
          <w:lang w:val="en-AU" w:eastAsia="en-GB"/>
        </w:rPr>
        <w:t>Priorytety</w:t>
      </w:r>
      <w:bookmarkStart w:id="44" w:name="_Toc63103061"/>
      <w:bookmarkStart w:id="45" w:name="_Toc63103791"/>
      <w:bookmarkStart w:id="46" w:name="_Toc63187362"/>
      <w:bookmarkStart w:id="47" w:name="_Toc63187931"/>
      <w:bookmarkStart w:id="48" w:name="_Toc69073164"/>
      <w:bookmarkStart w:id="49" w:name="_Toc76331963"/>
      <w:bookmarkStart w:id="50" w:name="_Toc76333222"/>
      <w:bookmarkStart w:id="51" w:name="_Toc76333944"/>
      <w:bookmarkStart w:id="52" w:name="_Toc76333972"/>
      <w:bookmarkStart w:id="53" w:name="_Toc76551975"/>
      <w:bookmarkEnd w:id="44"/>
      <w:bookmarkEnd w:id="45"/>
      <w:bookmarkEnd w:id="46"/>
      <w:bookmarkEnd w:id="47"/>
      <w:bookmarkEnd w:id="48"/>
      <w:bookmarkEnd w:id="49"/>
      <w:bookmarkEnd w:id="50"/>
      <w:bookmarkEnd w:id="51"/>
      <w:bookmarkEnd w:id="52"/>
      <w:bookmarkEnd w:id="53"/>
    </w:p>
    <w:p w14:paraId="580EE4FA" w14:textId="7C937789" w:rsidR="005E21C8" w:rsidRPr="00FB473D" w:rsidRDefault="00BA117F" w:rsidP="00FB473D">
      <w:pPr>
        <w:spacing w:after="120"/>
        <w:ind w:left="360"/>
        <w:contextualSpacing/>
        <w:rPr>
          <w:rFonts w:eastAsia="Times New Roman" w:cs="Calibri"/>
          <w:color w:val="000000"/>
          <w:szCs w:val="24"/>
          <w:lang w:eastAsia="en-GB"/>
        </w:rPr>
      </w:pPr>
      <w:r w:rsidRPr="00FB473D">
        <w:rPr>
          <w:rFonts w:ascii="Calibri" w:eastAsia="Times New Roman" w:hAnsi="Calibri" w:cs="Calibri"/>
          <w:color w:val="000000"/>
          <w:szCs w:val="24"/>
          <w:lang w:eastAsia="en-GB"/>
        </w:rPr>
        <w:t>Podstawa prawna</w:t>
      </w:r>
      <w:r w:rsidR="004006B6" w:rsidRPr="00FB473D">
        <w:rPr>
          <w:rFonts w:ascii="Calibri" w:eastAsia="Times New Roman" w:hAnsi="Calibri" w:cs="Calibri"/>
          <w:color w:val="000000"/>
          <w:szCs w:val="24"/>
          <w:lang w:eastAsia="en-GB"/>
        </w:rPr>
        <w:t xml:space="preserve">: </w:t>
      </w:r>
      <w:r w:rsidR="00E15A07" w:rsidRPr="00FB473D">
        <w:rPr>
          <w:rFonts w:ascii="Calibri" w:eastAsia="Times New Roman" w:hAnsi="Calibri" w:cs="Calibri"/>
          <w:color w:val="000000"/>
          <w:szCs w:val="24"/>
          <w:lang w:eastAsia="en-GB"/>
        </w:rPr>
        <w:t>art.</w:t>
      </w:r>
      <w:r w:rsidR="004006B6" w:rsidRPr="00FB473D">
        <w:rPr>
          <w:rFonts w:ascii="Calibri" w:eastAsia="Times New Roman" w:hAnsi="Calibri" w:cs="Calibri"/>
          <w:color w:val="000000"/>
          <w:szCs w:val="24"/>
          <w:lang w:eastAsia="en-GB"/>
        </w:rPr>
        <w:t xml:space="preserve"> </w:t>
      </w:r>
      <w:r w:rsidR="005E21C8"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ust</w:t>
      </w:r>
      <w:r w:rsidR="00007291" w:rsidRPr="00FB473D">
        <w:rPr>
          <w:rFonts w:ascii="Calibri" w:eastAsia="Times New Roman" w:hAnsi="Calibri" w:cs="Calibri"/>
          <w:color w:val="000000"/>
          <w:szCs w:val="24"/>
          <w:lang w:eastAsia="en-GB"/>
        </w:rPr>
        <w:t xml:space="preserve">. 3 lit. </w:t>
      </w:r>
      <w:r w:rsidR="005E21C8" w:rsidRPr="00FB473D">
        <w:rPr>
          <w:rFonts w:ascii="Calibri" w:eastAsia="Times New Roman" w:hAnsi="Calibri" w:cs="Calibri"/>
          <w:color w:val="000000"/>
          <w:szCs w:val="24"/>
          <w:lang w:eastAsia="en-GB"/>
        </w:rPr>
        <w:t xml:space="preserve">d) </w:t>
      </w:r>
      <w:r w:rsidR="004006B6" w:rsidRPr="00FB473D">
        <w:rPr>
          <w:rFonts w:ascii="Calibri" w:eastAsia="Times New Roman" w:hAnsi="Calibri" w:cs="Calibri"/>
          <w:color w:val="000000"/>
          <w:szCs w:val="24"/>
          <w:lang w:eastAsia="en-GB"/>
        </w:rPr>
        <w:t>i</w:t>
      </w:r>
      <w:r w:rsidR="005E21C8" w:rsidRPr="00FB473D">
        <w:rPr>
          <w:rFonts w:ascii="Calibri" w:eastAsia="Times New Roman" w:hAnsi="Calibri" w:cs="Calibri"/>
          <w:color w:val="000000"/>
          <w:szCs w:val="24"/>
          <w:lang w:eastAsia="en-GB"/>
        </w:rPr>
        <w:t xml:space="preserve"> e)</w:t>
      </w:r>
    </w:p>
    <w:p w14:paraId="3E3CD968" w14:textId="0935971C" w:rsidR="00CE4F14" w:rsidRPr="00FB473D" w:rsidRDefault="00B70F76" w:rsidP="00FB473D">
      <w:pPr>
        <w:pStyle w:val="Nagwek1"/>
        <w:numPr>
          <w:ilvl w:val="1"/>
          <w:numId w:val="23"/>
        </w:numPr>
        <w:spacing w:after="120" w:line="360" w:lineRule="auto"/>
        <w:ind w:left="567" w:hanging="567"/>
        <w:rPr>
          <w:rFonts w:ascii="Calibri" w:hAnsi="Calibri" w:cs="Calibri"/>
          <w:color w:val="auto"/>
          <w:lang w:eastAsia="en-GB"/>
        </w:rPr>
      </w:pPr>
      <w:bookmarkStart w:id="54" w:name="_Toc76551976"/>
      <w:bookmarkStart w:id="55" w:name="_Toc58983748"/>
      <w:r>
        <w:rPr>
          <w:rFonts w:ascii="Calibri" w:hAnsi="Calibri" w:cs="Calibri"/>
          <w:color w:val="auto"/>
          <w:lang w:eastAsia="en-GB"/>
        </w:rPr>
        <w:t>Priorytet 1</w:t>
      </w:r>
      <w:r w:rsidR="00EF7563">
        <w:rPr>
          <w:rFonts w:ascii="Calibri" w:hAnsi="Calibri" w:cs="Calibri"/>
          <w:color w:val="auto"/>
          <w:lang w:eastAsia="en-GB"/>
        </w:rPr>
        <w:t>.</w:t>
      </w:r>
      <w:r w:rsidR="003055F5">
        <w:rPr>
          <w:rFonts w:ascii="Calibri" w:hAnsi="Calibri" w:cs="Calibri"/>
          <w:color w:val="auto"/>
          <w:lang w:eastAsia="en-GB"/>
        </w:rPr>
        <w:t xml:space="preserve"> </w:t>
      </w:r>
      <w:r w:rsidR="003055F5" w:rsidRPr="00636BCB">
        <w:rPr>
          <w:rFonts w:ascii="Calibri" w:hAnsi="Calibri" w:cs="Calibri"/>
          <w:color w:val="000000"/>
          <w:szCs w:val="24"/>
          <w:lang w:eastAsia="en-GB"/>
        </w:rPr>
        <w:t>Przyjazne naturze i bezpieczne Pogranicze</w:t>
      </w:r>
      <w:bookmarkEnd w:id="54"/>
      <w:bookmarkEnd w:id="55"/>
    </w:p>
    <w:p w14:paraId="3F6D4658" w14:textId="2456D918" w:rsidR="00CE4F14" w:rsidRPr="00FB473D" w:rsidRDefault="00007291"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4006B6" w:rsidRPr="00FB473D">
        <w:rPr>
          <w:rFonts w:ascii="Calibri" w:eastAsia="Times New Roman" w:hAnsi="Calibri" w:cs="Calibri"/>
          <w:color w:val="000000"/>
          <w:szCs w:val="24"/>
          <w:lang w:eastAsia="en-GB"/>
        </w:rPr>
        <w:t xml:space="preserve">: </w:t>
      </w:r>
      <w:r w:rsidR="00E15A07" w:rsidRPr="00FB473D">
        <w:rPr>
          <w:rFonts w:ascii="Calibri" w:eastAsia="Times New Roman" w:hAnsi="Calibri" w:cs="Calibri"/>
          <w:color w:val="000000"/>
          <w:szCs w:val="24"/>
          <w:lang w:eastAsia="en-GB"/>
        </w:rPr>
        <w:t>art.</w:t>
      </w:r>
      <w:r w:rsidR="004006B6"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w:t>
      </w:r>
      <w:r w:rsidR="005A73F0" w:rsidRPr="00FB473D">
        <w:rPr>
          <w:rFonts w:ascii="Calibri" w:eastAsia="Times New Roman" w:hAnsi="Calibri" w:cs="Calibri"/>
          <w:color w:val="000000"/>
          <w:szCs w:val="24"/>
          <w:lang w:eastAsia="en-GB"/>
        </w:rPr>
        <w:t xml:space="preserve">ust. 3 lit. </w:t>
      </w:r>
      <w:r w:rsidR="00CE4F14" w:rsidRPr="00FB473D">
        <w:rPr>
          <w:rFonts w:ascii="Calibri" w:eastAsia="Times New Roman" w:hAnsi="Calibri" w:cs="Calibri"/>
          <w:color w:val="000000"/>
          <w:szCs w:val="24"/>
          <w:lang w:eastAsia="en-GB"/>
        </w:rPr>
        <w:t>d)</w:t>
      </w:r>
    </w:p>
    <w:p w14:paraId="42F8A6FE" w14:textId="4A3794E3" w:rsidR="00CE4F14" w:rsidRPr="000D0463" w:rsidRDefault="00CE4F14" w:rsidP="00FB473D">
      <w:pPr>
        <w:pStyle w:val="Nagwek1"/>
        <w:numPr>
          <w:ilvl w:val="2"/>
          <w:numId w:val="23"/>
        </w:numPr>
        <w:spacing w:after="120" w:line="360" w:lineRule="auto"/>
        <w:ind w:left="567" w:hanging="567"/>
        <w:rPr>
          <w:rFonts w:ascii="Calibri" w:hAnsi="Calibri" w:cs="Calibri"/>
          <w:color w:val="auto"/>
          <w:sz w:val="24"/>
          <w:szCs w:val="24"/>
          <w:lang w:eastAsia="en-GB"/>
        </w:rPr>
      </w:pPr>
      <w:bookmarkStart w:id="56" w:name="_Toc76551977"/>
      <w:bookmarkStart w:id="57" w:name="_Toc58983749"/>
      <w:bookmarkStart w:id="58" w:name="_Toc76551978"/>
      <w:bookmarkEnd w:id="56"/>
      <w:r w:rsidRPr="00833868">
        <w:rPr>
          <w:rFonts w:ascii="Calibri" w:hAnsi="Calibri" w:cs="Calibri"/>
          <w:color w:val="auto"/>
          <w:sz w:val="24"/>
          <w:szCs w:val="24"/>
          <w:lang w:eastAsia="en-GB"/>
        </w:rPr>
        <w:t>Cel szczegółowy</w:t>
      </w:r>
      <w:r w:rsidR="00A61DDF" w:rsidRPr="00B54B95">
        <w:rPr>
          <w:rFonts w:ascii="Calibri" w:hAnsi="Calibri" w:cs="Calibri"/>
          <w:color w:val="auto"/>
          <w:sz w:val="24"/>
          <w:szCs w:val="24"/>
          <w:lang w:eastAsia="en-GB"/>
        </w:rPr>
        <w:t>:</w:t>
      </w:r>
      <w:r w:rsidRPr="00B54B95">
        <w:rPr>
          <w:rFonts w:ascii="Calibri" w:hAnsi="Calibri" w:cs="Calibri"/>
          <w:color w:val="auto"/>
          <w:sz w:val="24"/>
          <w:szCs w:val="24"/>
          <w:lang w:eastAsia="en-GB"/>
        </w:rPr>
        <w:t xml:space="preserve"> </w:t>
      </w:r>
      <w:r w:rsidR="00753536" w:rsidRPr="00FB473D">
        <w:rPr>
          <w:rFonts w:ascii="Calibri" w:hAnsi="Calibri" w:cs="Calibri"/>
          <w:color w:val="auto"/>
          <w:sz w:val="24"/>
          <w:szCs w:val="24"/>
          <w:lang w:eastAsia="en-GB"/>
        </w:rPr>
        <w:t>wspieranie przystosowania się do zmian klimatu i</w:t>
      </w:r>
      <w:r w:rsidR="000C5C3A">
        <w:rPr>
          <w:rFonts w:ascii="Calibri" w:hAnsi="Calibri" w:cs="Calibri"/>
          <w:color w:val="auto"/>
          <w:sz w:val="24"/>
          <w:szCs w:val="24"/>
          <w:lang w:eastAsia="en-GB"/>
        </w:rPr>
        <w:t xml:space="preserve"> </w:t>
      </w:r>
      <w:r w:rsidR="00753536" w:rsidRPr="00FB473D">
        <w:rPr>
          <w:rFonts w:ascii="Calibri" w:hAnsi="Calibri" w:cs="Calibri"/>
          <w:color w:val="auto"/>
          <w:sz w:val="24"/>
          <w:szCs w:val="24"/>
          <w:lang w:eastAsia="en-GB"/>
        </w:rPr>
        <w:t>zapobiegania ryzyku związanemu z klęskami żywiołowymi i katastrofami, a</w:t>
      </w:r>
      <w:r w:rsidR="000C5C3A">
        <w:rPr>
          <w:rFonts w:ascii="Calibri" w:hAnsi="Calibri" w:cs="Calibri"/>
          <w:color w:val="auto"/>
          <w:sz w:val="24"/>
          <w:szCs w:val="24"/>
          <w:lang w:eastAsia="en-GB"/>
        </w:rPr>
        <w:t xml:space="preserve"> </w:t>
      </w:r>
      <w:r w:rsidR="00753536" w:rsidRPr="00FB473D">
        <w:rPr>
          <w:rFonts w:ascii="Calibri" w:hAnsi="Calibri" w:cs="Calibri"/>
          <w:color w:val="auto"/>
          <w:sz w:val="24"/>
          <w:szCs w:val="24"/>
          <w:lang w:eastAsia="en-GB"/>
        </w:rPr>
        <w:t>także odporności, z</w:t>
      </w:r>
      <w:r w:rsidR="00C95305">
        <w:rPr>
          <w:rFonts w:ascii="Calibri" w:hAnsi="Calibri" w:cs="Calibri"/>
          <w:color w:val="auto"/>
          <w:sz w:val="24"/>
          <w:szCs w:val="24"/>
          <w:lang w:eastAsia="en-GB"/>
        </w:rPr>
        <w:t> </w:t>
      </w:r>
      <w:r w:rsidR="00753536" w:rsidRPr="00FB473D">
        <w:rPr>
          <w:rFonts w:ascii="Calibri" w:hAnsi="Calibri" w:cs="Calibri"/>
          <w:color w:val="auto"/>
          <w:sz w:val="24"/>
          <w:szCs w:val="24"/>
          <w:lang w:eastAsia="en-GB"/>
        </w:rPr>
        <w:t>uwzględnieniem podejścia ekosystemowego</w:t>
      </w:r>
      <w:bookmarkEnd w:id="57"/>
      <w:bookmarkEnd w:id="58"/>
    </w:p>
    <w:p w14:paraId="2DE4FCD1" w14:textId="4F57E0F6" w:rsidR="00531376" w:rsidRDefault="005A73F0">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E15A07" w:rsidRPr="00FB473D">
        <w:rPr>
          <w:rFonts w:ascii="Calibri" w:eastAsia="Times New Roman" w:hAnsi="Calibri" w:cs="Calibri"/>
          <w:color w:val="000000"/>
          <w:szCs w:val="24"/>
          <w:lang w:eastAsia="en-GB"/>
        </w:rPr>
        <w:t>: art.</w:t>
      </w:r>
      <w:r w:rsidR="00E15A07"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ust. </w:t>
      </w:r>
      <w:r w:rsidR="002D3B1E" w:rsidRPr="00FB473D">
        <w:rPr>
          <w:rFonts w:ascii="Calibri" w:eastAsia="Times New Roman" w:hAnsi="Calibri" w:cs="Calibri"/>
          <w:color w:val="000000"/>
          <w:szCs w:val="24"/>
          <w:lang w:eastAsia="en-GB"/>
        </w:rPr>
        <w:t xml:space="preserve">3 lit. </w:t>
      </w:r>
      <w:r w:rsidR="00CE4F14" w:rsidRPr="00FB473D">
        <w:rPr>
          <w:rFonts w:ascii="Calibri" w:eastAsia="Times New Roman" w:hAnsi="Calibri" w:cs="Calibri"/>
          <w:color w:val="000000"/>
          <w:szCs w:val="24"/>
          <w:lang w:eastAsia="en-GB"/>
        </w:rPr>
        <w:t>e)</w:t>
      </w:r>
    </w:p>
    <w:p w14:paraId="795E1F38" w14:textId="77777777" w:rsidR="00B54B95" w:rsidRPr="00FB473D" w:rsidRDefault="00B54B95" w:rsidP="00FB473D">
      <w:pPr>
        <w:spacing w:after="120"/>
        <w:rPr>
          <w:rFonts w:ascii="Calibri" w:eastAsia="Times New Roman" w:hAnsi="Calibri" w:cs="Calibri"/>
          <w:color w:val="000000"/>
          <w:szCs w:val="24"/>
          <w:lang w:eastAsia="en-GB"/>
        </w:rPr>
      </w:pPr>
    </w:p>
    <w:p w14:paraId="0EB82F54" w14:textId="2978AD77" w:rsidR="00CE4F14" w:rsidRPr="00833868" w:rsidRDefault="00CE4F14" w:rsidP="00FB473D">
      <w:pPr>
        <w:spacing w:before="240" w:after="120"/>
        <w:ind w:left="709" w:hanging="709"/>
        <w:rPr>
          <w:rFonts w:ascii="Calibri" w:eastAsia="Times New Roman" w:hAnsi="Calibri" w:cs="Calibri"/>
          <w:szCs w:val="24"/>
          <w:lang w:eastAsia="en-GB"/>
        </w:rPr>
      </w:pPr>
      <w:r w:rsidRPr="00636BCB">
        <w:rPr>
          <w:rFonts w:ascii="Calibri" w:eastAsia="Times New Roman" w:hAnsi="Calibri" w:cs="Calibri"/>
          <w:b/>
          <w:szCs w:val="24"/>
          <w:lang w:eastAsia="en-GB"/>
        </w:rPr>
        <w:t>2.1.1.1</w:t>
      </w:r>
      <w:r w:rsidR="000F3809">
        <w:rPr>
          <w:rFonts w:ascii="Calibri" w:eastAsia="Times New Roman" w:hAnsi="Calibri" w:cs="Calibri"/>
          <w:b/>
          <w:szCs w:val="24"/>
          <w:lang w:eastAsia="en-GB"/>
        </w:rPr>
        <w:tab/>
      </w:r>
      <w:r w:rsidR="002D3B1E" w:rsidRPr="00330AD4">
        <w:rPr>
          <w:rFonts w:ascii="Calibri" w:eastAsia="Times New Roman" w:hAnsi="Calibri" w:cs="Calibri"/>
          <w:b/>
          <w:szCs w:val="24"/>
          <w:lang w:eastAsia="en-GB"/>
        </w:rPr>
        <w:t>Powiązane r</w:t>
      </w:r>
      <w:r w:rsidR="00C5281D" w:rsidRPr="00330AD4">
        <w:rPr>
          <w:rFonts w:ascii="Calibri" w:eastAsia="Times New Roman" w:hAnsi="Calibri" w:cs="Calibri"/>
          <w:b/>
          <w:szCs w:val="24"/>
          <w:lang w:eastAsia="en-GB"/>
        </w:rPr>
        <w:t xml:space="preserve">odzaje działań </w:t>
      </w:r>
      <w:r w:rsidR="006E7F6D" w:rsidRPr="00330AD4">
        <w:rPr>
          <w:rFonts w:ascii="Calibri" w:eastAsia="Times New Roman" w:hAnsi="Calibri" w:cs="Calibri"/>
          <w:b/>
          <w:szCs w:val="24"/>
          <w:lang w:eastAsia="en-GB"/>
        </w:rPr>
        <w:t xml:space="preserve">oraz ich oczekiwany wkład w realizację wspomnianych celów </w:t>
      </w:r>
      <w:r w:rsidR="006E7F6D" w:rsidRPr="000D0463">
        <w:rPr>
          <w:rFonts w:ascii="Calibri" w:eastAsia="Times New Roman" w:hAnsi="Calibri" w:cs="Calibri"/>
          <w:b/>
          <w:szCs w:val="24"/>
          <w:lang w:eastAsia="en-GB"/>
        </w:rPr>
        <w:t>szczegółowych oraz, w stosownych przypadkach, strategii makroregionalnych i strategii na rzecz basenu morskiego</w:t>
      </w:r>
    </w:p>
    <w:p w14:paraId="4AFC68AE" w14:textId="3AA69660" w:rsidR="00CE4F14" w:rsidRDefault="00C16AC0"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E15A07" w:rsidRPr="00FB473D">
        <w:rPr>
          <w:rFonts w:ascii="Calibri" w:eastAsia="Times New Roman" w:hAnsi="Calibri" w:cs="Calibri"/>
          <w:color w:val="000000"/>
          <w:szCs w:val="24"/>
          <w:lang w:eastAsia="en-GB"/>
        </w:rPr>
        <w:t>: art.</w:t>
      </w:r>
      <w:r w:rsidR="00E15A07"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ust</w:t>
      </w:r>
      <w:r w:rsidR="00F43474" w:rsidRPr="00FB473D">
        <w:rPr>
          <w:rFonts w:ascii="Calibri" w:eastAsia="Times New Roman" w:hAnsi="Calibri" w:cs="Calibri"/>
          <w:color w:val="000000"/>
          <w:szCs w:val="24"/>
          <w:lang w:eastAsia="en-GB"/>
        </w:rPr>
        <w:t xml:space="preserve">. 3 lit. </w:t>
      </w:r>
      <w:r w:rsidR="00CE4F14" w:rsidRPr="00FB473D">
        <w:rPr>
          <w:rFonts w:ascii="Calibri" w:eastAsia="Times New Roman" w:hAnsi="Calibri" w:cs="Calibri"/>
          <w:color w:val="000000"/>
          <w:szCs w:val="24"/>
          <w:lang w:eastAsia="en-GB"/>
        </w:rPr>
        <w:t>e)</w:t>
      </w:r>
      <w:r w:rsidR="00F43474"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 xml:space="preserve">(i), </w:t>
      </w:r>
      <w:r w:rsidR="00E15A07" w:rsidRPr="00FB473D">
        <w:rPr>
          <w:rFonts w:ascii="Calibri" w:eastAsia="Times New Roman" w:hAnsi="Calibri" w:cs="Calibri"/>
          <w:color w:val="000000"/>
          <w:szCs w:val="24"/>
          <w:lang w:eastAsia="en-GB"/>
        </w:rPr>
        <w:t xml:space="preserve">art. </w:t>
      </w:r>
      <w:r w:rsidR="00CE4F14" w:rsidRPr="00FB473D">
        <w:rPr>
          <w:rFonts w:ascii="Calibri" w:eastAsia="Times New Roman" w:hAnsi="Calibri" w:cs="Calibri"/>
          <w:color w:val="000000"/>
          <w:szCs w:val="24"/>
          <w:lang w:eastAsia="en-GB"/>
        </w:rPr>
        <w:t>17</w:t>
      </w:r>
      <w:r w:rsidR="00F43474" w:rsidRPr="00FB473D">
        <w:rPr>
          <w:rFonts w:ascii="Calibri" w:eastAsia="Times New Roman" w:hAnsi="Calibri" w:cs="Calibri"/>
          <w:color w:val="000000"/>
          <w:szCs w:val="24"/>
          <w:lang w:eastAsia="en-GB"/>
        </w:rPr>
        <w:t xml:space="preserve"> ust. </w:t>
      </w:r>
      <w:r w:rsidR="00CE4F14" w:rsidRPr="00FB473D">
        <w:rPr>
          <w:rFonts w:ascii="Calibri" w:eastAsia="Times New Roman" w:hAnsi="Calibri" w:cs="Calibri"/>
          <w:color w:val="000000"/>
          <w:szCs w:val="24"/>
          <w:lang w:eastAsia="en-GB"/>
        </w:rPr>
        <w:t>9</w:t>
      </w:r>
      <w:r w:rsidR="002D6EF6" w:rsidRPr="00FB473D">
        <w:rPr>
          <w:rFonts w:ascii="Calibri" w:eastAsia="Times New Roman" w:hAnsi="Calibri" w:cs="Calibri"/>
          <w:color w:val="000000"/>
          <w:szCs w:val="24"/>
          <w:lang w:eastAsia="en-GB"/>
        </w:rPr>
        <w:t xml:space="preserve"> lit. </w:t>
      </w:r>
      <w:r w:rsidR="00CE4F14" w:rsidRPr="00FB473D">
        <w:rPr>
          <w:rFonts w:ascii="Calibri" w:eastAsia="Times New Roman" w:hAnsi="Calibri" w:cs="Calibri"/>
          <w:color w:val="000000"/>
          <w:szCs w:val="24"/>
          <w:lang w:eastAsia="en-GB"/>
        </w:rPr>
        <w:t>c)</w:t>
      </w:r>
      <w:r w:rsidR="002D6EF6"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(ii)</w:t>
      </w:r>
    </w:p>
    <w:p w14:paraId="5C2AA511" w14:textId="77777777" w:rsidR="00531376" w:rsidRPr="00FB473D" w:rsidRDefault="00531376" w:rsidP="00FB473D">
      <w:pPr>
        <w:spacing w:after="120"/>
        <w:rPr>
          <w:rFonts w:ascii="Calibri" w:eastAsia="Times New Roman" w:hAnsi="Calibri" w:cs="Calibri"/>
          <w:color w:val="000000"/>
          <w:szCs w:val="24"/>
          <w:lang w:eastAsia="en-GB"/>
        </w:rPr>
      </w:pPr>
    </w:p>
    <w:p w14:paraId="5048B9C5" w14:textId="2AF1ABBB" w:rsidR="00CE4F14" w:rsidRPr="00330AD4" w:rsidRDefault="00F35612" w:rsidP="00FB473D">
      <w:pPr>
        <w:spacing w:after="120"/>
        <w:rPr>
          <w:rFonts w:ascii="Calibri" w:eastAsia="Times New Roman" w:hAnsi="Calibri" w:cs="Calibri"/>
          <w:color w:val="000000"/>
          <w:szCs w:val="24"/>
          <w:lang w:eastAsia="en-GB"/>
        </w:rPr>
      </w:pPr>
      <w:r w:rsidRPr="00636BCB">
        <w:rPr>
          <w:rFonts w:ascii="Calibri" w:eastAsia="Times New Roman" w:hAnsi="Calibri" w:cs="Calibri"/>
          <w:color w:val="000000"/>
          <w:szCs w:val="24"/>
          <w:lang w:eastAsia="en-GB"/>
        </w:rPr>
        <w:t>Przykładowe t</w:t>
      </w:r>
      <w:r w:rsidRPr="00330AD4">
        <w:rPr>
          <w:rFonts w:ascii="Calibri" w:eastAsia="Times New Roman" w:hAnsi="Calibri" w:cs="Calibri"/>
          <w:color w:val="000000"/>
          <w:szCs w:val="24"/>
          <w:lang w:eastAsia="en-GB"/>
        </w:rPr>
        <w:t xml:space="preserve">ypy </w:t>
      </w:r>
      <w:r w:rsidR="00CE4F14" w:rsidRPr="00330AD4">
        <w:rPr>
          <w:rFonts w:ascii="Calibri" w:eastAsia="Times New Roman" w:hAnsi="Calibri" w:cs="Calibri"/>
          <w:color w:val="000000"/>
          <w:szCs w:val="24"/>
          <w:lang w:eastAsia="en-GB"/>
        </w:rPr>
        <w:t>działań:</w:t>
      </w:r>
    </w:p>
    <w:p w14:paraId="5F380B33" w14:textId="1505E5ED" w:rsidR="000D2DD6" w:rsidRPr="00833868" w:rsidRDefault="000D2DD6" w:rsidP="00FB473D">
      <w:pPr>
        <w:numPr>
          <w:ilvl w:val="0"/>
          <w:numId w:val="3"/>
        </w:numPr>
        <w:spacing w:after="120"/>
        <w:contextualSpacing/>
        <w:rPr>
          <w:rFonts w:ascii="Calibri" w:eastAsia="Times New Roman" w:hAnsi="Calibri" w:cs="Calibri"/>
          <w:color w:val="000000"/>
          <w:szCs w:val="24"/>
          <w:lang w:eastAsia="en-GB"/>
        </w:rPr>
      </w:pPr>
      <w:r w:rsidRPr="000D0463">
        <w:rPr>
          <w:rFonts w:ascii="Calibri" w:eastAsia="Times New Roman" w:hAnsi="Calibri" w:cs="Calibri"/>
          <w:color w:val="000000"/>
          <w:szCs w:val="24"/>
          <w:lang w:eastAsia="en-GB"/>
        </w:rPr>
        <w:t>łagodzenie negatywnych skutków zmian klimatu w wymiarze transgranicznym, w tym tych o charakterze klęsk żywiołowych,</w:t>
      </w:r>
    </w:p>
    <w:p w14:paraId="34F8FC5D" w14:textId="5C1FF2BC" w:rsidR="008901FC" w:rsidRPr="00036C5D" w:rsidRDefault="0055662C" w:rsidP="00FB473D">
      <w:pPr>
        <w:numPr>
          <w:ilvl w:val="0"/>
          <w:numId w:val="3"/>
        </w:numPr>
        <w:spacing w:after="120"/>
        <w:contextualSpacing/>
        <w:rPr>
          <w:rFonts w:ascii="Calibri" w:eastAsia="Times New Roman" w:hAnsi="Calibri" w:cs="Calibri"/>
          <w:color w:val="000000"/>
          <w:szCs w:val="24"/>
          <w:lang w:eastAsia="en-GB"/>
        </w:rPr>
      </w:pPr>
      <w:r w:rsidRPr="00036C5D">
        <w:rPr>
          <w:rFonts w:asciiTheme="minorHAnsi" w:eastAsia="Times New Roman" w:hAnsiTheme="minorHAnsi" w:cstheme="minorHAnsi"/>
          <w:color w:val="000000"/>
          <w:szCs w:val="24"/>
          <w:lang w:eastAsia="en-GB"/>
        </w:rPr>
        <w:t>popraw</w:t>
      </w:r>
      <w:r w:rsidR="000D2DD6" w:rsidRPr="00036C5D">
        <w:rPr>
          <w:rFonts w:asciiTheme="minorHAnsi" w:eastAsia="Times New Roman" w:hAnsiTheme="minorHAnsi" w:cstheme="minorHAnsi"/>
          <w:color w:val="000000"/>
          <w:szCs w:val="24"/>
          <w:lang w:eastAsia="en-GB"/>
        </w:rPr>
        <w:t>a</w:t>
      </w:r>
      <w:r w:rsidRPr="00036C5D">
        <w:rPr>
          <w:rFonts w:asciiTheme="minorHAnsi" w:eastAsia="Times New Roman" w:hAnsiTheme="minorHAnsi" w:cstheme="minorHAnsi"/>
          <w:color w:val="000000"/>
          <w:szCs w:val="24"/>
          <w:lang w:eastAsia="en-GB"/>
        </w:rPr>
        <w:t xml:space="preserve"> współpracy w zakresie transgranicznego zarządzania kryzysowego, w tym wymiana doświadczeń / wspólne szkolenia służb ratowni</w:t>
      </w:r>
      <w:r w:rsidR="00B51F61" w:rsidRPr="00036C5D">
        <w:rPr>
          <w:rFonts w:asciiTheme="minorHAnsi" w:eastAsia="Times New Roman" w:hAnsiTheme="minorHAnsi" w:cstheme="minorHAnsi"/>
          <w:color w:val="000000"/>
          <w:szCs w:val="24"/>
          <w:lang w:eastAsia="en-GB"/>
        </w:rPr>
        <w:t>czy</w:t>
      </w:r>
      <w:r w:rsidRPr="00036C5D">
        <w:rPr>
          <w:rFonts w:asciiTheme="minorHAnsi" w:eastAsia="Times New Roman" w:hAnsiTheme="minorHAnsi" w:cstheme="minorHAnsi"/>
          <w:color w:val="000000"/>
          <w:szCs w:val="24"/>
          <w:lang w:eastAsia="en-GB"/>
        </w:rPr>
        <w:t>ch,</w:t>
      </w:r>
    </w:p>
    <w:p w14:paraId="059C5C32" w14:textId="7272CBA3" w:rsidR="00CE4F14" w:rsidRPr="00036C5D" w:rsidRDefault="007A037F" w:rsidP="00FB473D">
      <w:pPr>
        <w:numPr>
          <w:ilvl w:val="0"/>
          <w:numId w:val="3"/>
        </w:numPr>
        <w:spacing w:after="120"/>
        <w:contextualSpacing/>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a</w:t>
      </w:r>
      <w:r w:rsidR="00CE4F14" w:rsidRPr="00036C5D">
        <w:rPr>
          <w:rFonts w:ascii="Calibri" w:eastAsia="Times New Roman" w:hAnsi="Calibri" w:cs="Calibri"/>
          <w:color w:val="000000"/>
          <w:szCs w:val="24"/>
          <w:lang w:eastAsia="en-GB"/>
        </w:rPr>
        <w:t>nalizy</w:t>
      </w:r>
      <w:r w:rsidR="00F756D3" w:rsidRPr="00036C5D">
        <w:rPr>
          <w:rFonts w:ascii="Calibri" w:eastAsia="Times New Roman" w:hAnsi="Calibri" w:cs="Calibri"/>
          <w:color w:val="000000"/>
          <w:szCs w:val="24"/>
          <w:lang w:eastAsia="en-GB"/>
        </w:rPr>
        <w:t xml:space="preserve"> i </w:t>
      </w:r>
      <w:r w:rsidR="00CE4F14" w:rsidRPr="00036C5D">
        <w:rPr>
          <w:rFonts w:ascii="Calibri" w:eastAsia="Times New Roman" w:hAnsi="Calibri" w:cs="Calibri"/>
          <w:color w:val="000000"/>
          <w:szCs w:val="24"/>
          <w:lang w:eastAsia="en-GB"/>
        </w:rPr>
        <w:t xml:space="preserve">strategie w zakresie </w:t>
      </w:r>
      <w:r w:rsidR="009A1C21" w:rsidRPr="00036C5D">
        <w:rPr>
          <w:rFonts w:ascii="Calibri" w:eastAsia="Times New Roman" w:hAnsi="Calibri" w:cs="Calibri"/>
          <w:color w:val="000000"/>
          <w:szCs w:val="24"/>
          <w:lang w:eastAsia="en-GB"/>
        </w:rPr>
        <w:t xml:space="preserve">opracowywania planów działania </w:t>
      </w:r>
      <w:r w:rsidR="00F756D3" w:rsidRPr="00036C5D">
        <w:rPr>
          <w:rFonts w:ascii="Calibri" w:eastAsia="Times New Roman" w:hAnsi="Calibri" w:cs="Calibri"/>
          <w:color w:val="000000"/>
          <w:szCs w:val="24"/>
          <w:lang w:eastAsia="en-GB"/>
        </w:rPr>
        <w:t>oraz pilotaże</w:t>
      </w:r>
      <w:r w:rsidR="009A1C21" w:rsidRPr="00036C5D">
        <w:rPr>
          <w:rFonts w:ascii="Calibri" w:eastAsia="Times New Roman" w:hAnsi="Calibri" w:cs="Calibri"/>
          <w:color w:val="000000"/>
          <w:szCs w:val="24"/>
          <w:lang w:eastAsia="en-GB"/>
        </w:rPr>
        <w:t xml:space="preserve">, które dotyczą </w:t>
      </w:r>
      <w:r w:rsidR="00CE4F14" w:rsidRPr="00036C5D">
        <w:rPr>
          <w:rFonts w:ascii="Calibri" w:eastAsia="Times New Roman" w:hAnsi="Calibri" w:cs="Calibri"/>
          <w:color w:val="000000"/>
          <w:szCs w:val="24"/>
          <w:lang w:eastAsia="en-GB"/>
        </w:rPr>
        <w:t>przeciwdziałania negatywnym skutkom zmian klimatu</w:t>
      </w:r>
      <w:r w:rsidR="00640205" w:rsidRPr="00036C5D">
        <w:rPr>
          <w:rFonts w:ascii="Calibri" w:eastAsia="Times New Roman" w:hAnsi="Calibri" w:cs="Calibri"/>
          <w:color w:val="000000"/>
          <w:szCs w:val="24"/>
          <w:lang w:eastAsia="en-GB"/>
        </w:rPr>
        <w:t xml:space="preserve"> w wymiarze transgranicznym</w:t>
      </w:r>
      <w:r w:rsidR="00CE4F14" w:rsidRPr="00036C5D">
        <w:rPr>
          <w:rFonts w:ascii="Calibri" w:eastAsia="Times New Roman" w:hAnsi="Calibri" w:cs="Calibri"/>
          <w:color w:val="000000"/>
          <w:szCs w:val="24"/>
          <w:lang w:eastAsia="en-GB"/>
        </w:rPr>
        <w:t>, w szczególności w postaci klęsk żywiołowych</w:t>
      </w:r>
      <w:r w:rsidR="00DA07F7" w:rsidRPr="00036C5D">
        <w:rPr>
          <w:rFonts w:ascii="Calibri" w:eastAsia="Times New Roman" w:hAnsi="Calibri" w:cs="Calibri"/>
          <w:color w:val="000000"/>
          <w:szCs w:val="24"/>
          <w:lang w:eastAsia="en-GB"/>
        </w:rPr>
        <w:t>,</w:t>
      </w:r>
    </w:p>
    <w:p w14:paraId="3B6277F2" w14:textId="6DEB60DC" w:rsidR="00775DE4" w:rsidRPr="00036C5D" w:rsidRDefault="00775DE4" w:rsidP="00FB473D">
      <w:pPr>
        <w:numPr>
          <w:ilvl w:val="0"/>
          <w:numId w:val="3"/>
        </w:numPr>
        <w:spacing w:after="120"/>
        <w:contextualSpacing/>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działania edukacyjne w zakresie działań adaptacyjnych i mitygacyjnych do zmian klimatu, które </w:t>
      </w:r>
      <w:r w:rsidR="000314B1" w:rsidRPr="00036C5D">
        <w:rPr>
          <w:rFonts w:ascii="Calibri" w:eastAsia="Times New Roman" w:hAnsi="Calibri" w:cs="Calibri"/>
          <w:color w:val="000000"/>
          <w:szCs w:val="24"/>
          <w:lang w:eastAsia="en-GB"/>
        </w:rPr>
        <w:t>s</w:t>
      </w:r>
      <w:r w:rsidRPr="00036C5D">
        <w:rPr>
          <w:rFonts w:ascii="Calibri" w:eastAsia="Times New Roman" w:hAnsi="Calibri" w:cs="Calibri"/>
          <w:color w:val="000000"/>
          <w:szCs w:val="24"/>
          <w:lang w:eastAsia="en-GB"/>
        </w:rPr>
        <w:t>ą realizowane tylko jako działania uzupełniające trzy pierwsze typy działań.</w:t>
      </w:r>
    </w:p>
    <w:p w14:paraId="74BA79E7" w14:textId="77777777" w:rsidR="00DF1D47" w:rsidRPr="00036C5D" w:rsidRDefault="00DF1D47" w:rsidP="00FB473D">
      <w:pPr>
        <w:spacing w:after="120"/>
        <w:ind w:left="360"/>
        <w:contextualSpacing/>
        <w:rPr>
          <w:rFonts w:ascii="Calibri" w:eastAsia="Times New Roman" w:hAnsi="Calibri" w:cs="Calibri"/>
          <w:strike/>
          <w:color w:val="000000"/>
          <w:szCs w:val="24"/>
          <w:lang w:eastAsia="en-GB"/>
        </w:rPr>
      </w:pPr>
    </w:p>
    <w:p w14:paraId="04221C5D" w14:textId="70083D71" w:rsidR="009F3D3E" w:rsidRPr="001C5188" w:rsidRDefault="000314B1" w:rsidP="000D0463">
      <w:pPr>
        <w:spacing w:after="120"/>
        <w:rPr>
          <w:rFonts w:ascii="Calibri" w:eastAsia="Calibri" w:hAnsi="Calibri" w:cs="Calibri"/>
        </w:rPr>
      </w:pPr>
      <w:r w:rsidRPr="001C5188">
        <w:rPr>
          <w:rFonts w:ascii="Calibri" w:eastAsia="Calibri" w:hAnsi="Calibri" w:cs="Calibri"/>
        </w:rPr>
        <w:t>Wybrane do realizacji d</w:t>
      </w:r>
      <w:r w:rsidR="00CE4F14" w:rsidRPr="001C5188">
        <w:rPr>
          <w:rFonts w:ascii="Calibri" w:eastAsia="Calibri" w:hAnsi="Calibri" w:cs="Calibri"/>
        </w:rPr>
        <w:t xml:space="preserve">ziałania odpowiadają na potrzebę wypracowania rozwiązań łagodzących skutki gwałtownych zjawisk pogodowych, które wynikają ze zmian </w:t>
      </w:r>
      <w:r w:rsidR="00CE4F14" w:rsidRPr="001C5188">
        <w:rPr>
          <w:rFonts w:ascii="Calibri" w:eastAsia="Calibri" w:hAnsi="Calibri" w:cs="Calibri"/>
        </w:rPr>
        <w:lastRenderedPageBreak/>
        <w:t xml:space="preserve">klimatycznych. </w:t>
      </w:r>
      <w:r w:rsidRPr="001C5188">
        <w:rPr>
          <w:rFonts w:ascii="Calibri" w:eastAsia="Calibri" w:hAnsi="Calibri" w:cs="Calibri"/>
        </w:rPr>
        <w:t>D</w:t>
      </w:r>
      <w:r w:rsidR="00CE4F14" w:rsidRPr="001C5188">
        <w:rPr>
          <w:rFonts w:ascii="Calibri" w:eastAsia="Calibri" w:hAnsi="Calibri" w:cs="Calibri"/>
        </w:rPr>
        <w:t xml:space="preserve">ziałania </w:t>
      </w:r>
      <w:r w:rsidRPr="001C5188">
        <w:rPr>
          <w:rFonts w:ascii="Calibri" w:eastAsia="Calibri" w:hAnsi="Calibri" w:cs="Calibri"/>
        </w:rPr>
        <w:t xml:space="preserve">te </w:t>
      </w:r>
      <w:r w:rsidR="00F97105" w:rsidRPr="001C5188">
        <w:rPr>
          <w:rFonts w:ascii="Calibri" w:eastAsia="Calibri" w:hAnsi="Calibri" w:cs="Calibri"/>
        </w:rPr>
        <w:t>powinny wspomóc</w:t>
      </w:r>
      <w:r w:rsidR="00DA1C48" w:rsidRPr="001C5188">
        <w:rPr>
          <w:rFonts w:ascii="Calibri" w:eastAsia="Calibri" w:hAnsi="Calibri" w:cs="Calibri"/>
        </w:rPr>
        <w:t> </w:t>
      </w:r>
      <w:r w:rsidR="00CE4F14" w:rsidRPr="001C5188">
        <w:rPr>
          <w:rFonts w:ascii="Calibri" w:eastAsia="Calibri" w:hAnsi="Calibri" w:cs="Calibri"/>
          <w:color w:val="000000"/>
        </w:rPr>
        <w:t xml:space="preserve">dostosowanie do zmian klimatycznych, </w:t>
      </w:r>
      <w:r w:rsidR="007E75C6" w:rsidRPr="001C5188">
        <w:rPr>
          <w:rFonts w:ascii="Calibri" w:eastAsia="Calibri" w:hAnsi="Calibri" w:cs="Calibri"/>
          <w:color w:val="000000"/>
        </w:rPr>
        <w:t>a</w:t>
      </w:r>
      <w:r w:rsidR="00531376">
        <w:rPr>
          <w:rFonts w:ascii="Calibri" w:eastAsia="Calibri" w:hAnsi="Calibri" w:cs="Calibri"/>
          <w:color w:val="000000"/>
        </w:rPr>
        <w:t> </w:t>
      </w:r>
      <w:r w:rsidR="007E75C6" w:rsidRPr="001C5188">
        <w:rPr>
          <w:rFonts w:ascii="Calibri" w:eastAsia="Calibri" w:hAnsi="Calibri" w:cs="Calibri"/>
          <w:color w:val="000000"/>
        </w:rPr>
        <w:t xml:space="preserve">także powinny </w:t>
      </w:r>
      <w:r w:rsidR="00CE4F14" w:rsidRPr="001C5188">
        <w:rPr>
          <w:rFonts w:ascii="Calibri" w:eastAsia="Calibri" w:hAnsi="Calibri" w:cs="Calibri"/>
          <w:color w:val="000000"/>
        </w:rPr>
        <w:t>zapobiega</w:t>
      </w:r>
      <w:r w:rsidR="0002723E" w:rsidRPr="001C5188">
        <w:rPr>
          <w:rFonts w:ascii="Calibri" w:eastAsia="Calibri" w:hAnsi="Calibri" w:cs="Calibri"/>
          <w:color w:val="000000"/>
        </w:rPr>
        <w:t>ć</w:t>
      </w:r>
      <w:r w:rsidR="00CE4F14" w:rsidRPr="001C5188">
        <w:rPr>
          <w:rFonts w:ascii="Calibri" w:eastAsia="Calibri" w:hAnsi="Calibri" w:cs="Calibri"/>
          <w:color w:val="000000"/>
        </w:rPr>
        <w:t xml:space="preserve"> ryzykom i zwiększa</w:t>
      </w:r>
      <w:r w:rsidR="0002723E" w:rsidRPr="001C5188">
        <w:rPr>
          <w:rFonts w:ascii="Calibri" w:eastAsia="Calibri" w:hAnsi="Calibri" w:cs="Calibri"/>
        </w:rPr>
        <w:t>ć</w:t>
      </w:r>
      <w:r w:rsidR="00CE4F14" w:rsidRPr="001C5188">
        <w:rPr>
          <w:rFonts w:ascii="Calibri" w:eastAsia="Calibri" w:hAnsi="Calibri" w:cs="Calibri"/>
          <w:color w:val="000000"/>
        </w:rPr>
        <w:t xml:space="preserve"> odpornoś</w:t>
      </w:r>
      <w:r w:rsidR="0002723E" w:rsidRPr="001C5188">
        <w:rPr>
          <w:rFonts w:ascii="Calibri" w:eastAsia="Calibri" w:hAnsi="Calibri" w:cs="Calibri"/>
          <w:color w:val="000000"/>
        </w:rPr>
        <w:t>ć</w:t>
      </w:r>
      <w:r w:rsidR="00CE4F14" w:rsidRPr="001C5188">
        <w:rPr>
          <w:rFonts w:ascii="Calibri" w:eastAsia="Calibri" w:hAnsi="Calibri" w:cs="Calibri"/>
          <w:color w:val="000000"/>
        </w:rPr>
        <w:t xml:space="preserve"> na klęski żywiołowe</w:t>
      </w:r>
      <w:r w:rsidR="00CE4F14" w:rsidRPr="001C5188">
        <w:rPr>
          <w:rFonts w:ascii="Calibri" w:eastAsia="Calibri" w:hAnsi="Calibri" w:cs="Calibri"/>
        </w:rPr>
        <w:t>.</w:t>
      </w:r>
    </w:p>
    <w:p w14:paraId="1090C8D5" w14:textId="072A1A48" w:rsidR="00A43952" w:rsidRPr="001C5188" w:rsidRDefault="00A43952">
      <w:pPr>
        <w:spacing w:after="120"/>
        <w:rPr>
          <w:rFonts w:ascii="Calibri" w:eastAsia="Calibri" w:hAnsi="Calibri" w:cs="Calibri"/>
        </w:rPr>
      </w:pPr>
      <w:r w:rsidRPr="001C5188">
        <w:rPr>
          <w:rFonts w:ascii="Calibri" w:eastAsia="Calibri" w:hAnsi="Calibri" w:cs="Calibri"/>
        </w:rPr>
        <w:t xml:space="preserve">Projekty </w:t>
      </w:r>
      <w:r w:rsidR="004771E0" w:rsidRPr="001C5188">
        <w:rPr>
          <w:rFonts w:ascii="Calibri" w:eastAsia="Calibri" w:hAnsi="Calibri" w:cs="Calibri"/>
        </w:rPr>
        <w:t xml:space="preserve">powinny </w:t>
      </w:r>
      <w:r w:rsidRPr="001C5188">
        <w:rPr>
          <w:rFonts w:ascii="Calibri" w:eastAsia="Calibri" w:hAnsi="Calibri" w:cs="Calibri"/>
        </w:rPr>
        <w:t>ułatwia</w:t>
      </w:r>
      <w:r w:rsidR="004771E0" w:rsidRPr="001C5188">
        <w:rPr>
          <w:rFonts w:ascii="Calibri" w:eastAsia="Calibri" w:hAnsi="Calibri" w:cs="Calibri"/>
        </w:rPr>
        <w:t>ć</w:t>
      </w:r>
      <w:r w:rsidRPr="001C5188">
        <w:rPr>
          <w:rFonts w:ascii="Calibri" w:eastAsia="Calibri" w:hAnsi="Calibri" w:cs="Calibri"/>
        </w:rPr>
        <w:t xml:space="preserve"> adaptację do zmian klimatu i przyczynia</w:t>
      </w:r>
      <w:r w:rsidR="004771E0" w:rsidRPr="001C5188">
        <w:rPr>
          <w:rFonts w:ascii="Calibri" w:eastAsia="Calibri" w:hAnsi="Calibri" w:cs="Calibri"/>
        </w:rPr>
        <w:t>ć</w:t>
      </w:r>
      <w:r w:rsidRPr="001C5188">
        <w:rPr>
          <w:rFonts w:ascii="Calibri" w:eastAsia="Calibri" w:hAnsi="Calibri" w:cs="Calibri"/>
        </w:rPr>
        <w:t xml:space="preserve"> się do ograniczenia ich skutków. Inwestycje realizowane w tym zakresie </w:t>
      </w:r>
      <w:r w:rsidR="004771E0" w:rsidRPr="001C5188">
        <w:rPr>
          <w:rFonts w:ascii="Calibri" w:eastAsia="Calibri" w:hAnsi="Calibri" w:cs="Calibri"/>
        </w:rPr>
        <w:t xml:space="preserve">będą mogły </w:t>
      </w:r>
      <w:r w:rsidRPr="001C5188">
        <w:rPr>
          <w:rFonts w:ascii="Calibri" w:eastAsia="Calibri" w:hAnsi="Calibri" w:cs="Calibri"/>
        </w:rPr>
        <w:t>dotycz</w:t>
      </w:r>
      <w:r w:rsidR="004771E0" w:rsidRPr="001C5188">
        <w:rPr>
          <w:rFonts w:ascii="Calibri" w:eastAsia="Calibri" w:hAnsi="Calibri" w:cs="Calibri"/>
        </w:rPr>
        <w:t>yć</w:t>
      </w:r>
      <w:r w:rsidRPr="001C5188">
        <w:rPr>
          <w:rFonts w:ascii="Calibri" w:eastAsia="Calibri" w:hAnsi="Calibri" w:cs="Calibri"/>
        </w:rPr>
        <w:t>: budowy ogrodów wodnych, zielonych ścian, realizacji obiektów małej retencji, inwestycji służących zatrzymywaniu i gromadzeniu wody opadowej itp.</w:t>
      </w:r>
    </w:p>
    <w:p w14:paraId="549C462F" w14:textId="1E577EBC" w:rsidR="00DB66B2" w:rsidRPr="001C5188" w:rsidRDefault="00A43952">
      <w:pPr>
        <w:spacing w:after="120"/>
        <w:rPr>
          <w:rFonts w:ascii="Calibri" w:eastAsia="Calibri" w:hAnsi="Calibri" w:cs="Calibri"/>
        </w:rPr>
      </w:pPr>
      <w:r w:rsidRPr="001C5188">
        <w:rPr>
          <w:rFonts w:ascii="Calibri" w:eastAsia="Calibri" w:hAnsi="Calibri" w:cs="Calibri"/>
        </w:rPr>
        <w:t>Wskazane</w:t>
      </w:r>
      <w:r w:rsidR="00B64F93" w:rsidRPr="001C5188">
        <w:rPr>
          <w:rFonts w:ascii="Calibri" w:eastAsia="Calibri" w:hAnsi="Calibri" w:cs="Calibri"/>
        </w:rPr>
        <w:t xml:space="preserve"> </w:t>
      </w:r>
      <w:r w:rsidR="00E30652" w:rsidRPr="001C5188">
        <w:rPr>
          <w:rFonts w:ascii="Calibri" w:eastAsia="Calibri" w:hAnsi="Calibri" w:cs="Calibri"/>
        </w:rPr>
        <w:t>typy</w:t>
      </w:r>
      <w:r w:rsidR="00B64F93" w:rsidRPr="001C5188">
        <w:rPr>
          <w:rFonts w:ascii="Calibri" w:eastAsia="Calibri" w:hAnsi="Calibri" w:cs="Calibri"/>
        </w:rPr>
        <w:t xml:space="preserve"> działa</w:t>
      </w:r>
      <w:r w:rsidR="00E30652" w:rsidRPr="001C5188">
        <w:rPr>
          <w:rFonts w:ascii="Calibri" w:eastAsia="Calibri" w:hAnsi="Calibri" w:cs="Calibri"/>
        </w:rPr>
        <w:t>ń</w:t>
      </w:r>
      <w:r w:rsidR="00B64F93" w:rsidRPr="001C5188">
        <w:rPr>
          <w:rFonts w:ascii="Calibri" w:eastAsia="Calibri" w:hAnsi="Calibri" w:cs="Calibri"/>
        </w:rPr>
        <w:t xml:space="preserve"> </w:t>
      </w:r>
      <w:r w:rsidR="00EB4A14" w:rsidRPr="001C5188">
        <w:rPr>
          <w:rFonts w:ascii="Calibri" w:eastAsia="Calibri" w:hAnsi="Calibri" w:cs="Calibri"/>
        </w:rPr>
        <w:t xml:space="preserve">obejmą także współpracę służb ratowniczych. W jej ramach możliwe </w:t>
      </w:r>
      <w:r w:rsidR="004771E0" w:rsidRPr="001C5188">
        <w:rPr>
          <w:rFonts w:ascii="Calibri" w:eastAsia="Calibri" w:hAnsi="Calibri" w:cs="Calibri"/>
        </w:rPr>
        <w:t>będzie</w:t>
      </w:r>
      <w:r w:rsidR="00B64F93" w:rsidRPr="001C5188">
        <w:rPr>
          <w:rFonts w:ascii="Calibri" w:eastAsia="Calibri" w:hAnsi="Calibri" w:cs="Calibri"/>
        </w:rPr>
        <w:t xml:space="preserve"> o</w:t>
      </w:r>
      <w:r w:rsidR="00DB66B2" w:rsidRPr="001C5188">
        <w:rPr>
          <w:rFonts w:ascii="Calibri" w:eastAsia="Calibri" w:hAnsi="Calibri" w:cs="Calibri"/>
        </w:rPr>
        <w:t>pracow</w:t>
      </w:r>
      <w:r w:rsidR="00CE1E3F" w:rsidRPr="001C5188">
        <w:rPr>
          <w:rFonts w:ascii="Calibri" w:eastAsia="Calibri" w:hAnsi="Calibri" w:cs="Calibri"/>
        </w:rPr>
        <w:t>yw</w:t>
      </w:r>
      <w:r w:rsidR="00DB66B2" w:rsidRPr="001C5188">
        <w:rPr>
          <w:rFonts w:ascii="Calibri" w:eastAsia="Calibri" w:hAnsi="Calibri" w:cs="Calibri"/>
        </w:rPr>
        <w:t xml:space="preserve">anie systemu </w:t>
      </w:r>
      <w:r w:rsidR="00274204" w:rsidRPr="001C5188">
        <w:rPr>
          <w:rFonts w:ascii="Calibri" w:eastAsia="Calibri" w:hAnsi="Calibri" w:cs="Calibri"/>
        </w:rPr>
        <w:t xml:space="preserve">współdziałania </w:t>
      </w:r>
      <w:r w:rsidR="00F579E4" w:rsidRPr="001C5188">
        <w:rPr>
          <w:rFonts w:ascii="Calibri" w:eastAsia="Calibri" w:hAnsi="Calibri" w:cs="Calibri"/>
        </w:rPr>
        <w:t xml:space="preserve">tych służb w zakresie </w:t>
      </w:r>
      <w:r w:rsidR="00DB66B2" w:rsidRPr="001C5188">
        <w:rPr>
          <w:rFonts w:ascii="Calibri" w:eastAsia="Calibri" w:hAnsi="Calibri" w:cs="Calibri"/>
        </w:rPr>
        <w:t>ostrzegania</w:t>
      </w:r>
      <w:r w:rsidR="009D235F" w:rsidRPr="001C5188">
        <w:rPr>
          <w:rFonts w:ascii="Calibri" w:eastAsia="Calibri" w:hAnsi="Calibri" w:cs="Calibri"/>
        </w:rPr>
        <w:t>, monitorowania i reagowania w sytuacjach kryzysowych</w:t>
      </w:r>
      <w:r w:rsidR="00A314B8" w:rsidRPr="001C5188">
        <w:rPr>
          <w:rFonts w:ascii="Calibri" w:eastAsia="Calibri" w:hAnsi="Calibri" w:cs="Calibri"/>
        </w:rPr>
        <w:t>, tworzenie wspóln</w:t>
      </w:r>
      <w:r w:rsidR="00CE1E3F" w:rsidRPr="001C5188">
        <w:rPr>
          <w:rFonts w:ascii="Calibri" w:eastAsia="Calibri" w:hAnsi="Calibri" w:cs="Calibri"/>
        </w:rPr>
        <w:t>ych</w:t>
      </w:r>
      <w:r w:rsidR="00A314B8" w:rsidRPr="001C5188">
        <w:rPr>
          <w:rFonts w:ascii="Calibri" w:eastAsia="Calibri" w:hAnsi="Calibri" w:cs="Calibri"/>
        </w:rPr>
        <w:t xml:space="preserve"> system</w:t>
      </w:r>
      <w:r w:rsidR="00CE1E3F" w:rsidRPr="001C5188">
        <w:rPr>
          <w:rFonts w:ascii="Calibri" w:eastAsia="Calibri" w:hAnsi="Calibri" w:cs="Calibri"/>
        </w:rPr>
        <w:t>ów</w:t>
      </w:r>
      <w:r w:rsidR="00A314B8" w:rsidRPr="001C5188">
        <w:rPr>
          <w:rFonts w:ascii="Calibri" w:eastAsia="Calibri" w:hAnsi="Calibri" w:cs="Calibri"/>
        </w:rPr>
        <w:t xml:space="preserve"> informowania i ostrzegania</w:t>
      </w:r>
      <w:r w:rsidR="00DB66B2" w:rsidRPr="001C5188">
        <w:rPr>
          <w:rFonts w:ascii="Calibri" w:eastAsia="Calibri" w:hAnsi="Calibri" w:cs="Calibri"/>
        </w:rPr>
        <w:t xml:space="preserve"> mieszkańców i</w:t>
      </w:r>
      <w:r w:rsidR="00506C5F" w:rsidRPr="001C5188">
        <w:rPr>
          <w:rFonts w:ascii="Calibri" w:eastAsia="Calibri" w:hAnsi="Calibri" w:cs="Calibri"/>
        </w:rPr>
        <w:t xml:space="preserve"> </w:t>
      </w:r>
      <w:r w:rsidR="00DB66B2" w:rsidRPr="001C5188">
        <w:rPr>
          <w:rFonts w:ascii="Calibri" w:eastAsia="Calibri" w:hAnsi="Calibri" w:cs="Calibri"/>
        </w:rPr>
        <w:t>turystów o zmieniających się warunkach atmosferycznych</w:t>
      </w:r>
      <w:r w:rsidR="00CD45E9" w:rsidRPr="001C5188">
        <w:rPr>
          <w:rFonts w:ascii="Calibri" w:eastAsia="Calibri" w:hAnsi="Calibri" w:cs="Calibri"/>
        </w:rPr>
        <w:t>,</w:t>
      </w:r>
      <w:r w:rsidR="00DB66B2" w:rsidRPr="001C5188">
        <w:rPr>
          <w:rFonts w:ascii="Calibri" w:eastAsia="Calibri" w:hAnsi="Calibri" w:cs="Calibri"/>
        </w:rPr>
        <w:t xml:space="preserve"> w szczególności </w:t>
      </w:r>
      <w:r w:rsidR="00C70D8C" w:rsidRPr="001C5188">
        <w:rPr>
          <w:rFonts w:ascii="Calibri" w:eastAsia="Calibri" w:hAnsi="Calibri" w:cs="Calibri"/>
        </w:rPr>
        <w:t xml:space="preserve">na </w:t>
      </w:r>
      <w:r w:rsidR="00DB66B2" w:rsidRPr="001C5188">
        <w:rPr>
          <w:rFonts w:ascii="Calibri" w:eastAsia="Calibri" w:hAnsi="Calibri" w:cs="Calibri"/>
        </w:rPr>
        <w:t>obszarach górskich.</w:t>
      </w:r>
      <w:r w:rsidR="006B6A13" w:rsidRPr="001C5188">
        <w:rPr>
          <w:rFonts w:ascii="Calibri" w:eastAsia="Calibri" w:hAnsi="Calibri" w:cs="Calibri"/>
        </w:rPr>
        <w:t xml:space="preserve"> </w:t>
      </w:r>
      <w:r w:rsidR="00722E10" w:rsidRPr="001C5188">
        <w:rPr>
          <w:rFonts w:ascii="Calibri" w:eastAsia="Calibri" w:hAnsi="Calibri" w:cs="Calibri"/>
        </w:rPr>
        <w:t xml:space="preserve">Współpraca </w:t>
      </w:r>
      <w:r w:rsidR="00D67289" w:rsidRPr="001C5188">
        <w:rPr>
          <w:rFonts w:ascii="Calibri" w:eastAsia="Calibri" w:hAnsi="Calibri" w:cs="Calibri"/>
        </w:rPr>
        <w:t xml:space="preserve">służb ratowniczych </w:t>
      </w:r>
      <w:r w:rsidR="00CE1E3F" w:rsidRPr="001C5188">
        <w:rPr>
          <w:rFonts w:ascii="Calibri" w:eastAsia="Calibri" w:hAnsi="Calibri" w:cs="Calibri"/>
        </w:rPr>
        <w:t xml:space="preserve">będzie </w:t>
      </w:r>
      <w:r w:rsidR="004B47C3" w:rsidRPr="001C5188">
        <w:rPr>
          <w:rFonts w:ascii="Calibri" w:eastAsia="Calibri" w:hAnsi="Calibri" w:cs="Calibri"/>
        </w:rPr>
        <w:t xml:space="preserve">mogła </w:t>
      </w:r>
      <w:r w:rsidR="00D67289" w:rsidRPr="001C5188">
        <w:rPr>
          <w:rFonts w:ascii="Calibri" w:eastAsia="Calibri" w:hAnsi="Calibri" w:cs="Calibri"/>
        </w:rPr>
        <w:t>dotyczy</w:t>
      </w:r>
      <w:r w:rsidR="004B47C3" w:rsidRPr="001C5188">
        <w:rPr>
          <w:rFonts w:ascii="Calibri" w:eastAsia="Calibri" w:hAnsi="Calibri" w:cs="Calibri"/>
        </w:rPr>
        <w:t>ć</w:t>
      </w:r>
      <w:r w:rsidR="00D67289" w:rsidRPr="001C5188">
        <w:rPr>
          <w:rFonts w:ascii="Calibri" w:eastAsia="Calibri" w:hAnsi="Calibri" w:cs="Calibri"/>
        </w:rPr>
        <w:t xml:space="preserve"> </w:t>
      </w:r>
      <w:r w:rsidR="006B6A13" w:rsidRPr="001C5188">
        <w:rPr>
          <w:rFonts w:ascii="Calibri" w:eastAsia="Calibri" w:hAnsi="Calibri" w:cs="Calibri"/>
        </w:rPr>
        <w:t xml:space="preserve">także </w:t>
      </w:r>
      <w:r w:rsidR="00B946E9" w:rsidRPr="001C5188">
        <w:rPr>
          <w:rFonts w:ascii="Calibri" w:eastAsia="Calibri" w:hAnsi="Calibri" w:cs="Calibri"/>
        </w:rPr>
        <w:t>różnego rodzaju s</w:t>
      </w:r>
      <w:r w:rsidR="00DB66B2" w:rsidRPr="001C5188">
        <w:rPr>
          <w:rFonts w:ascii="Calibri" w:eastAsia="Calibri" w:hAnsi="Calibri" w:cs="Calibri"/>
        </w:rPr>
        <w:t>zkole</w:t>
      </w:r>
      <w:r w:rsidR="00D67289" w:rsidRPr="001C5188">
        <w:rPr>
          <w:rFonts w:ascii="Calibri" w:eastAsia="Calibri" w:hAnsi="Calibri" w:cs="Calibri"/>
        </w:rPr>
        <w:t>ń</w:t>
      </w:r>
      <w:r w:rsidR="00DB66B2" w:rsidRPr="001C5188">
        <w:rPr>
          <w:rFonts w:ascii="Calibri" w:eastAsia="Calibri" w:hAnsi="Calibri" w:cs="Calibri"/>
        </w:rPr>
        <w:t>, wymian</w:t>
      </w:r>
      <w:r w:rsidR="007C06F7" w:rsidRPr="001C5188">
        <w:rPr>
          <w:rFonts w:ascii="Calibri" w:eastAsia="Calibri" w:hAnsi="Calibri" w:cs="Calibri"/>
        </w:rPr>
        <w:t>y</w:t>
      </w:r>
      <w:r w:rsidR="00DB66B2" w:rsidRPr="001C5188">
        <w:rPr>
          <w:rFonts w:ascii="Calibri" w:eastAsia="Calibri" w:hAnsi="Calibri" w:cs="Calibri"/>
        </w:rPr>
        <w:t xml:space="preserve"> doświadczeń pomiędzy służbami ratunkowymi oraz wspóln</w:t>
      </w:r>
      <w:r w:rsidR="007C06F7" w:rsidRPr="001C5188">
        <w:rPr>
          <w:rFonts w:ascii="Calibri" w:eastAsia="Calibri" w:hAnsi="Calibri" w:cs="Calibri"/>
        </w:rPr>
        <w:t>ych</w:t>
      </w:r>
      <w:r w:rsidR="00DB66B2" w:rsidRPr="001C5188">
        <w:rPr>
          <w:rFonts w:ascii="Calibri" w:eastAsia="Calibri" w:hAnsi="Calibri" w:cs="Calibri"/>
        </w:rPr>
        <w:t xml:space="preserve"> ćwicze</w:t>
      </w:r>
      <w:r w:rsidR="007C06F7" w:rsidRPr="001C5188">
        <w:rPr>
          <w:rFonts w:ascii="Calibri" w:eastAsia="Calibri" w:hAnsi="Calibri" w:cs="Calibri"/>
        </w:rPr>
        <w:t>ń</w:t>
      </w:r>
      <w:r w:rsidR="00DB66B2" w:rsidRPr="001C5188">
        <w:rPr>
          <w:rFonts w:ascii="Calibri" w:eastAsia="Calibri" w:hAnsi="Calibri" w:cs="Calibri"/>
        </w:rPr>
        <w:t xml:space="preserve"> w zakresie transgranicznych akcji /działań ratowniczych</w:t>
      </w:r>
      <w:r w:rsidR="00B838AB" w:rsidRPr="001C5188">
        <w:rPr>
          <w:rFonts w:ascii="Calibri" w:eastAsia="Calibri" w:hAnsi="Calibri" w:cs="Calibri"/>
        </w:rPr>
        <w:t xml:space="preserve">. </w:t>
      </w:r>
      <w:r w:rsidR="00EA013A" w:rsidRPr="001C5188">
        <w:rPr>
          <w:rFonts w:ascii="Calibri" w:eastAsia="Calibri" w:hAnsi="Calibri" w:cs="Calibri"/>
        </w:rPr>
        <w:t>Przedsięwzięcia w tym obszarze mogą również uwzględniać inwestycyje wzmacniające zdolności operacyjne służb kryzysowych</w:t>
      </w:r>
      <w:r w:rsidR="004B47C3" w:rsidRPr="001C5188">
        <w:rPr>
          <w:rFonts w:ascii="Calibri" w:eastAsia="Calibri" w:hAnsi="Calibri" w:cs="Calibri"/>
        </w:rPr>
        <w:t>,</w:t>
      </w:r>
      <w:r w:rsidR="00EA013A" w:rsidRPr="001C5188">
        <w:rPr>
          <w:rFonts w:ascii="Calibri" w:eastAsia="Calibri" w:hAnsi="Calibri" w:cs="Calibri"/>
        </w:rPr>
        <w:t xml:space="preserve"> np.: zakupy specjalistycznego sprzętu niezbędnego do prowadzenia wspólnych, transgranicznych systemów monitorowania, ostrzegania, reagowania i zarządzania kryzysowego, w tym także zakupy specjalistycznego oprogramowania.</w:t>
      </w:r>
    </w:p>
    <w:p w14:paraId="69D8DA7B" w14:textId="04D13042" w:rsidR="006B2649" w:rsidRPr="001C5188" w:rsidRDefault="006B2649">
      <w:pPr>
        <w:spacing w:after="120"/>
        <w:rPr>
          <w:rFonts w:ascii="Calibri" w:eastAsia="Calibri" w:hAnsi="Calibri" w:cs="Calibri"/>
        </w:rPr>
      </w:pPr>
      <w:r w:rsidRPr="001C5188">
        <w:rPr>
          <w:rFonts w:ascii="Calibri" w:eastAsia="Calibri" w:hAnsi="Calibri" w:cs="Calibri"/>
        </w:rPr>
        <w:t>Przygotowywane w ramach projektów analizy</w:t>
      </w:r>
      <w:r w:rsidR="00F756D3" w:rsidRPr="001C5188">
        <w:rPr>
          <w:rFonts w:ascii="Calibri" w:eastAsia="Calibri" w:hAnsi="Calibri" w:cs="Calibri"/>
        </w:rPr>
        <w:t xml:space="preserve"> i </w:t>
      </w:r>
      <w:r w:rsidRPr="001C5188">
        <w:rPr>
          <w:rFonts w:ascii="Calibri" w:eastAsia="Calibri" w:hAnsi="Calibri" w:cs="Calibri"/>
        </w:rPr>
        <w:t xml:space="preserve">strategie </w:t>
      </w:r>
      <w:r w:rsidR="007C2341" w:rsidRPr="001C5188">
        <w:rPr>
          <w:rFonts w:ascii="Calibri" w:eastAsia="Calibri" w:hAnsi="Calibri" w:cs="Calibri"/>
        </w:rPr>
        <w:t xml:space="preserve">powinny </w:t>
      </w:r>
      <w:r w:rsidRPr="001C5188">
        <w:rPr>
          <w:rFonts w:ascii="Calibri" w:eastAsia="Calibri" w:hAnsi="Calibri" w:cs="Calibri"/>
        </w:rPr>
        <w:t>umożliwi</w:t>
      </w:r>
      <w:r w:rsidR="007C2341" w:rsidRPr="001C5188">
        <w:rPr>
          <w:rFonts w:ascii="Calibri" w:eastAsia="Calibri" w:hAnsi="Calibri" w:cs="Calibri"/>
        </w:rPr>
        <w:t>ać</w:t>
      </w:r>
      <w:r w:rsidRPr="001C5188">
        <w:rPr>
          <w:rFonts w:ascii="Calibri" w:eastAsia="Calibri" w:hAnsi="Calibri" w:cs="Calibri"/>
        </w:rPr>
        <w:t xml:space="preserve"> zdefiniowanie głównych przeszkód w zakresie transgranicznego zarządzania kryzysowego i</w:t>
      </w:r>
      <w:r w:rsidR="008816DC" w:rsidRPr="001C5188">
        <w:rPr>
          <w:rFonts w:ascii="Calibri" w:eastAsia="Calibri" w:hAnsi="Calibri" w:cs="Calibri"/>
        </w:rPr>
        <w:t> </w:t>
      </w:r>
      <w:r w:rsidRPr="001C5188">
        <w:rPr>
          <w:rFonts w:ascii="Calibri" w:eastAsia="Calibri" w:hAnsi="Calibri" w:cs="Calibri"/>
        </w:rPr>
        <w:t>określenie sposobów rozwiązania wspólnych problemów. Pilotaże natomiast pozwolą sprawdzić</w:t>
      </w:r>
      <w:r w:rsidR="00F756D3" w:rsidRPr="001C5188">
        <w:rPr>
          <w:rFonts w:ascii="Calibri" w:eastAsia="Calibri" w:hAnsi="Calibri" w:cs="Calibri"/>
        </w:rPr>
        <w:t xml:space="preserve"> w</w:t>
      </w:r>
      <w:r w:rsidR="00531376">
        <w:rPr>
          <w:rFonts w:ascii="Calibri" w:eastAsia="Calibri" w:hAnsi="Calibri" w:cs="Calibri"/>
        </w:rPr>
        <w:t> </w:t>
      </w:r>
      <w:r w:rsidR="00F756D3" w:rsidRPr="001C5188">
        <w:rPr>
          <w:rFonts w:ascii="Calibri" w:eastAsia="Calibri" w:hAnsi="Calibri" w:cs="Calibri"/>
        </w:rPr>
        <w:t xml:space="preserve">praktyce planowane </w:t>
      </w:r>
      <w:r w:rsidRPr="001C5188">
        <w:rPr>
          <w:rFonts w:ascii="Calibri" w:eastAsia="Calibri" w:hAnsi="Calibri" w:cs="Calibri"/>
        </w:rPr>
        <w:t>rozwiązania. Dzięki nim można będzie ocenić, czy zaplanowane metody redukowania barier przynoszą pożądany efekt, a także zmniejszyć w</w:t>
      </w:r>
      <w:r w:rsidR="008816DC" w:rsidRPr="001C5188">
        <w:rPr>
          <w:rFonts w:ascii="Calibri" w:eastAsia="Calibri" w:hAnsi="Calibri" w:cs="Calibri"/>
        </w:rPr>
        <w:t> </w:t>
      </w:r>
      <w:r w:rsidRPr="001C5188">
        <w:rPr>
          <w:rFonts w:ascii="Calibri" w:eastAsia="Calibri" w:hAnsi="Calibri" w:cs="Calibri"/>
        </w:rPr>
        <w:t>ten sposób ryzyko niepowodzenia projektu.</w:t>
      </w:r>
    </w:p>
    <w:p w14:paraId="6E3D598E" w14:textId="3C6E33D3" w:rsidR="00CE4F14" w:rsidRPr="001C5188" w:rsidRDefault="007D0DCF">
      <w:pPr>
        <w:spacing w:after="120"/>
        <w:rPr>
          <w:rFonts w:ascii="Calibri" w:eastAsia="Calibri" w:hAnsi="Calibri" w:cs="Calibri"/>
        </w:rPr>
      </w:pPr>
      <w:r w:rsidRPr="001C5188">
        <w:rPr>
          <w:rFonts w:ascii="Calibri" w:eastAsia="Calibri" w:hAnsi="Calibri" w:cs="Calibri"/>
        </w:rPr>
        <w:t>P</w:t>
      </w:r>
      <w:r w:rsidR="00775DE4" w:rsidRPr="001C5188">
        <w:rPr>
          <w:rFonts w:ascii="Calibri" w:eastAsia="Calibri" w:hAnsi="Calibri" w:cs="Calibri"/>
        </w:rPr>
        <w:t xml:space="preserve">rzedsięwzięcia </w:t>
      </w:r>
      <w:r w:rsidRPr="001C5188">
        <w:rPr>
          <w:rFonts w:ascii="Calibri" w:eastAsia="Calibri" w:hAnsi="Calibri" w:cs="Calibri"/>
        </w:rPr>
        <w:t xml:space="preserve">miękkie </w:t>
      </w:r>
      <w:r w:rsidR="004A79F3" w:rsidRPr="001C5188">
        <w:rPr>
          <w:rFonts w:ascii="Calibri" w:eastAsia="Calibri" w:hAnsi="Calibri" w:cs="Calibri"/>
        </w:rPr>
        <w:t xml:space="preserve">i </w:t>
      </w:r>
      <w:r w:rsidR="0040651F" w:rsidRPr="001C5188">
        <w:rPr>
          <w:rFonts w:ascii="Calibri" w:eastAsia="Calibri" w:hAnsi="Calibri" w:cs="Calibri"/>
        </w:rPr>
        <w:t xml:space="preserve">inwestycyjne, które </w:t>
      </w:r>
      <w:r w:rsidR="00DF31DB" w:rsidRPr="001C5188">
        <w:rPr>
          <w:rFonts w:ascii="Calibri" w:eastAsia="Calibri" w:hAnsi="Calibri" w:cs="Calibri"/>
        </w:rPr>
        <w:t xml:space="preserve">będą </w:t>
      </w:r>
      <w:r w:rsidR="0040651F" w:rsidRPr="001C5188">
        <w:rPr>
          <w:rFonts w:ascii="Calibri" w:eastAsia="Calibri" w:hAnsi="Calibri" w:cs="Calibri"/>
        </w:rPr>
        <w:t>realizowane w tym celu szczegółowym, mogą wspierać</w:t>
      </w:r>
      <w:r w:rsidR="00775DE4" w:rsidRPr="001C5188">
        <w:rPr>
          <w:rFonts w:ascii="Calibri" w:eastAsia="Calibri" w:hAnsi="Calibri" w:cs="Calibri"/>
        </w:rPr>
        <w:t xml:space="preserve"> </w:t>
      </w:r>
      <w:r w:rsidR="00CE4F14" w:rsidRPr="001C5188">
        <w:rPr>
          <w:rFonts w:ascii="Calibri" w:eastAsia="Calibri" w:hAnsi="Calibri" w:cs="Calibri"/>
        </w:rPr>
        <w:t xml:space="preserve">działania edukacyjne </w:t>
      </w:r>
      <w:r w:rsidR="002A1074" w:rsidRPr="001C5188">
        <w:rPr>
          <w:rFonts w:ascii="Calibri" w:eastAsia="Calibri" w:hAnsi="Calibri" w:cs="Calibri"/>
        </w:rPr>
        <w:t>(np. spotkania i prelekcje)</w:t>
      </w:r>
      <w:r w:rsidR="00B06ECB" w:rsidRPr="001C5188">
        <w:rPr>
          <w:rFonts w:ascii="Calibri" w:eastAsia="Calibri" w:hAnsi="Calibri" w:cs="Calibri"/>
        </w:rPr>
        <w:t>. Dzięki nim</w:t>
      </w:r>
      <w:r w:rsidR="00CE4F14" w:rsidRPr="001C5188">
        <w:rPr>
          <w:rFonts w:ascii="Calibri" w:eastAsia="Calibri" w:hAnsi="Calibri" w:cs="Calibri"/>
        </w:rPr>
        <w:t xml:space="preserve"> mieszkańc</w:t>
      </w:r>
      <w:r w:rsidR="007333B9" w:rsidRPr="001C5188">
        <w:rPr>
          <w:rFonts w:ascii="Calibri" w:eastAsia="Calibri" w:hAnsi="Calibri" w:cs="Calibri"/>
        </w:rPr>
        <w:t>y</w:t>
      </w:r>
      <w:r w:rsidR="00CE4F14" w:rsidRPr="001C5188">
        <w:rPr>
          <w:rFonts w:ascii="Calibri" w:eastAsia="Calibri" w:hAnsi="Calibri" w:cs="Calibri"/>
        </w:rPr>
        <w:t xml:space="preserve"> Pogranicza </w:t>
      </w:r>
      <w:r w:rsidR="00DF31DB" w:rsidRPr="001C5188">
        <w:rPr>
          <w:rFonts w:ascii="Calibri" w:eastAsia="Calibri" w:hAnsi="Calibri" w:cs="Calibri"/>
        </w:rPr>
        <w:t xml:space="preserve">będą </w:t>
      </w:r>
      <w:r w:rsidR="007333B9" w:rsidRPr="001C5188">
        <w:rPr>
          <w:rFonts w:ascii="Calibri" w:eastAsia="Calibri" w:hAnsi="Calibri" w:cs="Calibri"/>
        </w:rPr>
        <w:t>mog</w:t>
      </w:r>
      <w:r w:rsidR="00DF31DB" w:rsidRPr="001C5188">
        <w:rPr>
          <w:rFonts w:ascii="Calibri" w:eastAsia="Calibri" w:hAnsi="Calibri" w:cs="Calibri"/>
        </w:rPr>
        <w:t>li</w:t>
      </w:r>
      <w:r w:rsidR="007333B9" w:rsidRPr="001C5188">
        <w:rPr>
          <w:rFonts w:ascii="Calibri" w:eastAsia="Calibri" w:hAnsi="Calibri" w:cs="Calibri"/>
        </w:rPr>
        <w:t xml:space="preserve"> </w:t>
      </w:r>
      <w:r w:rsidR="00CE4F14" w:rsidRPr="001C5188">
        <w:rPr>
          <w:rFonts w:ascii="Calibri" w:eastAsia="Calibri" w:hAnsi="Calibri" w:cs="Calibri"/>
        </w:rPr>
        <w:t xml:space="preserve">lepiej poznać </w:t>
      </w:r>
      <w:r w:rsidR="007333B9" w:rsidRPr="001C5188">
        <w:rPr>
          <w:rFonts w:ascii="Calibri" w:eastAsia="Calibri" w:hAnsi="Calibri" w:cs="Calibri"/>
        </w:rPr>
        <w:t xml:space="preserve">tematykę i </w:t>
      </w:r>
      <w:r w:rsidR="002A1074" w:rsidRPr="001C5188">
        <w:rPr>
          <w:rFonts w:ascii="Calibri" w:eastAsia="Calibri" w:hAnsi="Calibri" w:cs="Calibri"/>
        </w:rPr>
        <w:t xml:space="preserve">możliwości </w:t>
      </w:r>
      <w:r w:rsidR="002A1074" w:rsidRPr="00833868">
        <w:rPr>
          <w:rFonts w:ascii="Calibri" w:eastAsia="Times New Roman" w:hAnsi="Calibri" w:cs="Calibri"/>
          <w:color w:val="000000"/>
          <w:szCs w:val="24"/>
          <w:lang w:eastAsia="en-GB"/>
        </w:rPr>
        <w:t>działań adaptacyjnych i</w:t>
      </w:r>
      <w:r w:rsidR="00281FD4" w:rsidRPr="00036C5D">
        <w:rPr>
          <w:rFonts w:ascii="Calibri" w:eastAsia="Times New Roman" w:hAnsi="Calibri" w:cs="Calibri"/>
          <w:color w:val="000000"/>
          <w:szCs w:val="24"/>
          <w:lang w:eastAsia="en-GB"/>
        </w:rPr>
        <w:t> </w:t>
      </w:r>
      <w:r w:rsidR="009B325D" w:rsidRPr="00036C5D">
        <w:rPr>
          <w:rFonts w:ascii="Calibri" w:eastAsia="Times New Roman" w:hAnsi="Calibri" w:cs="Calibri"/>
          <w:color w:val="000000"/>
          <w:szCs w:val="24"/>
          <w:lang w:eastAsia="en-GB"/>
        </w:rPr>
        <w:t>zapobiegawczych w stosunku</w:t>
      </w:r>
      <w:r w:rsidR="002A1074" w:rsidRPr="00036C5D">
        <w:rPr>
          <w:rFonts w:ascii="Calibri" w:eastAsia="Times New Roman" w:hAnsi="Calibri" w:cs="Calibri"/>
          <w:color w:val="000000"/>
          <w:szCs w:val="24"/>
          <w:lang w:eastAsia="en-GB"/>
        </w:rPr>
        <w:t xml:space="preserve"> do zmian klimatu</w:t>
      </w:r>
      <w:r w:rsidR="00B511D3" w:rsidRPr="00036C5D">
        <w:rPr>
          <w:rFonts w:ascii="Calibri" w:eastAsia="Times New Roman" w:hAnsi="Calibri" w:cs="Calibri"/>
          <w:color w:val="000000"/>
          <w:szCs w:val="24"/>
          <w:lang w:eastAsia="en-GB"/>
        </w:rPr>
        <w:t>, a</w:t>
      </w:r>
      <w:r w:rsidR="002A1074" w:rsidRPr="00036C5D">
        <w:rPr>
          <w:rFonts w:ascii="Calibri" w:eastAsia="Times New Roman" w:hAnsi="Calibri" w:cs="Calibri"/>
          <w:color w:val="000000"/>
          <w:szCs w:val="24"/>
          <w:lang w:eastAsia="en-GB"/>
        </w:rPr>
        <w:t xml:space="preserve"> tak</w:t>
      </w:r>
      <w:r w:rsidR="000D61CB" w:rsidRPr="00036C5D">
        <w:rPr>
          <w:rFonts w:ascii="Calibri" w:eastAsia="Times New Roman" w:hAnsi="Calibri" w:cs="Calibri"/>
          <w:color w:val="000000"/>
          <w:szCs w:val="24"/>
          <w:lang w:eastAsia="en-GB"/>
        </w:rPr>
        <w:t>ż</w:t>
      </w:r>
      <w:r w:rsidR="002A1074" w:rsidRPr="00036C5D">
        <w:rPr>
          <w:rFonts w:ascii="Calibri" w:eastAsia="Times New Roman" w:hAnsi="Calibri" w:cs="Calibri"/>
          <w:color w:val="000000"/>
          <w:szCs w:val="24"/>
          <w:lang w:eastAsia="en-GB"/>
        </w:rPr>
        <w:t>e</w:t>
      </w:r>
      <w:r w:rsidR="002A1074" w:rsidRPr="001C5188" w:rsidDel="002A1074">
        <w:rPr>
          <w:rFonts w:ascii="Calibri" w:eastAsia="Calibri" w:hAnsi="Calibri" w:cs="Calibri"/>
        </w:rPr>
        <w:t xml:space="preserve"> </w:t>
      </w:r>
      <w:r w:rsidR="00811FF5" w:rsidRPr="001C5188">
        <w:rPr>
          <w:rFonts w:ascii="Calibri" w:eastAsia="Calibri" w:hAnsi="Calibri" w:cs="Calibri"/>
        </w:rPr>
        <w:t xml:space="preserve">skutecznie przyswajać </w:t>
      </w:r>
      <w:r w:rsidR="002A1074" w:rsidRPr="001C5188">
        <w:rPr>
          <w:rFonts w:ascii="Calibri" w:eastAsia="Calibri" w:hAnsi="Calibri" w:cs="Calibri"/>
        </w:rPr>
        <w:t xml:space="preserve">zasady </w:t>
      </w:r>
      <w:r w:rsidR="00DE575B" w:rsidRPr="001C5188">
        <w:rPr>
          <w:rFonts w:ascii="Calibri" w:eastAsia="Calibri" w:hAnsi="Calibri" w:cs="Calibri"/>
        </w:rPr>
        <w:t>postępowania</w:t>
      </w:r>
      <w:r w:rsidR="002A1074" w:rsidRPr="001C5188">
        <w:rPr>
          <w:rFonts w:ascii="Calibri" w:eastAsia="Calibri" w:hAnsi="Calibri" w:cs="Calibri"/>
        </w:rPr>
        <w:t xml:space="preserve"> w czasie wystąpienia klęski żywiołowej</w:t>
      </w:r>
      <w:r w:rsidR="00CE4F14" w:rsidRPr="001C5188">
        <w:rPr>
          <w:rFonts w:ascii="Calibri" w:eastAsia="Calibri" w:hAnsi="Calibri" w:cs="Calibri"/>
        </w:rPr>
        <w:t xml:space="preserve">. W ten sposób </w:t>
      </w:r>
      <w:r w:rsidR="005E45E5" w:rsidRPr="001C5188">
        <w:rPr>
          <w:rFonts w:ascii="Calibri" w:eastAsia="Calibri" w:hAnsi="Calibri" w:cs="Calibri"/>
        </w:rPr>
        <w:t xml:space="preserve">projekty tego typu </w:t>
      </w:r>
      <w:r w:rsidR="00CE4F14" w:rsidRPr="001C5188">
        <w:rPr>
          <w:rFonts w:ascii="Calibri" w:eastAsia="Calibri" w:hAnsi="Calibri" w:cs="Calibri"/>
        </w:rPr>
        <w:t xml:space="preserve">uzupełnią i wzmocnią efekt </w:t>
      </w:r>
      <w:r w:rsidR="005E45E5" w:rsidRPr="001C5188">
        <w:rPr>
          <w:rFonts w:ascii="Calibri" w:eastAsia="Calibri" w:hAnsi="Calibri" w:cs="Calibri"/>
        </w:rPr>
        <w:t xml:space="preserve">podejmowanych działań </w:t>
      </w:r>
      <w:r w:rsidR="00CE4F14" w:rsidRPr="001C5188">
        <w:rPr>
          <w:rFonts w:ascii="Calibri" w:eastAsia="Calibri" w:hAnsi="Calibri" w:cs="Calibri"/>
        </w:rPr>
        <w:t>inwestycyjnych i analitycznych.</w:t>
      </w:r>
    </w:p>
    <w:p w14:paraId="3E6F0DC8" w14:textId="77777777" w:rsidR="00531376" w:rsidRPr="000D0463" w:rsidRDefault="00531376" w:rsidP="00FB473D">
      <w:pPr>
        <w:spacing w:before="240" w:after="120"/>
        <w:rPr>
          <w:rFonts w:ascii="Calibri" w:eastAsia="Times New Roman" w:hAnsi="Calibri" w:cs="Calibri"/>
          <w:b/>
          <w:szCs w:val="24"/>
          <w:lang w:eastAsia="en-GB"/>
        </w:rPr>
      </w:pPr>
    </w:p>
    <w:p w14:paraId="42A19525" w14:textId="033CC385" w:rsidR="00CE4F14" w:rsidRPr="001C5188" w:rsidRDefault="002D6EF6" w:rsidP="00FB473D">
      <w:pPr>
        <w:spacing w:before="240" w:after="120"/>
        <w:rPr>
          <w:rFonts w:ascii="Calibri" w:eastAsia="Times New Roman" w:hAnsi="Calibri" w:cs="Calibri"/>
          <w:b/>
          <w:szCs w:val="24"/>
          <w:lang w:eastAsia="en-GB"/>
        </w:rPr>
      </w:pPr>
      <w:r w:rsidRPr="001C5188">
        <w:rPr>
          <w:rFonts w:ascii="Calibri" w:eastAsia="Times New Roman" w:hAnsi="Calibri" w:cs="Calibri"/>
          <w:b/>
          <w:szCs w:val="24"/>
          <w:lang w:eastAsia="en-GB"/>
        </w:rPr>
        <w:lastRenderedPageBreak/>
        <w:t>W przypadku</w:t>
      </w:r>
      <w:r w:rsidR="004A1E6B" w:rsidRPr="001C5188">
        <w:rPr>
          <w:rFonts w:ascii="Calibri" w:eastAsia="Times New Roman" w:hAnsi="Calibri" w:cs="Calibri"/>
          <w:b/>
          <w:szCs w:val="24"/>
          <w:lang w:eastAsia="en-GB"/>
        </w:rPr>
        <w:t xml:space="preserve"> programów</w:t>
      </w:r>
      <w:r w:rsidR="00CE4F14" w:rsidRPr="001C5188">
        <w:rPr>
          <w:rFonts w:ascii="Calibri" w:eastAsia="Times New Roman" w:hAnsi="Calibri" w:cs="Calibri"/>
          <w:b/>
          <w:szCs w:val="24"/>
          <w:lang w:eastAsia="en-GB"/>
        </w:rPr>
        <w:t xml:space="preserve"> INTERACT </w:t>
      </w:r>
      <w:r w:rsidR="004A1E6B" w:rsidRPr="001C5188">
        <w:rPr>
          <w:rFonts w:ascii="Calibri" w:eastAsia="Times New Roman" w:hAnsi="Calibri" w:cs="Calibri"/>
          <w:b/>
          <w:szCs w:val="24"/>
          <w:lang w:eastAsia="en-GB"/>
        </w:rPr>
        <w:t xml:space="preserve">i </w:t>
      </w:r>
      <w:r w:rsidR="00CE4F14" w:rsidRPr="001C5188">
        <w:rPr>
          <w:rFonts w:ascii="Calibri" w:eastAsia="Times New Roman" w:hAnsi="Calibri" w:cs="Calibri"/>
          <w:b/>
          <w:szCs w:val="24"/>
          <w:lang w:eastAsia="en-GB"/>
        </w:rPr>
        <w:t>ESPON:</w:t>
      </w:r>
    </w:p>
    <w:p w14:paraId="4BE39052" w14:textId="06648322" w:rsidR="00CE4F14" w:rsidRPr="00FB473D" w:rsidRDefault="002D6EF6"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621EE3" w:rsidRPr="00FB473D">
        <w:rPr>
          <w:rFonts w:ascii="Calibri" w:eastAsia="Times New Roman" w:hAnsi="Calibri" w:cs="Calibri"/>
          <w:color w:val="000000"/>
          <w:szCs w:val="24"/>
          <w:lang w:eastAsia="en-GB"/>
        </w:rPr>
        <w:t>: art.</w:t>
      </w:r>
      <w:r w:rsidR="00621EE3"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w:t>
      </w:r>
      <w:r w:rsidR="00D80777" w:rsidRPr="00FB473D">
        <w:rPr>
          <w:rFonts w:ascii="Calibri" w:eastAsia="Times New Roman" w:hAnsi="Calibri" w:cs="Calibri"/>
          <w:color w:val="000000"/>
          <w:szCs w:val="24"/>
          <w:lang w:eastAsia="en-GB"/>
        </w:rPr>
        <w:t xml:space="preserve">ust. </w:t>
      </w:r>
      <w:r w:rsidR="00CE4F14" w:rsidRPr="00FB473D">
        <w:rPr>
          <w:rFonts w:ascii="Calibri" w:eastAsia="Times New Roman" w:hAnsi="Calibri" w:cs="Calibri"/>
          <w:color w:val="000000"/>
          <w:szCs w:val="24"/>
          <w:lang w:eastAsia="en-GB"/>
        </w:rPr>
        <w:t>9</w:t>
      </w:r>
      <w:r w:rsidR="00D80777" w:rsidRPr="00FB473D">
        <w:rPr>
          <w:rFonts w:ascii="Calibri" w:eastAsia="Times New Roman" w:hAnsi="Calibri" w:cs="Calibri"/>
          <w:color w:val="000000"/>
          <w:szCs w:val="24"/>
          <w:lang w:eastAsia="en-GB"/>
        </w:rPr>
        <w:t xml:space="preserve"> lit. c) </w:t>
      </w:r>
      <w:r w:rsidR="00093AAA" w:rsidRPr="00FB473D">
        <w:rPr>
          <w:rFonts w:ascii="Calibri" w:eastAsia="Times New Roman" w:hAnsi="Calibri" w:cs="Calibri"/>
          <w:color w:val="000000"/>
          <w:szCs w:val="24"/>
          <w:lang w:eastAsia="en-GB"/>
        </w:rPr>
        <w:t>p</w:t>
      </w:r>
      <w:r w:rsidR="004A1E6B" w:rsidRPr="00FB473D">
        <w:rPr>
          <w:rFonts w:ascii="Calibri" w:eastAsia="Times New Roman" w:hAnsi="Calibri" w:cs="Calibri"/>
          <w:color w:val="000000"/>
          <w:szCs w:val="24"/>
          <w:lang w:eastAsia="en-GB"/>
        </w:rPr>
        <w:t>p</w:t>
      </w:r>
      <w:r w:rsidR="00093AAA" w:rsidRPr="00FB473D">
        <w:rPr>
          <w:rFonts w:ascii="Calibri" w:eastAsia="Times New Roman" w:hAnsi="Calibri" w:cs="Calibri"/>
          <w:color w:val="000000"/>
          <w:szCs w:val="24"/>
          <w:lang w:eastAsia="en-GB"/>
        </w:rPr>
        <w:t xml:space="preserve">kt </w:t>
      </w:r>
      <w:r w:rsidR="00CE4F14" w:rsidRPr="00FB473D">
        <w:rPr>
          <w:rFonts w:ascii="Calibri" w:eastAsia="Times New Roman" w:hAnsi="Calibri" w:cs="Calibri"/>
          <w:color w:val="000000"/>
          <w:szCs w:val="24"/>
          <w:lang w:eastAsia="en-GB"/>
        </w:rPr>
        <w:t>(i)</w:t>
      </w:r>
    </w:p>
    <w:p w14:paraId="0BE2861E" w14:textId="664C7914" w:rsidR="00336207" w:rsidRPr="00FB473D" w:rsidRDefault="00EC0DFA"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 xml:space="preserve">Określenie pojedynczego beneficjenta lub </w:t>
      </w:r>
      <w:r w:rsidR="00524DE3" w:rsidRPr="00FB473D">
        <w:rPr>
          <w:rFonts w:ascii="Calibri" w:eastAsia="Times New Roman" w:hAnsi="Calibri" w:cs="Calibri"/>
          <w:color w:val="000000"/>
          <w:szCs w:val="24"/>
          <w:lang w:eastAsia="en-GB"/>
        </w:rPr>
        <w:t xml:space="preserve">ograniczonego wykazu beneficjentów </w:t>
      </w:r>
      <w:r w:rsidRPr="00FB473D">
        <w:rPr>
          <w:rFonts w:ascii="Calibri" w:eastAsia="Times New Roman" w:hAnsi="Calibri" w:cs="Calibri"/>
          <w:color w:val="000000"/>
          <w:szCs w:val="24"/>
          <w:lang w:eastAsia="en-GB"/>
        </w:rPr>
        <w:t>i</w:t>
      </w:r>
      <w:r w:rsidR="00524DE3" w:rsidRPr="00FB473D">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procedura przyznawania środków</w:t>
      </w:r>
      <w:r w:rsidR="00480BD0" w:rsidRPr="00FB473D">
        <w:rPr>
          <w:rFonts w:ascii="Calibri" w:eastAsia="Times New Roman" w:hAnsi="Calibri" w:cs="Calibri"/>
          <w:color w:val="000000"/>
          <w:szCs w:val="24"/>
          <w:lang w:eastAsia="en-GB"/>
        </w:rPr>
        <w:t>.</w:t>
      </w:r>
    </w:p>
    <w:p w14:paraId="6FB4CB46" w14:textId="77777777" w:rsidR="00382DEC" w:rsidRPr="00636BCB" w:rsidRDefault="00382DEC" w:rsidP="00FB473D">
      <w:pPr>
        <w:spacing w:before="240" w:after="120"/>
        <w:ind w:left="709" w:hanging="709"/>
        <w:rPr>
          <w:rFonts w:ascii="Calibri" w:eastAsia="Times New Roman" w:hAnsi="Calibri" w:cs="Calibri"/>
          <w:b/>
          <w:szCs w:val="24"/>
          <w:lang w:eastAsia="en-GB"/>
        </w:rPr>
      </w:pPr>
    </w:p>
    <w:p w14:paraId="362F90C1" w14:textId="50C9FB26" w:rsidR="00CE4F14" w:rsidRPr="00833868" w:rsidRDefault="00CE4F14" w:rsidP="00FB473D">
      <w:pPr>
        <w:spacing w:before="240" w:after="120"/>
        <w:ind w:left="709" w:hanging="709"/>
        <w:rPr>
          <w:rFonts w:ascii="Calibri" w:eastAsia="Times New Roman" w:hAnsi="Calibri" w:cs="Calibri"/>
          <w:b/>
          <w:szCs w:val="24"/>
          <w:lang w:eastAsia="en-GB"/>
        </w:rPr>
      </w:pPr>
      <w:r w:rsidRPr="000D0463">
        <w:rPr>
          <w:rFonts w:ascii="Calibri" w:eastAsia="Times New Roman" w:hAnsi="Calibri" w:cs="Calibri"/>
          <w:b/>
          <w:szCs w:val="24"/>
          <w:lang w:eastAsia="en-GB"/>
        </w:rPr>
        <w:t>2.1.1.2</w:t>
      </w:r>
      <w:r w:rsidRPr="000D0463">
        <w:rPr>
          <w:rFonts w:ascii="Calibri" w:eastAsia="Times New Roman" w:hAnsi="Calibri" w:cs="Calibri"/>
          <w:b/>
          <w:szCs w:val="24"/>
          <w:lang w:eastAsia="en-GB"/>
        </w:rPr>
        <w:tab/>
      </w:r>
      <w:r w:rsidR="00EC0DFA" w:rsidRPr="00833868">
        <w:rPr>
          <w:rFonts w:ascii="Calibri" w:eastAsia="Times New Roman" w:hAnsi="Calibri" w:cs="Calibri"/>
          <w:b/>
          <w:szCs w:val="24"/>
          <w:lang w:eastAsia="en-GB"/>
        </w:rPr>
        <w:t>Wskaźniki</w:t>
      </w:r>
    </w:p>
    <w:p w14:paraId="59D11640" w14:textId="36686E09" w:rsidR="00CE4F14" w:rsidRPr="00FB473D" w:rsidRDefault="00524DE3"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621EE3" w:rsidRPr="00FB473D">
        <w:rPr>
          <w:rFonts w:ascii="Calibri" w:eastAsia="Times New Roman" w:hAnsi="Calibri" w:cs="Calibri"/>
          <w:color w:val="000000"/>
          <w:szCs w:val="24"/>
          <w:lang w:eastAsia="en-GB"/>
        </w:rPr>
        <w:t>: art.</w:t>
      </w:r>
      <w:r w:rsidR="00621EE3"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ust. </w:t>
      </w:r>
      <w:r w:rsidR="007875BE" w:rsidRPr="00FB473D">
        <w:rPr>
          <w:rFonts w:ascii="Calibri" w:eastAsia="Times New Roman" w:hAnsi="Calibri" w:cs="Calibri"/>
          <w:color w:val="000000"/>
          <w:szCs w:val="24"/>
          <w:lang w:eastAsia="en-GB"/>
        </w:rPr>
        <w:t xml:space="preserve">3 lit. </w:t>
      </w:r>
      <w:r w:rsidR="00CE4F14" w:rsidRPr="00FB473D">
        <w:rPr>
          <w:rFonts w:ascii="Calibri" w:eastAsia="Times New Roman" w:hAnsi="Calibri" w:cs="Calibri"/>
          <w:color w:val="000000"/>
          <w:szCs w:val="24"/>
          <w:lang w:eastAsia="en-GB"/>
        </w:rPr>
        <w:t>e)</w:t>
      </w:r>
      <w:r w:rsidR="007875BE"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 xml:space="preserve">(ii), </w:t>
      </w:r>
      <w:r w:rsidR="00621EE3" w:rsidRPr="00FB473D">
        <w:rPr>
          <w:rFonts w:ascii="Calibri" w:eastAsia="Times New Roman" w:hAnsi="Calibri" w:cs="Calibri"/>
          <w:color w:val="000000"/>
          <w:szCs w:val="24"/>
          <w:lang w:eastAsia="en-GB"/>
        </w:rPr>
        <w:t xml:space="preserve">art. </w:t>
      </w:r>
      <w:r w:rsidR="00CE4F14" w:rsidRPr="00FB473D">
        <w:rPr>
          <w:rFonts w:ascii="Calibri" w:eastAsia="Times New Roman" w:hAnsi="Calibri" w:cs="Calibri"/>
          <w:color w:val="000000"/>
          <w:szCs w:val="24"/>
          <w:lang w:eastAsia="en-GB"/>
        </w:rPr>
        <w:t>17</w:t>
      </w:r>
      <w:r w:rsidR="007875BE" w:rsidRPr="00FB473D">
        <w:rPr>
          <w:rFonts w:ascii="Calibri" w:eastAsia="Times New Roman" w:hAnsi="Calibri" w:cs="Calibri"/>
          <w:color w:val="000000"/>
          <w:szCs w:val="24"/>
          <w:lang w:eastAsia="en-GB"/>
        </w:rPr>
        <w:t xml:space="preserve"> ust. </w:t>
      </w:r>
      <w:r w:rsidR="00CE4F14" w:rsidRPr="00FB473D">
        <w:rPr>
          <w:rFonts w:ascii="Calibri" w:eastAsia="Times New Roman" w:hAnsi="Calibri" w:cs="Calibri"/>
          <w:color w:val="000000"/>
          <w:szCs w:val="24"/>
          <w:lang w:eastAsia="en-GB"/>
        </w:rPr>
        <w:t>9</w:t>
      </w:r>
      <w:r w:rsidR="00E812B0" w:rsidRPr="00FB473D">
        <w:rPr>
          <w:rFonts w:ascii="Calibri" w:eastAsia="Times New Roman" w:hAnsi="Calibri" w:cs="Calibri"/>
          <w:color w:val="000000"/>
          <w:szCs w:val="24"/>
          <w:lang w:eastAsia="en-GB"/>
        </w:rPr>
        <w:t xml:space="preserve"> lit. </w:t>
      </w:r>
      <w:r w:rsidR="00CE4F14" w:rsidRPr="00FB473D">
        <w:rPr>
          <w:rFonts w:ascii="Calibri" w:eastAsia="Times New Roman" w:hAnsi="Calibri" w:cs="Calibri"/>
          <w:color w:val="000000"/>
          <w:szCs w:val="24"/>
          <w:lang w:eastAsia="en-GB"/>
        </w:rPr>
        <w:t>c)</w:t>
      </w:r>
      <w:r w:rsidR="00E812B0"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(iii)</w:t>
      </w:r>
    </w:p>
    <w:p w14:paraId="454F82CC" w14:textId="77777777" w:rsidR="00177AA7" w:rsidRPr="00036C5D" w:rsidRDefault="00177AA7" w:rsidP="00FB473D">
      <w:pPr>
        <w:spacing w:before="240" w:after="120"/>
        <w:rPr>
          <w:rFonts w:ascii="Calibri" w:eastAsia="Times New Roman" w:hAnsi="Calibri" w:cs="Calibri"/>
          <w:szCs w:val="24"/>
          <w:lang w:eastAsia="en-GB"/>
        </w:rPr>
        <w:sectPr w:rsidR="00177AA7" w:rsidRPr="00036C5D" w:rsidSect="004421D3">
          <w:footerReference w:type="default" r:id="rId17"/>
          <w:pgSz w:w="11906" w:h="16838"/>
          <w:pgMar w:top="993" w:right="1417" w:bottom="1135" w:left="1417" w:header="708" w:footer="708" w:gutter="0"/>
          <w:cols w:space="720"/>
          <w:docGrid w:linePitch="360"/>
        </w:sectPr>
      </w:pPr>
    </w:p>
    <w:p w14:paraId="16599504" w14:textId="06990D70" w:rsidR="00CE4F14" w:rsidRPr="00FB473D" w:rsidRDefault="00CE4F14"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lastRenderedPageBreak/>
        <w:t>Tab</w:t>
      </w:r>
      <w:r w:rsidR="000B73A9" w:rsidRPr="00FB473D">
        <w:rPr>
          <w:rFonts w:ascii="Calibri" w:eastAsia="Times New Roman" w:hAnsi="Calibri" w:cs="Calibri"/>
          <w:b/>
          <w:bCs/>
          <w:szCs w:val="24"/>
          <w:lang w:eastAsia="en-GB"/>
        </w:rPr>
        <w:t>ela</w:t>
      </w:r>
      <w:r w:rsidRPr="00FB473D">
        <w:rPr>
          <w:rFonts w:ascii="Calibri" w:eastAsia="Times New Roman" w:hAnsi="Calibri" w:cs="Calibri"/>
          <w:b/>
          <w:bCs/>
          <w:szCs w:val="24"/>
          <w:lang w:eastAsia="en-GB"/>
        </w:rPr>
        <w:t xml:space="preserve"> 2: </w:t>
      </w:r>
      <w:r w:rsidR="000B73A9" w:rsidRPr="00FB473D">
        <w:rPr>
          <w:rFonts w:ascii="Calibri" w:eastAsia="Times New Roman" w:hAnsi="Calibri" w:cs="Calibri"/>
          <w:b/>
          <w:bCs/>
          <w:szCs w:val="24"/>
          <w:lang w:eastAsia="en-GB"/>
        </w:rPr>
        <w:t>Ws</w:t>
      </w:r>
      <w:r w:rsidR="00324060" w:rsidRPr="00FB473D">
        <w:rPr>
          <w:rFonts w:ascii="Calibri" w:eastAsia="Times New Roman" w:hAnsi="Calibri" w:cs="Calibri"/>
          <w:b/>
          <w:bCs/>
          <w:szCs w:val="24"/>
          <w:lang w:eastAsia="en-GB"/>
        </w:rPr>
        <w:t>ka</w:t>
      </w:r>
      <w:r w:rsidR="006E4A86" w:rsidRPr="00FB473D">
        <w:rPr>
          <w:rFonts w:ascii="Calibri" w:eastAsia="Times New Roman" w:hAnsi="Calibri" w:cs="Calibri"/>
          <w:b/>
          <w:bCs/>
          <w:szCs w:val="24"/>
          <w:lang w:eastAsia="en-GB"/>
        </w:rPr>
        <w:t>ź</w:t>
      </w:r>
      <w:r w:rsidR="00324060" w:rsidRPr="00FB473D">
        <w:rPr>
          <w:rFonts w:ascii="Calibri" w:eastAsia="Times New Roman" w:hAnsi="Calibri" w:cs="Calibri"/>
          <w:b/>
          <w:bCs/>
          <w:szCs w:val="24"/>
          <w:lang w:eastAsia="en-GB"/>
        </w:rPr>
        <w:t>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1475"/>
        <w:gridCol w:w="1764"/>
        <w:gridCol w:w="3869"/>
        <w:gridCol w:w="2051"/>
        <w:gridCol w:w="2057"/>
        <w:gridCol w:w="2460"/>
      </w:tblGrid>
      <w:tr w:rsidR="00CE4F14" w:rsidRPr="001C5188" w14:paraId="4AE864AC" w14:textId="77777777" w:rsidTr="00C87F61">
        <w:trPr>
          <w:trHeight w:val="836"/>
        </w:trPr>
        <w:tc>
          <w:tcPr>
            <w:tcW w:w="419" w:type="pct"/>
          </w:tcPr>
          <w:p w14:paraId="05B68A2E" w14:textId="38A54679" w:rsidR="00CE4F14" w:rsidRPr="001C5188" w:rsidRDefault="00CE4F14" w:rsidP="000D0463">
            <w:pPr>
              <w:spacing w:before="120" w:after="120"/>
              <w:rPr>
                <w:rFonts w:ascii="Calibri" w:eastAsia="Calibri" w:hAnsi="Calibri" w:cs="Calibri"/>
                <w:b/>
                <w:szCs w:val="24"/>
              </w:rPr>
            </w:pPr>
            <w:r w:rsidRPr="001C5188">
              <w:rPr>
                <w:rFonts w:ascii="Calibri" w:eastAsia="Calibri" w:hAnsi="Calibri" w:cs="Calibri"/>
                <w:b/>
                <w:szCs w:val="24"/>
              </w:rPr>
              <w:t>Prior</w:t>
            </w:r>
            <w:r w:rsidR="00324060" w:rsidRPr="001C5188">
              <w:rPr>
                <w:rFonts w:ascii="Calibri" w:eastAsia="Calibri" w:hAnsi="Calibri" w:cs="Calibri"/>
                <w:b/>
                <w:szCs w:val="24"/>
              </w:rPr>
              <w:t>ytet</w:t>
            </w:r>
          </w:p>
        </w:tc>
        <w:tc>
          <w:tcPr>
            <w:tcW w:w="494" w:type="pct"/>
          </w:tcPr>
          <w:p w14:paraId="46DFC460" w14:textId="378D600E" w:rsidR="00CE4F14" w:rsidRPr="001C5188" w:rsidRDefault="00324060">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591" w:type="pct"/>
          </w:tcPr>
          <w:p w14:paraId="172B6DB2" w14:textId="18EAE3BF" w:rsidR="00CE4F14" w:rsidRPr="001C5188" w:rsidRDefault="00324060">
            <w:pPr>
              <w:spacing w:before="120" w:after="120"/>
              <w:rPr>
                <w:rFonts w:ascii="Calibri" w:eastAsia="Calibri" w:hAnsi="Calibri" w:cs="Calibri"/>
                <w:b/>
                <w:szCs w:val="24"/>
              </w:rPr>
            </w:pPr>
            <w:r w:rsidRPr="001C5188">
              <w:rPr>
                <w:rFonts w:ascii="Calibri" w:eastAsia="Calibri" w:hAnsi="Calibri" w:cs="Calibri"/>
                <w:b/>
                <w:szCs w:val="24"/>
              </w:rPr>
              <w:t xml:space="preserve">Numer </w:t>
            </w:r>
            <w:r w:rsidR="00DD558E" w:rsidRPr="001C5188">
              <w:rPr>
                <w:rFonts w:ascii="Calibri" w:eastAsia="Calibri" w:hAnsi="Calibri" w:cs="Calibri"/>
                <w:b/>
                <w:szCs w:val="24"/>
              </w:rPr>
              <w:t>identyfikacyjny</w:t>
            </w:r>
          </w:p>
        </w:tc>
        <w:tc>
          <w:tcPr>
            <w:tcW w:w="1296" w:type="pct"/>
            <w:shd w:val="clear" w:color="auto" w:fill="auto"/>
          </w:tcPr>
          <w:p w14:paraId="781BFA1C" w14:textId="466A7442" w:rsidR="00CE4F14" w:rsidRPr="001C5188" w:rsidRDefault="00DD558E">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687" w:type="pct"/>
          </w:tcPr>
          <w:p w14:paraId="7A2A1ECA" w14:textId="001EC4C6" w:rsidR="00CE4F14" w:rsidRPr="001C5188" w:rsidRDefault="00DD558E">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689" w:type="pct"/>
            <w:shd w:val="clear" w:color="auto" w:fill="auto"/>
          </w:tcPr>
          <w:p w14:paraId="4B598AED" w14:textId="05D5F46E" w:rsidR="00CE4F14" w:rsidRPr="001C5188" w:rsidRDefault="00DD558E">
            <w:pPr>
              <w:spacing w:before="120" w:after="120"/>
              <w:rPr>
                <w:rFonts w:ascii="Calibri" w:eastAsia="Calibri" w:hAnsi="Calibri" w:cs="Calibri"/>
                <w:b/>
                <w:szCs w:val="24"/>
              </w:rPr>
            </w:pPr>
            <w:r w:rsidRPr="001C5188">
              <w:rPr>
                <w:rFonts w:ascii="Calibri" w:eastAsia="Calibri" w:hAnsi="Calibri" w:cs="Calibri"/>
                <w:b/>
                <w:szCs w:val="24"/>
              </w:rPr>
              <w:t xml:space="preserve">Cel pośredni </w:t>
            </w:r>
            <w:r w:rsidR="00CE4F14" w:rsidRPr="001C5188">
              <w:rPr>
                <w:rFonts w:ascii="Calibri" w:eastAsia="Calibri" w:hAnsi="Calibri" w:cs="Calibri"/>
                <w:b/>
                <w:szCs w:val="24"/>
              </w:rPr>
              <w:t>(2024)</w:t>
            </w:r>
          </w:p>
        </w:tc>
        <w:tc>
          <w:tcPr>
            <w:tcW w:w="824" w:type="pct"/>
            <w:shd w:val="clear" w:color="auto" w:fill="auto"/>
          </w:tcPr>
          <w:p w14:paraId="63EB09EB" w14:textId="084BEEAC" w:rsidR="00CE4F14" w:rsidRPr="001C5188" w:rsidRDefault="00DD558E">
            <w:pPr>
              <w:spacing w:before="120" w:after="120"/>
              <w:rPr>
                <w:rFonts w:ascii="Calibri" w:eastAsia="Calibri" w:hAnsi="Calibri" w:cs="Calibri"/>
                <w:b/>
                <w:szCs w:val="24"/>
              </w:rPr>
            </w:pPr>
            <w:r w:rsidRPr="001C5188">
              <w:rPr>
                <w:rFonts w:ascii="Calibri" w:eastAsia="Calibri" w:hAnsi="Calibri" w:cs="Calibri"/>
                <w:b/>
                <w:szCs w:val="24"/>
              </w:rPr>
              <w:t>Cel końcowy</w:t>
            </w:r>
            <w:r w:rsidR="00CE4F14" w:rsidRPr="001C5188">
              <w:rPr>
                <w:rFonts w:ascii="Calibri" w:eastAsia="Calibri" w:hAnsi="Calibri" w:cs="Calibri"/>
                <w:b/>
                <w:szCs w:val="24"/>
              </w:rPr>
              <w:t xml:space="preserve"> (2029)</w:t>
            </w:r>
          </w:p>
        </w:tc>
      </w:tr>
      <w:tr w:rsidR="00CE4F14" w:rsidRPr="001C5188" w14:paraId="73B5CB5D" w14:textId="77777777" w:rsidTr="00C87F61">
        <w:trPr>
          <w:trHeight w:val="579"/>
        </w:trPr>
        <w:tc>
          <w:tcPr>
            <w:tcW w:w="419" w:type="pct"/>
          </w:tcPr>
          <w:p w14:paraId="506AEE54" w14:textId="77777777" w:rsidR="00CE4F14" w:rsidRPr="00833868" w:rsidRDefault="00CE4F14" w:rsidP="000D0463">
            <w:pPr>
              <w:spacing w:before="120" w:after="120"/>
              <w:rPr>
                <w:rFonts w:ascii="Calibri" w:eastAsia="Calibri" w:hAnsi="Calibri" w:cs="Calibri"/>
                <w:bCs/>
                <w:szCs w:val="24"/>
              </w:rPr>
            </w:pPr>
            <w:r w:rsidRPr="00833868">
              <w:rPr>
                <w:rFonts w:ascii="Calibri" w:eastAsia="Calibri" w:hAnsi="Calibri" w:cs="Calibri"/>
                <w:bCs/>
                <w:szCs w:val="24"/>
              </w:rPr>
              <w:t>1</w:t>
            </w:r>
          </w:p>
        </w:tc>
        <w:tc>
          <w:tcPr>
            <w:tcW w:w="494" w:type="pct"/>
          </w:tcPr>
          <w:p w14:paraId="3145F02C"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2.4</w:t>
            </w:r>
          </w:p>
        </w:tc>
        <w:tc>
          <w:tcPr>
            <w:tcW w:w="591" w:type="pct"/>
          </w:tcPr>
          <w:p w14:paraId="631B91C9"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RCO 116</w:t>
            </w:r>
          </w:p>
        </w:tc>
        <w:tc>
          <w:tcPr>
            <w:tcW w:w="1296" w:type="pct"/>
            <w:shd w:val="clear" w:color="auto" w:fill="auto"/>
          </w:tcPr>
          <w:p w14:paraId="33B4C900" w14:textId="72E9B62C" w:rsidR="00CE4F14" w:rsidRPr="000D0463" w:rsidRDefault="00CE4F14" w:rsidP="00904EF8">
            <w:pPr>
              <w:spacing w:before="120" w:after="120"/>
              <w:rPr>
                <w:rFonts w:ascii="Calibri" w:eastAsia="Calibri" w:hAnsi="Calibri" w:cs="Calibri"/>
                <w:bCs/>
                <w:szCs w:val="24"/>
              </w:rPr>
            </w:pPr>
            <w:r w:rsidRPr="00036C5D">
              <w:rPr>
                <w:rFonts w:ascii="Calibri" w:eastAsia="Calibri" w:hAnsi="Calibri" w:cs="Calibri"/>
                <w:bCs/>
                <w:szCs w:val="24"/>
              </w:rPr>
              <w:t xml:space="preserve">Wspólnie </w:t>
            </w:r>
            <w:r w:rsidR="00DD68D2">
              <w:rPr>
                <w:rFonts w:ascii="Calibri" w:eastAsia="Calibri" w:hAnsi="Calibri" w:cs="Calibri"/>
                <w:bCs/>
                <w:szCs w:val="24"/>
              </w:rPr>
              <w:t>o</w:t>
            </w:r>
            <w:r w:rsidRPr="00DD68D2">
              <w:rPr>
                <w:rFonts w:ascii="Calibri" w:eastAsia="Calibri" w:hAnsi="Calibri" w:cs="Calibri"/>
                <w:bCs/>
                <w:szCs w:val="24"/>
              </w:rPr>
              <w:t xml:space="preserve">pracowane </w:t>
            </w:r>
            <w:r w:rsidRPr="000D0463">
              <w:rPr>
                <w:rFonts w:ascii="Calibri" w:eastAsia="Calibri" w:hAnsi="Calibri" w:cs="Calibri"/>
                <w:bCs/>
                <w:szCs w:val="24"/>
              </w:rPr>
              <w:t>rozwiązan</w:t>
            </w:r>
            <w:r w:rsidRPr="00904EF8">
              <w:rPr>
                <w:rFonts w:ascii="Calibri" w:eastAsia="Calibri" w:hAnsi="Calibri" w:cs="Calibri"/>
                <w:bCs/>
                <w:szCs w:val="24"/>
              </w:rPr>
              <w:t>ia</w:t>
            </w:r>
          </w:p>
        </w:tc>
        <w:tc>
          <w:tcPr>
            <w:tcW w:w="687" w:type="pct"/>
          </w:tcPr>
          <w:p w14:paraId="398FDDF1" w14:textId="77777777" w:rsidR="00CE4F14" w:rsidRPr="00036C5D" w:rsidRDefault="00CE4F14" w:rsidP="000D0463">
            <w:pPr>
              <w:spacing w:before="120" w:after="120"/>
              <w:rPr>
                <w:rFonts w:ascii="Calibri" w:eastAsia="Calibri" w:hAnsi="Calibri" w:cs="Calibri"/>
                <w:bCs/>
                <w:szCs w:val="24"/>
              </w:rPr>
            </w:pPr>
            <w:r w:rsidRPr="00833868">
              <w:rPr>
                <w:rFonts w:ascii="Calibri" w:eastAsia="Calibri" w:hAnsi="Calibri" w:cs="Calibri"/>
                <w:bCs/>
                <w:szCs w:val="24"/>
              </w:rPr>
              <w:t>Liczba wspólnie wypracowanych rozwiązań</w:t>
            </w:r>
          </w:p>
        </w:tc>
        <w:tc>
          <w:tcPr>
            <w:tcW w:w="689" w:type="pct"/>
            <w:shd w:val="clear" w:color="auto" w:fill="auto"/>
          </w:tcPr>
          <w:p w14:paraId="5F423154" w14:textId="6A00871C" w:rsidR="00CE4F14" w:rsidRPr="00036C5D" w:rsidRDefault="00801F2E" w:rsidP="00A479D7">
            <w:pPr>
              <w:spacing w:before="120" w:after="120"/>
              <w:jc w:val="right"/>
              <w:rPr>
                <w:rFonts w:ascii="Calibri" w:eastAsia="Calibri" w:hAnsi="Calibri" w:cs="Calibri"/>
                <w:bCs/>
                <w:szCs w:val="24"/>
              </w:rPr>
            </w:pPr>
            <w:r w:rsidRPr="00036C5D">
              <w:rPr>
                <w:rFonts w:ascii="Calibri" w:eastAsia="Calibri" w:hAnsi="Calibri" w:cs="Calibri"/>
                <w:bCs/>
                <w:szCs w:val="24"/>
              </w:rPr>
              <w:t>5</w:t>
            </w:r>
          </w:p>
        </w:tc>
        <w:tc>
          <w:tcPr>
            <w:tcW w:w="824" w:type="pct"/>
            <w:shd w:val="clear" w:color="auto" w:fill="auto"/>
          </w:tcPr>
          <w:p w14:paraId="096B4800" w14:textId="537CAD53" w:rsidR="00CE4F14" w:rsidRPr="00036C5D" w:rsidRDefault="00801F2E" w:rsidP="00A479D7">
            <w:pPr>
              <w:spacing w:before="120" w:after="120"/>
              <w:jc w:val="right"/>
              <w:rPr>
                <w:rFonts w:ascii="Calibri" w:eastAsia="Calibri" w:hAnsi="Calibri" w:cs="Calibri"/>
                <w:bCs/>
                <w:szCs w:val="24"/>
              </w:rPr>
            </w:pPr>
            <w:r w:rsidRPr="00036C5D">
              <w:rPr>
                <w:rFonts w:ascii="Calibri" w:eastAsia="Calibri" w:hAnsi="Calibri" w:cs="Calibri"/>
                <w:bCs/>
                <w:szCs w:val="24"/>
              </w:rPr>
              <w:t>21</w:t>
            </w:r>
          </w:p>
        </w:tc>
      </w:tr>
      <w:tr w:rsidR="00C87F61" w:rsidRPr="001C5188" w14:paraId="1B2EBC7B" w14:textId="77777777" w:rsidTr="00C87F61">
        <w:trPr>
          <w:trHeight w:val="579"/>
        </w:trPr>
        <w:tc>
          <w:tcPr>
            <w:tcW w:w="419" w:type="pct"/>
          </w:tcPr>
          <w:p w14:paraId="30F0C37E" w14:textId="7A355C83" w:rsidR="00C87F61" w:rsidRPr="00833868" w:rsidRDefault="00C87F61" w:rsidP="000D0463">
            <w:pPr>
              <w:spacing w:before="120" w:after="120"/>
              <w:rPr>
                <w:rFonts w:ascii="Calibri" w:eastAsia="Calibri" w:hAnsi="Calibri" w:cs="Calibri"/>
                <w:bCs/>
                <w:szCs w:val="24"/>
              </w:rPr>
            </w:pPr>
            <w:r w:rsidRPr="00833868">
              <w:rPr>
                <w:rFonts w:ascii="Calibri" w:eastAsia="Calibri" w:hAnsi="Calibri" w:cs="Calibri"/>
                <w:bCs/>
                <w:szCs w:val="24"/>
              </w:rPr>
              <w:t>1</w:t>
            </w:r>
          </w:p>
        </w:tc>
        <w:tc>
          <w:tcPr>
            <w:tcW w:w="494" w:type="pct"/>
          </w:tcPr>
          <w:p w14:paraId="1F887CBC" w14:textId="4EA397A8" w:rsidR="00C87F61" w:rsidRPr="00036C5D" w:rsidRDefault="00C87F61">
            <w:pPr>
              <w:spacing w:before="120" w:after="120"/>
              <w:rPr>
                <w:rFonts w:ascii="Calibri" w:eastAsia="Calibri" w:hAnsi="Calibri" w:cs="Calibri"/>
                <w:bCs/>
                <w:szCs w:val="24"/>
              </w:rPr>
            </w:pPr>
            <w:r w:rsidRPr="00036C5D">
              <w:rPr>
                <w:rFonts w:ascii="Calibri" w:eastAsia="Calibri" w:hAnsi="Calibri" w:cs="Calibri"/>
                <w:bCs/>
                <w:szCs w:val="24"/>
              </w:rPr>
              <w:t>2.4</w:t>
            </w:r>
          </w:p>
        </w:tc>
        <w:tc>
          <w:tcPr>
            <w:tcW w:w="591" w:type="pct"/>
          </w:tcPr>
          <w:p w14:paraId="52260878" w14:textId="18F2BEF3" w:rsidR="00C87F61" w:rsidRPr="00036C5D" w:rsidRDefault="00C87F61">
            <w:pPr>
              <w:spacing w:before="120" w:after="120"/>
              <w:rPr>
                <w:rFonts w:ascii="Calibri" w:eastAsia="Calibri" w:hAnsi="Calibri" w:cs="Calibri"/>
                <w:bCs/>
                <w:szCs w:val="24"/>
              </w:rPr>
            </w:pPr>
            <w:r w:rsidRPr="00036C5D">
              <w:rPr>
                <w:rFonts w:ascii="Calibri" w:eastAsia="Calibri" w:hAnsi="Calibri" w:cs="Calibri"/>
                <w:bCs/>
                <w:szCs w:val="24"/>
              </w:rPr>
              <w:t>RCO 87</w:t>
            </w:r>
          </w:p>
        </w:tc>
        <w:tc>
          <w:tcPr>
            <w:tcW w:w="1296" w:type="pct"/>
            <w:shd w:val="clear" w:color="auto" w:fill="auto"/>
          </w:tcPr>
          <w:p w14:paraId="181FCB13" w14:textId="5F946972" w:rsidR="00C87F61" w:rsidRPr="00036C5D" w:rsidRDefault="00C87F61">
            <w:pPr>
              <w:spacing w:before="120" w:after="120"/>
              <w:rPr>
                <w:rFonts w:ascii="Calibri" w:eastAsia="Calibri" w:hAnsi="Calibri" w:cs="Calibri"/>
                <w:bCs/>
                <w:szCs w:val="24"/>
              </w:rPr>
            </w:pPr>
            <w:r w:rsidRPr="00036C5D">
              <w:rPr>
                <w:rFonts w:ascii="Calibri" w:eastAsia="Calibri" w:hAnsi="Calibri" w:cs="Calibri"/>
                <w:bCs/>
                <w:szCs w:val="24"/>
              </w:rPr>
              <w:t>Organizacje współpracujące ponad granicami</w:t>
            </w:r>
          </w:p>
        </w:tc>
        <w:tc>
          <w:tcPr>
            <w:tcW w:w="687" w:type="pct"/>
          </w:tcPr>
          <w:p w14:paraId="16BE4576" w14:textId="5B9E1AD8" w:rsidR="00C87F61" w:rsidRPr="00036C5D" w:rsidRDefault="00C87F61">
            <w:pPr>
              <w:spacing w:before="120" w:after="120"/>
              <w:rPr>
                <w:rFonts w:ascii="Calibri" w:eastAsia="Calibri" w:hAnsi="Calibri" w:cs="Calibri"/>
                <w:bCs/>
                <w:szCs w:val="24"/>
              </w:rPr>
            </w:pPr>
            <w:r w:rsidRPr="00036C5D">
              <w:rPr>
                <w:rFonts w:ascii="Calibri" w:eastAsia="Calibri" w:hAnsi="Calibri" w:cs="Calibri"/>
                <w:bCs/>
                <w:szCs w:val="24"/>
              </w:rPr>
              <w:t>Liczba organizacji</w:t>
            </w:r>
          </w:p>
        </w:tc>
        <w:tc>
          <w:tcPr>
            <w:tcW w:w="689" w:type="pct"/>
            <w:shd w:val="clear" w:color="auto" w:fill="auto"/>
          </w:tcPr>
          <w:p w14:paraId="1C7B8421" w14:textId="34B8B9E4" w:rsidR="00C87F61" w:rsidRPr="00036C5D" w:rsidRDefault="004A00DD" w:rsidP="00A479D7">
            <w:pPr>
              <w:spacing w:before="120" w:after="120"/>
              <w:jc w:val="right"/>
              <w:rPr>
                <w:rFonts w:ascii="Calibri" w:eastAsia="Calibri" w:hAnsi="Calibri" w:cs="Calibri"/>
                <w:bCs/>
                <w:szCs w:val="24"/>
              </w:rPr>
            </w:pPr>
            <w:r w:rsidRPr="00036C5D">
              <w:rPr>
                <w:rFonts w:ascii="Calibri" w:eastAsia="Calibri" w:hAnsi="Calibri" w:cs="Calibri"/>
                <w:bCs/>
                <w:szCs w:val="24"/>
              </w:rPr>
              <w:t>17</w:t>
            </w:r>
          </w:p>
        </w:tc>
        <w:tc>
          <w:tcPr>
            <w:tcW w:w="824" w:type="pct"/>
            <w:shd w:val="clear" w:color="auto" w:fill="auto"/>
          </w:tcPr>
          <w:p w14:paraId="4988ABAC" w14:textId="29D333A9" w:rsidR="00C87F61" w:rsidRPr="00036C5D" w:rsidRDefault="00A03124" w:rsidP="00A479D7">
            <w:pPr>
              <w:spacing w:before="120" w:after="120"/>
              <w:jc w:val="right"/>
              <w:rPr>
                <w:rFonts w:ascii="Calibri" w:eastAsia="Calibri" w:hAnsi="Calibri" w:cs="Calibri"/>
                <w:bCs/>
                <w:szCs w:val="24"/>
              </w:rPr>
            </w:pPr>
            <w:r w:rsidRPr="00036C5D">
              <w:rPr>
                <w:rFonts w:ascii="Calibri" w:eastAsia="Calibri" w:hAnsi="Calibri" w:cs="Calibri"/>
                <w:bCs/>
                <w:szCs w:val="24"/>
              </w:rPr>
              <w:t>75</w:t>
            </w:r>
          </w:p>
        </w:tc>
      </w:tr>
      <w:tr w:rsidR="00CE4F14" w:rsidRPr="001C5188" w14:paraId="4A542C83" w14:textId="77777777" w:rsidTr="00C87F61">
        <w:trPr>
          <w:trHeight w:val="579"/>
        </w:trPr>
        <w:tc>
          <w:tcPr>
            <w:tcW w:w="419" w:type="pct"/>
          </w:tcPr>
          <w:p w14:paraId="2047A4CD" w14:textId="77777777" w:rsidR="00CE4F14" w:rsidRPr="00833868" w:rsidRDefault="00CE4F14" w:rsidP="000D0463">
            <w:pPr>
              <w:spacing w:before="120" w:after="120"/>
              <w:rPr>
                <w:rFonts w:ascii="Calibri" w:eastAsia="Calibri" w:hAnsi="Calibri" w:cs="Calibri"/>
                <w:bCs/>
                <w:szCs w:val="24"/>
              </w:rPr>
            </w:pPr>
            <w:r w:rsidRPr="00833868">
              <w:rPr>
                <w:rFonts w:ascii="Calibri" w:eastAsia="Calibri" w:hAnsi="Calibri" w:cs="Calibri"/>
                <w:bCs/>
                <w:szCs w:val="24"/>
              </w:rPr>
              <w:t>1</w:t>
            </w:r>
          </w:p>
        </w:tc>
        <w:tc>
          <w:tcPr>
            <w:tcW w:w="494" w:type="pct"/>
          </w:tcPr>
          <w:p w14:paraId="778A033E"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2.4</w:t>
            </w:r>
          </w:p>
        </w:tc>
        <w:tc>
          <w:tcPr>
            <w:tcW w:w="591" w:type="pct"/>
          </w:tcPr>
          <w:p w14:paraId="04AB5943" w14:textId="77777777" w:rsidR="00CE4F14" w:rsidRPr="00036C5D" w:rsidRDefault="00CE4F14">
            <w:pPr>
              <w:spacing w:before="120" w:after="120"/>
              <w:rPr>
                <w:rFonts w:ascii="Calibri" w:eastAsia="Calibri" w:hAnsi="Calibri" w:cs="Calibri"/>
                <w:szCs w:val="24"/>
              </w:rPr>
            </w:pPr>
            <w:r w:rsidRPr="00036C5D">
              <w:rPr>
                <w:rFonts w:ascii="Calibri" w:eastAsia="Calibri" w:hAnsi="Calibri" w:cs="Calibri"/>
                <w:szCs w:val="24"/>
              </w:rPr>
              <w:t>RCO 84</w:t>
            </w:r>
          </w:p>
        </w:tc>
        <w:tc>
          <w:tcPr>
            <w:tcW w:w="1296" w:type="pct"/>
            <w:shd w:val="clear" w:color="auto" w:fill="auto"/>
          </w:tcPr>
          <w:p w14:paraId="3C8C1D02" w14:textId="4B663D11" w:rsidR="00CE4F14" w:rsidRPr="00833868" w:rsidRDefault="00CE4F14">
            <w:pPr>
              <w:spacing w:before="120" w:after="120"/>
              <w:rPr>
                <w:rFonts w:ascii="Calibri" w:eastAsia="Calibri" w:hAnsi="Calibri" w:cs="Calibri"/>
                <w:bCs/>
                <w:szCs w:val="24"/>
              </w:rPr>
            </w:pPr>
            <w:r w:rsidRPr="00036C5D">
              <w:rPr>
                <w:rFonts w:ascii="Calibri" w:eastAsia="Calibri" w:hAnsi="Calibri" w:cs="Calibri"/>
                <w:bCs/>
                <w:szCs w:val="24"/>
              </w:rPr>
              <w:t>Wspóln</w:t>
            </w:r>
            <w:r w:rsidR="00DD68AD">
              <w:rPr>
                <w:rFonts w:ascii="Calibri" w:eastAsia="Calibri" w:hAnsi="Calibri" w:cs="Calibri"/>
                <w:bCs/>
                <w:szCs w:val="24"/>
              </w:rPr>
              <w:t>i</w:t>
            </w:r>
            <w:r w:rsidRPr="000D0463">
              <w:rPr>
                <w:rFonts w:ascii="Calibri" w:eastAsia="Calibri" w:hAnsi="Calibri" w:cs="Calibri"/>
                <w:bCs/>
                <w:szCs w:val="24"/>
              </w:rPr>
              <w:t xml:space="preserve">e </w:t>
            </w:r>
            <w:r w:rsidR="00DD68AD">
              <w:rPr>
                <w:rFonts w:ascii="Calibri" w:eastAsia="Calibri" w:hAnsi="Calibri" w:cs="Calibri"/>
                <w:bCs/>
                <w:szCs w:val="24"/>
              </w:rPr>
              <w:t xml:space="preserve">opracowane </w:t>
            </w:r>
            <w:r w:rsidRPr="000D0463">
              <w:rPr>
                <w:rFonts w:ascii="Calibri" w:eastAsia="Calibri" w:hAnsi="Calibri" w:cs="Calibri"/>
                <w:bCs/>
                <w:szCs w:val="24"/>
              </w:rPr>
              <w:t>działania pilotażowe zrealizowane w ramach projektów</w:t>
            </w:r>
          </w:p>
        </w:tc>
        <w:tc>
          <w:tcPr>
            <w:tcW w:w="687" w:type="pct"/>
          </w:tcPr>
          <w:p w14:paraId="66419C02"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Liczba działań pilotażowych</w:t>
            </w:r>
          </w:p>
        </w:tc>
        <w:tc>
          <w:tcPr>
            <w:tcW w:w="689" w:type="pct"/>
            <w:shd w:val="clear" w:color="auto" w:fill="auto"/>
          </w:tcPr>
          <w:p w14:paraId="7E0AE119" w14:textId="7E20CE8C" w:rsidR="00CE4F14" w:rsidRPr="00036C5D" w:rsidRDefault="00283B9F" w:rsidP="00A479D7">
            <w:pPr>
              <w:spacing w:before="120" w:after="120"/>
              <w:jc w:val="right"/>
              <w:rPr>
                <w:rFonts w:ascii="Calibri" w:eastAsia="Calibri" w:hAnsi="Calibri" w:cs="Calibri"/>
                <w:bCs/>
                <w:szCs w:val="24"/>
              </w:rPr>
            </w:pPr>
            <w:r w:rsidRPr="00036C5D">
              <w:rPr>
                <w:rFonts w:ascii="Calibri" w:eastAsia="Calibri" w:hAnsi="Calibri" w:cs="Calibri"/>
                <w:bCs/>
                <w:szCs w:val="24"/>
              </w:rPr>
              <w:t>2</w:t>
            </w:r>
          </w:p>
        </w:tc>
        <w:tc>
          <w:tcPr>
            <w:tcW w:w="824" w:type="pct"/>
            <w:shd w:val="clear" w:color="auto" w:fill="auto"/>
          </w:tcPr>
          <w:p w14:paraId="026A7D43" w14:textId="3A8F693C" w:rsidR="00CE4F14" w:rsidRPr="00036C5D" w:rsidRDefault="00D04D31" w:rsidP="00A479D7">
            <w:pPr>
              <w:spacing w:before="120" w:after="120"/>
              <w:jc w:val="right"/>
              <w:rPr>
                <w:rFonts w:ascii="Calibri" w:eastAsia="Calibri" w:hAnsi="Calibri" w:cs="Calibri"/>
                <w:bCs/>
                <w:szCs w:val="24"/>
              </w:rPr>
            </w:pPr>
            <w:r w:rsidRPr="00036C5D">
              <w:rPr>
                <w:rFonts w:ascii="Calibri" w:eastAsia="Calibri" w:hAnsi="Calibri" w:cs="Calibri"/>
                <w:bCs/>
                <w:szCs w:val="24"/>
              </w:rPr>
              <w:t>11</w:t>
            </w:r>
          </w:p>
        </w:tc>
      </w:tr>
      <w:tr w:rsidR="00CE4F14" w:rsidRPr="001C5188" w14:paraId="50D72DEB" w14:textId="77777777" w:rsidTr="00C87F61">
        <w:trPr>
          <w:trHeight w:val="579"/>
        </w:trPr>
        <w:tc>
          <w:tcPr>
            <w:tcW w:w="419" w:type="pct"/>
          </w:tcPr>
          <w:p w14:paraId="1A3C67C6" w14:textId="77777777" w:rsidR="00CE4F14" w:rsidRPr="00833868" w:rsidRDefault="00CE4F14" w:rsidP="000D0463">
            <w:pPr>
              <w:spacing w:before="120" w:after="120"/>
              <w:rPr>
                <w:rFonts w:ascii="Calibri" w:eastAsia="Calibri" w:hAnsi="Calibri" w:cs="Calibri"/>
                <w:bCs/>
                <w:szCs w:val="24"/>
              </w:rPr>
            </w:pPr>
            <w:r w:rsidRPr="00833868">
              <w:rPr>
                <w:rFonts w:ascii="Calibri" w:eastAsia="Calibri" w:hAnsi="Calibri" w:cs="Calibri"/>
                <w:bCs/>
                <w:szCs w:val="24"/>
              </w:rPr>
              <w:t>1</w:t>
            </w:r>
          </w:p>
        </w:tc>
        <w:tc>
          <w:tcPr>
            <w:tcW w:w="494" w:type="pct"/>
          </w:tcPr>
          <w:p w14:paraId="1A65DAAB"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2.4</w:t>
            </w:r>
          </w:p>
        </w:tc>
        <w:tc>
          <w:tcPr>
            <w:tcW w:w="591" w:type="pct"/>
          </w:tcPr>
          <w:p w14:paraId="50828D64"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RCO 83</w:t>
            </w:r>
          </w:p>
        </w:tc>
        <w:tc>
          <w:tcPr>
            <w:tcW w:w="1296" w:type="pct"/>
            <w:shd w:val="clear" w:color="auto" w:fill="auto"/>
          </w:tcPr>
          <w:p w14:paraId="3B7702CE" w14:textId="0AFEA0FC"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 xml:space="preserve">Wspólnie </w:t>
            </w:r>
            <w:r w:rsidR="00DD68D2">
              <w:rPr>
                <w:rFonts w:ascii="Calibri" w:eastAsia="Calibri" w:hAnsi="Calibri" w:cs="Calibri"/>
                <w:bCs/>
                <w:szCs w:val="24"/>
              </w:rPr>
              <w:t>o</w:t>
            </w:r>
            <w:r w:rsidRPr="00036C5D">
              <w:rPr>
                <w:rFonts w:ascii="Calibri" w:eastAsia="Calibri" w:hAnsi="Calibri" w:cs="Calibri"/>
                <w:bCs/>
                <w:szCs w:val="24"/>
              </w:rPr>
              <w:t>pracowane strategie i</w:t>
            </w:r>
            <w:r w:rsidR="001B430F" w:rsidRPr="00036C5D">
              <w:rPr>
                <w:rFonts w:ascii="Calibri" w:eastAsia="Calibri" w:hAnsi="Calibri" w:cs="Calibri"/>
                <w:bCs/>
                <w:szCs w:val="24"/>
              </w:rPr>
              <w:t> </w:t>
            </w:r>
            <w:r w:rsidRPr="00036C5D">
              <w:rPr>
                <w:rFonts w:ascii="Calibri" w:eastAsia="Calibri" w:hAnsi="Calibri" w:cs="Calibri"/>
                <w:bCs/>
                <w:szCs w:val="24"/>
              </w:rPr>
              <w:t>plany działania</w:t>
            </w:r>
          </w:p>
        </w:tc>
        <w:tc>
          <w:tcPr>
            <w:tcW w:w="687" w:type="pct"/>
          </w:tcPr>
          <w:p w14:paraId="5FB36BA1"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Liczba strategii / planów działań</w:t>
            </w:r>
          </w:p>
        </w:tc>
        <w:tc>
          <w:tcPr>
            <w:tcW w:w="689" w:type="pct"/>
            <w:shd w:val="clear" w:color="auto" w:fill="auto"/>
          </w:tcPr>
          <w:p w14:paraId="0134F4AE" w14:textId="7FEC9F28" w:rsidR="00CE4F14" w:rsidRPr="00036C5D" w:rsidRDefault="00CF2EFE" w:rsidP="00A479D7">
            <w:pPr>
              <w:spacing w:before="120" w:after="120"/>
              <w:jc w:val="right"/>
              <w:rPr>
                <w:rFonts w:ascii="Calibri" w:eastAsia="Calibri" w:hAnsi="Calibri" w:cs="Calibri"/>
                <w:bCs/>
                <w:szCs w:val="24"/>
              </w:rPr>
            </w:pPr>
            <w:r w:rsidRPr="00036C5D">
              <w:rPr>
                <w:rFonts w:ascii="Calibri" w:eastAsia="Calibri" w:hAnsi="Calibri" w:cs="Calibri"/>
                <w:bCs/>
                <w:szCs w:val="24"/>
              </w:rPr>
              <w:t>6</w:t>
            </w:r>
          </w:p>
        </w:tc>
        <w:tc>
          <w:tcPr>
            <w:tcW w:w="824" w:type="pct"/>
            <w:shd w:val="clear" w:color="auto" w:fill="auto"/>
          </w:tcPr>
          <w:p w14:paraId="679B6DFB" w14:textId="084D9FD6" w:rsidR="00CE4F14" w:rsidRPr="00036C5D" w:rsidRDefault="00CF2EFE" w:rsidP="00A479D7">
            <w:pPr>
              <w:spacing w:before="120" w:after="120"/>
              <w:jc w:val="right"/>
              <w:rPr>
                <w:rFonts w:ascii="Calibri" w:eastAsia="Calibri" w:hAnsi="Calibri" w:cs="Calibri"/>
                <w:bCs/>
                <w:szCs w:val="24"/>
              </w:rPr>
            </w:pPr>
            <w:r w:rsidRPr="00036C5D">
              <w:rPr>
                <w:rFonts w:ascii="Calibri" w:eastAsia="Calibri" w:hAnsi="Calibri" w:cs="Calibri"/>
                <w:bCs/>
                <w:szCs w:val="24"/>
              </w:rPr>
              <w:t>28</w:t>
            </w:r>
          </w:p>
        </w:tc>
      </w:tr>
    </w:tbl>
    <w:p w14:paraId="5D2097BB" w14:textId="77777777" w:rsidR="007A037F" w:rsidRPr="00833868" w:rsidRDefault="007A037F" w:rsidP="00FB473D">
      <w:pPr>
        <w:spacing w:before="240" w:after="120"/>
        <w:rPr>
          <w:rFonts w:ascii="Calibri" w:eastAsia="Times New Roman" w:hAnsi="Calibri" w:cs="Calibri"/>
          <w:szCs w:val="24"/>
          <w:lang w:eastAsia="en-GB"/>
        </w:rPr>
      </w:pPr>
    </w:p>
    <w:p w14:paraId="4669C064" w14:textId="5B3EBF8C" w:rsidR="00CE4F14" w:rsidRPr="00FB473D" w:rsidRDefault="007A037F" w:rsidP="00FB473D">
      <w:pPr>
        <w:spacing w:before="240" w:after="120"/>
        <w:rPr>
          <w:rFonts w:ascii="Calibri" w:eastAsia="Times New Roman" w:hAnsi="Calibri" w:cs="Calibri"/>
          <w:b/>
          <w:bCs/>
          <w:szCs w:val="24"/>
          <w:lang w:eastAsia="en-GB"/>
        </w:rPr>
      </w:pPr>
      <w:r w:rsidRPr="00036C5D">
        <w:rPr>
          <w:rFonts w:ascii="Calibri" w:eastAsia="Times New Roman" w:hAnsi="Calibri" w:cs="Calibri"/>
          <w:szCs w:val="24"/>
          <w:lang w:eastAsia="en-GB"/>
        </w:rPr>
        <w:br w:type="page"/>
      </w:r>
      <w:r w:rsidR="00DD558E" w:rsidRPr="00FB473D">
        <w:rPr>
          <w:rFonts w:ascii="Calibri" w:eastAsia="Times New Roman" w:hAnsi="Calibri" w:cs="Calibri"/>
          <w:b/>
          <w:bCs/>
          <w:szCs w:val="24"/>
          <w:lang w:eastAsia="en-GB"/>
        </w:rPr>
        <w:lastRenderedPageBreak/>
        <w:t xml:space="preserve">Tabela </w:t>
      </w:r>
      <w:r w:rsidR="00CE4F14" w:rsidRPr="00FB473D">
        <w:rPr>
          <w:rFonts w:ascii="Calibri" w:eastAsia="Times New Roman" w:hAnsi="Calibri" w:cs="Calibri"/>
          <w:b/>
          <w:bCs/>
          <w:szCs w:val="24"/>
          <w:lang w:eastAsia="en-GB"/>
        </w:rPr>
        <w:t xml:space="preserve">3: </w:t>
      </w:r>
      <w:r w:rsidR="00DD558E" w:rsidRPr="00FB473D">
        <w:rPr>
          <w:rFonts w:ascii="Calibri" w:eastAsia="Times New Roman" w:hAnsi="Calibri" w:cs="Calibri"/>
          <w:b/>
          <w:bCs/>
          <w:szCs w:val="24"/>
          <w:lang w:eastAsia="en-GB"/>
        </w:rPr>
        <w:t>Wskaźniki rezultatu</w:t>
      </w:r>
    </w:p>
    <w:tbl>
      <w:tblP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475"/>
        <w:gridCol w:w="1765"/>
        <w:gridCol w:w="2441"/>
        <w:gridCol w:w="1721"/>
        <w:gridCol w:w="1061"/>
        <w:gridCol w:w="1495"/>
        <w:gridCol w:w="1128"/>
        <w:gridCol w:w="2048"/>
        <w:gridCol w:w="1070"/>
      </w:tblGrid>
      <w:tr w:rsidR="00FD012F" w:rsidRPr="001C5188" w14:paraId="25A6B374" w14:textId="77777777" w:rsidTr="00FD012F">
        <w:trPr>
          <w:trHeight w:val="947"/>
        </w:trPr>
        <w:tc>
          <w:tcPr>
            <w:tcW w:w="354" w:type="pct"/>
          </w:tcPr>
          <w:p w14:paraId="6206A5E6" w14:textId="2738BC09" w:rsidR="00CE4F14" w:rsidRPr="001C5188" w:rsidRDefault="00DD558E" w:rsidP="000D0463">
            <w:pPr>
              <w:spacing w:before="120" w:after="120"/>
              <w:rPr>
                <w:rFonts w:ascii="Calibri" w:eastAsia="Calibri" w:hAnsi="Calibri" w:cs="Calibri"/>
                <w:b/>
                <w:szCs w:val="24"/>
              </w:rPr>
            </w:pPr>
            <w:r w:rsidRPr="001C5188">
              <w:rPr>
                <w:rFonts w:ascii="Calibri" w:eastAsia="Calibri" w:hAnsi="Calibri" w:cs="Calibri"/>
                <w:b/>
                <w:szCs w:val="24"/>
              </w:rPr>
              <w:t>Prio</w:t>
            </w:r>
            <w:r w:rsidR="00FD012F" w:rsidRPr="001C5188">
              <w:rPr>
                <w:rFonts w:ascii="Calibri" w:eastAsia="Calibri" w:hAnsi="Calibri" w:cs="Calibri"/>
                <w:b/>
                <w:szCs w:val="24"/>
              </w:rPr>
              <w:t>-</w:t>
            </w:r>
            <w:r w:rsidRPr="001C5188">
              <w:rPr>
                <w:rFonts w:ascii="Calibri" w:eastAsia="Calibri" w:hAnsi="Calibri" w:cs="Calibri"/>
                <w:b/>
                <w:szCs w:val="24"/>
              </w:rPr>
              <w:t>rytet</w:t>
            </w:r>
          </w:p>
        </w:tc>
        <w:tc>
          <w:tcPr>
            <w:tcW w:w="482" w:type="pct"/>
          </w:tcPr>
          <w:p w14:paraId="34176623" w14:textId="764FE741" w:rsidR="00CE4F14" w:rsidRPr="001C5188" w:rsidRDefault="00DD558E">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577" w:type="pct"/>
          </w:tcPr>
          <w:p w14:paraId="00B610AE" w14:textId="72679CC0" w:rsidR="00CE4F14" w:rsidRPr="001C5188" w:rsidRDefault="00A379A2">
            <w:pPr>
              <w:spacing w:before="120" w:after="120"/>
              <w:rPr>
                <w:rFonts w:ascii="Calibri" w:eastAsia="Calibri" w:hAnsi="Calibri" w:cs="Calibri"/>
                <w:b/>
                <w:szCs w:val="24"/>
              </w:rPr>
            </w:pPr>
            <w:r w:rsidRPr="001C5188">
              <w:rPr>
                <w:rFonts w:ascii="Calibri" w:eastAsia="Calibri" w:hAnsi="Calibri" w:cs="Calibri"/>
                <w:b/>
                <w:szCs w:val="24"/>
              </w:rPr>
              <w:t xml:space="preserve">Nr </w:t>
            </w:r>
            <w:r w:rsidR="00FB207F" w:rsidRPr="001C5188">
              <w:rPr>
                <w:rFonts w:ascii="Calibri" w:eastAsia="Calibri" w:hAnsi="Calibri" w:cs="Calibri"/>
                <w:b/>
                <w:szCs w:val="24"/>
              </w:rPr>
              <w:t>identyfikacyjny</w:t>
            </w:r>
          </w:p>
        </w:tc>
        <w:tc>
          <w:tcPr>
            <w:tcW w:w="798" w:type="pct"/>
            <w:shd w:val="clear" w:color="auto" w:fill="auto"/>
          </w:tcPr>
          <w:p w14:paraId="63AA8D05" w14:textId="0BF56093" w:rsidR="00CE4F14" w:rsidRPr="001C5188" w:rsidRDefault="00FB207F">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563" w:type="pct"/>
          </w:tcPr>
          <w:p w14:paraId="20F0E04C" w14:textId="5F868D64" w:rsidR="00CE4F14" w:rsidRPr="001C5188" w:rsidRDefault="00FB207F">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347" w:type="pct"/>
          </w:tcPr>
          <w:p w14:paraId="53D97CA1" w14:textId="47EB12B0" w:rsidR="00CE4F14" w:rsidRPr="001C5188" w:rsidRDefault="00FB207F">
            <w:pPr>
              <w:spacing w:before="120" w:after="120"/>
              <w:rPr>
                <w:rFonts w:ascii="Calibri" w:eastAsia="Calibri" w:hAnsi="Calibri" w:cs="Calibri"/>
                <w:b/>
                <w:szCs w:val="24"/>
              </w:rPr>
            </w:pPr>
            <w:r w:rsidRPr="001C5188">
              <w:rPr>
                <w:rFonts w:ascii="Calibri" w:eastAsia="Calibri" w:hAnsi="Calibri" w:cs="Calibri"/>
                <w:b/>
                <w:szCs w:val="24"/>
              </w:rPr>
              <w:t>Wartość bazowa</w:t>
            </w:r>
          </w:p>
        </w:tc>
        <w:tc>
          <w:tcPr>
            <w:tcW w:w="489" w:type="pct"/>
          </w:tcPr>
          <w:p w14:paraId="598F0F18" w14:textId="2038D038" w:rsidR="00CE4F14" w:rsidRPr="001C5188" w:rsidRDefault="00FB207F">
            <w:pPr>
              <w:spacing w:before="120" w:after="120"/>
              <w:rPr>
                <w:rFonts w:ascii="Calibri" w:eastAsia="Calibri" w:hAnsi="Calibri" w:cs="Calibri"/>
                <w:b/>
                <w:szCs w:val="24"/>
              </w:rPr>
            </w:pPr>
            <w:r w:rsidRPr="001C5188">
              <w:rPr>
                <w:rFonts w:ascii="Calibri" w:eastAsia="Calibri" w:hAnsi="Calibri" w:cs="Calibri"/>
                <w:b/>
                <w:szCs w:val="24"/>
              </w:rPr>
              <w:t>Rok referencyjny</w:t>
            </w:r>
          </w:p>
        </w:tc>
        <w:tc>
          <w:tcPr>
            <w:tcW w:w="369" w:type="pct"/>
            <w:shd w:val="clear" w:color="auto" w:fill="auto"/>
          </w:tcPr>
          <w:p w14:paraId="6042E70E" w14:textId="3E98A57F" w:rsidR="00CE4F14" w:rsidRPr="001C5188" w:rsidRDefault="00FB207F">
            <w:pPr>
              <w:spacing w:before="120" w:after="120"/>
              <w:rPr>
                <w:rFonts w:ascii="Calibri" w:eastAsia="Calibri" w:hAnsi="Calibri" w:cs="Calibri"/>
                <w:b/>
                <w:szCs w:val="24"/>
              </w:rPr>
            </w:pPr>
            <w:r w:rsidRPr="001C5188">
              <w:rPr>
                <w:rFonts w:ascii="Calibri" w:eastAsia="Calibri" w:hAnsi="Calibri" w:cs="Calibri"/>
                <w:b/>
                <w:szCs w:val="24"/>
              </w:rPr>
              <w:t xml:space="preserve">Cel </w:t>
            </w:r>
            <w:r w:rsidR="001D2E85" w:rsidRPr="001C5188">
              <w:rPr>
                <w:rFonts w:ascii="Calibri" w:eastAsia="Calibri" w:hAnsi="Calibri" w:cs="Calibri"/>
                <w:b/>
                <w:szCs w:val="24"/>
              </w:rPr>
              <w:t>końcowy</w:t>
            </w:r>
            <w:r w:rsidR="00CE4F14" w:rsidRPr="001C5188">
              <w:rPr>
                <w:rFonts w:ascii="Calibri" w:eastAsia="Calibri" w:hAnsi="Calibri" w:cs="Calibri"/>
                <w:b/>
                <w:szCs w:val="24"/>
              </w:rPr>
              <w:t xml:space="preserve"> (2029)</w:t>
            </w:r>
          </w:p>
        </w:tc>
        <w:tc>
          <w:tcPr>
            <w:tcW w:w="670" w:type="pct"/>
            <w:shd w:val="clear" w:color="auto" w:fill="auto"/>
          </w:tcPr>
          <w:p w14:paraId="01A6EE0A" w14:textId="0111D8F9" w:rsidR="00CE4F14" w:rsidRPr="001C5188" w:rsidRDefault="001D2E85">
            <w:pPr>
              <w:spacing w:before="120" w:after="120"/>
              <w:rPr>
                <w:rFonts w:ascii="Calibri" w:eastAsia="Calibri" w:hAnsi="Calibri" w:cs="Calibri"/>
                <w:b/>
                <w:szCs w:val="24"/>
              </w:rPr>
            </w:pPr>
            <w:r w:rsidRPr="001C5188">
              <w:rPr>
                <w:rFonts w:ascii="Calibri" w:eastAsia="Calibri" w:hAnsi="Calibri" w:cs="Calibri"/>
                <w:b/>
                <w:szCs w:val="24"/>
              </w:rPr>
              <w:t>Źródło danych</w:t>
            </w:r>
          </w:p>
        </w:tc>
        <w:tc>
          <w:tcPr>
            <w:tcW w:w="350" w:type="pct"/>
          </w:tcPr>
          <w:p w14:paraId="7C06A2F6" w14:textId="24BD8826" w:rsidR="00CE4F14" w:rsidRPr="001C5188" w:rsidRDefault="001D2E85">
            <w:pPr>
              <w:spacing w:before="120" w:after="120"/>
              <w:rPr>
                <w:rFonts w:ascii="Calibri" w:eastAsia="Calibri" w:hAnsi="Calibri" w:cs="Calibri"/>
                <w:b/>
                <w:szCs w:val="24"/>
              </w:rPr>
            </w:pPr>
            <w:r w:rsidRPr="001C5188">
              <w:rPr>
                <w:rFonts w:ascii="Calibri" w:eastAsia="Calibri" w:hAnsi="Calibri" w:cs="Calibri"/>
                <w:b/>
                <w:szCs w:val="24"/>
              </w:rPr>
              <w:t>Uwagi</w:t>
            </w:r>
          </w:p>
        </w:tc>
      </w:tr>
      <w:tr w:rsidR="00FD012F" w:rsidRPr="001C5188" w14:paraId="77ECE028" w14:textId="77777777" w:rsidTr="00E36A98">
        <w:trPr>
          <w:trHeight w:val="947"/>
        </w:trPr>
        <w:tc>
          <w:tcPr>
            <w:tcW w:w="354" w:type="pct"/>
          </w:tcPr>
          <w:p w14:paraId="3BCDAF62" w14:textId="55604AA7" w:rsidR="000032D0" w:rsidRPr="00833868" w:rsidRDefault="000032D0" w:rsidP="000D0463">
            <w:pPr>
              <w:spacing w:before="120" w:after="120"/>
              <w:rPr>
                <w:rFonts w:ascii="Calibri" w:eastAsia="Calibri" w:hAnsi="Calibri" w:cs="Calibri"/>
                <w:szCs w:val="24"/>
              </w:rPr>
            </w:pPr>
            <w:r w:rsidRPr="00833868">
              <w:rPr>
                <w:rFonts w:ascii="Calibri" w:eastAsia="Calibri" w:hAnsi="Calibri" w:cs="Calibri"/>
                <w:szCs w:val="24"/>
              </w:rPr>
              <w:t>1</w:t>
            </w:r>
          </w:p>
        </w:tc>
        <w:tc>
          <w:tcPr>
            <w:tcW w:w="482" w:type="pct"/>
          </w:tcPr>
          <w:p w14:paraId="5CCE1A44" w14:textId="028A2393" w:rsidR="000032D0" w:rsidRPr="00036C5D" w:rsidRDefault="000032D0">
            <w:pPr>
              <w:spacing w:before="120" w:after="120"/>
              <w:rPr>
                <w:rFonts w:ascii="Calibri" w:eastAsia="Calibri" w:hAnsi="Calibri" w:cs="Calibri"/>
                <w:szCs w:val="24"/>
              </w:rPr>
            </w:pPr>
            <w:r w:rsidRPr="00036C5D">
              <w:rPr>
                <w:rFonts w:ascii="Calibri" w:eastAsia="Calibri" w:hAnsi="Calibri" w:cs="Calibri"/>
                <w:szCs w:val="24"/>
              </w:rPr>
              <w:t>2.4</w:t>
            </w:r>
          </w:p>
        </w:tc>
        <w:tc>
          <w:tcPr>
            <w:tcW w:w="577" w:type="pct"/>
          </w:tcPr>
          <w:p w14:paraId="69D29079" w14:textId="2F4C8F71" w:rsidR="000032D0" w:rsidRPr="00036C5D" w:rsidRDefault="000032D0">
            <w:pPr>
              <w:spacing w:before="120" w:after="120"/>
              <w:rPr>
                <w:rFonts w:ascii="Calibri" w:eastAsia="Calibri" w:hAnsi="Calibri" w:cs="Calibri"/>
                <w:szCs w:val="24"/>
              </w:rPr>
            </w:pPr>
            <w:r w:rsidRPr="00036C5D">
              <w:rPr>
                <w:rFonts w:ascii="Calibri" w:eastAsia="Calibri" w:hAnsi="Calibri" w:cs="Calibri"/>
                <w:szCs w:val="24"/>
              </w:rPr>
              <w:t>RCR 79</w:t>
            </w:r>
          </w:p>
        </w:tc>
        <w:tc>
          <w:tcPr>
            <w:tcW w:w="798" w:type="pct"/>
            <w:shd w:val="clear" w:color="auto" w:fill="auto"/>
          </w:tcPr>
          <w:p w14:paraId="4DFD4FC4" w14:textId="7ED2D5D3" w:rsidR="000032D0" w:rsidRPr="00036C5D" w:rsidRDefault="000032D0">
            <w:pPr>
              <w:spacing w:before="120" w:after="120"/>
              <w:rPr>
                <w:rFonts w:ascii="Calibri" w:eastAsia="Calibri" w:hAnsi="Calibri" w:cs="Calibri"/>
                <w:szCs w:val="24"/>
              </w:rPr>
            </w:pPr>
            <w:r w:rsidRPr="00036C5D">
              <w:rPr>
                <w:rFonts w:ascii="Calibri" w:eastAsia="Calibri" w:hAnsi="Calibri" w:cs="Calibri"/>
                <w:szCs w:val="24"/>
              </w:rPr>
              <w:t>Wspólne strategie i plany działania wdrożone przez organizacje</w:t>
            </w:r>
          </w:p>
        </w:tc>
        <w:tc>
          <w:tcPr>
            <w:tcW w:w="563" w:type="pct"/>
          </w:tcPr>
          <w:p w14:paraId="09E9FBEE" w14:textId="7961ED32" w:rsidR="000032D0" w:rsidRPr="00036C5D" w:rsidRDefault="000032D0">
            <w:pPr>
              <w:spacing w:before="120" w:after="120"/>
              <w:rPr>
                <w:rFonts w:ascii="Calibri" w:eastAsia="Calibri" w:hAnsi="Calibri" w:cs="Calibri"/>
                <w:szCs w:val="24"/>
              </w:rPr>
            </w:pPr>
            <w:r w:rsidRPr="00036C5D">
              <w:rPr>
                <w:rFonts w:ascii="Calibri" w:eastAsia="Calibri" w:hAnsi="Calibri" w:cs="Calibri"/>
                <w:szCs w:val="24"/>
              </w:rPr>
              <w:t>Liczba strategii/ planów działań</w:t>
            </w:r>
          </w:p>
        </w:tc>
        <w:tc>
          <w:tcPr>
            <w:tcW w:w="347" w:type="pct"/>
          </w:tcPr>
          <w:p w14:paraId="70729840" w14:textId="3A0B4B23" w:rsidR="000032D0" w:rsidRPr="00036C5D" w:rsidRDefault="000032D0"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489" w:type="pct"/>
          </w:tcPr>
          <w:p w14:paraId="7747B154" w14:textId="460FAC41" w:rsidR="000032D0" w:rsidRPr="00036C5D" w:rsidRDefault="000032D0" w:rsidP="00A479D7">
            <w:pPr>
              <w:spacing w:before="120" w:after="120"/>
              <w:jc w:val="right"/>
              <w:rPr>
                <w:rFonts w:ascii="Calibri" w:eastAsia="Calibri" w:hAnsi="Calibri" w:cs="Calibri"/>
                <w:szCs w:val="24"/>
              </w:rPr>
            </w:pPr>
            <w:r w:rsidRPr="00036C5D">
              <w:rPr>
                <w:rFonts w:ascii="Calibri" w:eastAsia="Calibri" w:hAnsi="Calibri" w:cs="Calibri"/>
                <w:szCs w:val="24"/>
              </w:rPr>
              <w:t>2021</w:t>
            </w:r>
          </w:p>
        </w:tc>
        <w:tc>
          <w:tcPr>
            <w:tcW w:w="369" w:type="pct"/>
            <w:shd w:val="clear" w:color="auto" w:fill="auto"/>
          </w:tcPr>
          <w:p w14:paraId="146ADAE1" w14:textId="676DBF4E" w:rsidR="000032D0" w:rsidRPr="00036C5D" w:rsidRDefault="007A24C9" w:rsidP="00A479D7">
            <w:pPr>
              <w:spacing w:before="120" w:after="120"/>
              <w:jc w:val="right"/>
              <w:rPr>
                <w:rFonts w:ascii="Calibri" w:eastAsia="Calibri" w:hAnsi="Calibri" w:cs="Calibri"/>
                <w:szCs w:val="24"/>
              </w:rPr>
            </w:pPr>
            <w:r w:rsidRPr="00036C5D">
              <w:rPr>
                <w:rFonts w:ascii="Calibri" w:eastAsia="Calibri" w:hAnsi="Calibri" w:cs="Calibri"/>
                <w:szCs w:val="24"/>
              </w:rPr>
              <w:t>28</w:t>
            </w:r>
          </w:p>
        </w:tc>
        <w:tc>
          <w:tcPr>
            <w:tcW w:w="670" w:type="pct"/>
            <w:shd w:val="clear" w:color="auto" w:fill="auto"/>
          </w:tcPr>
          <w:p w14:paraId="625BAAD9" w14:textId="243CD62D" w:rsidR="000032D0" w:rsidRPr="00036C5D" w:rsidRDefault="000032D0">
            <w:pPr>
              <w:spacing w:before="120" w:after="120"/>
              <w:rPr>
                <w:rFonts w:ascii="Calibri" w:eastAsia="Calibri" w:hAnsi="Calibri" w:cs="Calibri"/>
                <w:szCs w:val="24"/>
              </w:rPr>
            </w:pPr>
            <w:r w:rsidRPr="00036C5D">
              <w:rPr>
                <w:rFonts w:ascii="Calibri" w:eastAsia="Calibri" w:hAnsi="Calibri" w:cs="Calibri"/>
                <w:szCs w:val="24"/>
              </w:rPr>
              <w:t>Centralny System Teleinformatyczny 2021 / ankieta</w:t>
            </w:r>
          </w:p>
        </w:tc>
        <w:tc>
          <w:tcPr>
            <w:tcW w:w="350" w:type="pct"/>
          </w:tcPr>
          <w:p w14:paraId="71B6411D" w14:textId="77777777" w:rsidR="000032D0" w:rsidRPr="00036C5D" w:rsidRDefault="000032D0">
            <w:pPr>
              <w:spacing w:before="120" w:after="120"/>
              <w:rPr>
                <w:rFonts w:ascii="Calibri" w:eastAsia="Calibri" w:hAnsi="Calibri" w:cs="Calibri"/>
                <w:szCs w:val="24"/>
              </w:rPr>
            </w:pPr>
          </w:p>
        </w:tc>
      </w:tr>
      <w:tr w:rsidR="00FD012F" w:rsidRPr="001C5188" w14:paraId="1A0CF43F" w14:textId="77777777" w:rsidTr="00E36A98">
        <w:trPr>
          <w:trHeight w:val="947"/>
        </w:trPr>
        <w:tc>
          <w:tcPr>
            <w:tcW w:w="354" w:type="pct"/>
          </w:tcPr>
          <w:p w14:paraId="35C1217C" w14:textId="6A1CC6B3" w:rsidR="005A731B" w:rsidRPr="00833868" w:rsidRDefault="005A731B" w:rsidP="000D0463">
            <w:pPr>
              <w:spacing w:before="120" w:after="120"/>
              <w:rPr>
                <w:rFonts w:ascii="Calibri" w:eastAsia="Calibri" w:hAnsi="Calibri" w:cs="Calibri"/>
                <w:szCs w:val="24"/>
              </w:rPr>
            </w:pPr>
            <w:r w:rsidRPr="00833868">
              <w:rPr>
                <w:rFonts w:ascii="Calibri" w:eastAsia="Calibri" w:hAnsi="Calibri" w:cs="Calibri"/>
                <w:szCs w:val="24"/>
              </w:rPr>
              <w:t>1</w:t>
            </w:r>
          </w:p>
        </w:tc>
        <w:tc>
          <w:tcPr>
            <w:tcW w:w="482" w:type="pct"/>
          </w:tcPr>
          <w:p w14:paraId="4D2E64B1" w14:textId="4799EB99" w:rsidR="005A731B" w:rsidRPr="00036C5D" w:rsidRDefault="00D12B35">
            <w:pPr>
              <w:spacing w:before="120" w:after="120"/>
              <w:rPr>
                <w:rFonts w:ascii="Calibri" w:eastAsia="Calibri" w:hAnsi="Calibri" w:cs="Calibri"/>
                <w:szCs w:val="24"/>
              </w:rPr>
            </w:pPr>
            <w:r w:rsidRPr="00036C5D">
              <w:rPr>
                <w:rFonts w:ascii="Calibri" w:eastAsia="Calibri" w:hAnsi="Calibri" w:cs="Calibri"/>
                <w:szCs w:val="24"/>
              </w:rPr>
              <w:t>2.4</w:t>
            </w:r>
          </w:p>
        </w:tc>
        <w:tc>
          <w:tcPr>
            <w:tcW w:w="577" w:type="pct"/>
          </w:tcPr>
          <w:p w14:paraId="07D9C18E" w14:textId="4FE826AA" w:rsidR="005A731B" w:rsidRPr="00036C5D" w:rsidRDefault="00D12B35">
            <w:pPr>
              <w:spacing w:before="120" w:after="120"/>
              <w:rPr>
                <w:rFonts w:ascii="Calibri" w:eastAsia="Calibri" w:hAnsi="Calibri" w:cs="Calibri"/>
                <w:szCs w:val="24"/>
              </w:rPr>
            </w:pPr>
            <w:r w:rsidRPr="00036C5D">
              <w:rPr>
                <w:rFonts w:ascii="Calibri" w:eastAsia="Calibri" w:hAnsi="Calibri" w:cs="Calibri"/>
                <w:szCs w:val="24"/>
              </w:rPr>
              <w:t>RCR 84</w:t>
            </w:r>
          </w:p>
        </w:tc>
        <w:tc>
          <w:tcPr>
            <w:tcW w:w="798" w:type="pct"/>
            <w:shd w:val="clear" w:color="auto" w:fill="auto"/>
          </w:tcPr>
          <w:p w14:paraId="47E3239A" w14:textId="7240EA47" w:rsidR="005A731B" w:rsidRPr="00036C5D" w:rsidRDefault="00690CEE">
            <w:pPr>
              <w:spacing w:before="120" w:after="120"/>
              <w:rPr>
                <w:rFonts w:ascii="Calibri" w:eastAsia="Calibri" w:hAnsi="Calibri" w:cs="Calibri"/>
                <w:szCs w:val="24"/>
              </w:rPr>
            </w:pPr>
            <w:r w:rsidRPr="00036C5D">
              <w:rPr>
                <w:rFonts w:ascii="Calibri" w:eastAsia="Calibri" w:hAnsi="Calibri" w:cs="Calibri"/>
                <w:szCs w:val="24"/>
              </w:rPr>
              <w:t xml:space="preserve">Organizacje współpracujące </w:t>
            </w:r>
            <w:r w:rsidR="003B4313" w:rsidRPr="00036C5D">
              <w:rPr>
                <w:rFonts w:ascii="Calibri" w:eastAsia="Calibri" w:hAnsi="Calibri" w:cs="Calibri"/>
                <w:szCs w:val="24"/>
              </w:rPr>
              <w:t>ponad granicami po zakończeniu pr</w:t>
            </w:r>
            <w:r w:rsidR="00C44705" w:rsidRPr="00036C5D">
              <w:rPr>
                <w:rFonts w:ascii="Calibri" w:eastAsia="Calibri" w:hAnsi="Calibri" w:cs="Calibri"/>
                <w:szCs w:val="24"/>
              </w:rPr>
              <w:t>ojektu</w:t>
            </w:r>
          </w:p>
        </w:tc>
        <w:tc>
          <w:tcPr>
            <w:tcW w:w="563" w:type="pct"/>
          </w:tcPr>
          <w:p w14:paraId="6FD99B91" w14:textId="11EAF699" w:rsidR="005A731B" w:rsidRPr="00036C5D" w:rsidRDefault="00341213">
            <w:pPr>
              <w:spacing w:before="120" w:after="120"/>
              <w:rPr>
                <w:rFonts w:ascii="Calibri" w:eastAsia="Calibri" w:hAnsi="Calibri" w:cs="Calibri"/>
                <w:szCs w:val="24"/>
              </w:rPr>
            </w:pPr>
            <w:r w:rsidRPr="00036C5D">
              <w:rPr>
                <w:rFonts w:ascii="Calibri" w:eastAsia="Calibri" w:hAnsi="Calibri" w:cs="Calibri"/>
                <w:bCs/>
                <w:szCs w:val="24"/>
              </w:rPr>
              <w:t>Liczba organizacji</w:t>
            </w:r>
          </w:p>
        </w:tc>
        <w:tc>
          <w:tcPr>
            <w:tcW w:w="347" w:type="pct"/>
          </w:tcPr>
          <w:p w14:paraId="0A31F49A" w14:textId="5E4E414C" w:rsidR="005A731B" w:rsidRPr="00036C5D" w:rsidRDefault="001C35DA"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489" w:type="pct"/>
          </w:tcPr>
          <w:p w14:paraId="39817337" w14:textId="38E3C213" w:rsidR="005A731B" w:rsidRPr="00036C5D" w:rsidRDefault="001C35DA" w:rsidP="00A479D7">
            <w:pPr>
              <w:spacing w:before="120" w:after="120"/>
              <w:jc w:val="right"/>
              <w:rPr>
                <w:rFonts w:ascii="Calibri" w:eastAsia="Calibri" w:hAnsi="Calibri" w:cs="Calibri"/>
                <w:szCs w:val="24"/>
              </w:rPr>
            </w:pPr>
            <w:r w:rsidRPr="00036C5D">
              <w:rPr>
                <w:rFonts w:ascii="Calibri" w:eastAsia="Calibri" w:hAnsi="Calibri" w:cs="Calibri"/>
                <w:szCs w:val="24"/>
              </w:rPr>
              <w:t>2021</w:t>
            </w:r>
          </w:p>
        </w:tc>
        <w:tc>
          <w:tcPr>
            <w:tcW w:w="369" w:type="pct"/>
            <w:shd w:val="clear" w:color="auto" w:fill="auto"/>
          </w:tcPr>
          <w:p w14:paraId="362DD275" w14:textId="7C0CB740" w:rsidR="005A731B" w:rsidRPr="00036C5D" w:rsidRDefault="0043255A" w:rsidP="00A479D7">
            <w:pPr>
              <w:spacing w:before="120" w:after="120"/>
              <w:jc w:val="right"/>
              <w:rPr>
                <w:rFonts w:ascii="Calibri" w:eastAsia="Calibri" w:hAnsi="Calibri" w:cs="Calibri"/>
                <w:szCs w:val="24"/>
              </w:rPr>
            </w:pPr>
            <w:r w:rsidRPr="00036C5D">
              <w:rPr>
                <w:rFonts w:ascii="Calibri" w:eastAsia="Calibri" w:hAnsi="Calibri" w:cs="Calibri"/>
                <w:szCs w:val="24"/>
              </w:rPr>
              <w:t>60</w:t>
            </w:r>
          </w:p>
        </w:tc>
        <w:tc>
          <w:tcPr>
            <w:tcW w:w="670" w:type="pct"/>
            <w:shd w:val="clear" w:color="auto" w:fill="auto"/>
          </w:tcPr>
          <w:p w14:paraId="16EFA54D" w14:textId="36501A3C" w:rsidR="005A731B" w:rsidRPr="00036C5D" w:rsidRDefault="001C35DA">
            <w:pPr>
              <w:spacing w:before="120" w:after="120"/>
              <w:rPr>
                <w:rFonts w:ascii="Calibri" w:eastAsia="Calibri" w:hAnsi="Calibri" w:cs="Calibri"/>
                <w:szCs w:val="24"/>
              </w:rPr>
            </w:pPr>
            <w:r w:rsidRPr="00036C5D">
              <w:rPr>
                <w:rFonts w:ascii="Calibri" w:eastAsia="Calibri" w:hAnsi="Calibri" w:cs="Calibri"/>
                <w:szCs w:val="24"/>
              </w:rPr>
              <w:t>Centralny System Teleinformatyczny 2021 / ankieta</w:t>
            </w:r>
          </w:p>
        </w:tc>
        <w:tc>
          <w:tcPr>
            <w:tcW w:w="350" w:type="pct"/>
          </w:tcPr>
          <w:p w14:paraId="02A549CD" w14:textId="77777777" w:rsidR="005A731B" w:rsidRPr="00036C5D" w:rsidRDefault="005A731B">
            <w:pPr>
              <w:spacing w:before="120" w:after="120"/>
              <w:rPr>
                <w:rFonts w:ascii="Calibri" w:eastAsia="Calibri" w:hAnsi="Calibri" w:cs="Calibri"/>
                <w:szCs w:val="24"/>
              </w:rPr>
            </w:pPr>
          </w:p>
        </w:tc>
      </w:tr>
      <w:tr w:rsidR="00FD012F" w:rsidRPr="001C5188" w14:paraId="248E7E3A" w14:textId="77777777" w:rsidTr="00FD012F">
        <w:trPr>
          <w:trHeight w:val="629"/>
        </w:trPr>
        <w:tc>
          <w:tcPr>
            <w:tcW w:w="354" w:type="pct"/>
          </w:tcPr>
          <w:p w14:paraId="073F205E" w14:textId="77777777" w:rsidR="00CE4F14" w:rsidRPr="00833868" w:rsidRDefault="00CE4F14" w:rsidP="000D0463">
            <w:pPr>
              <w:spacing w:before="120" w:after="120"/>
              <w:rPr>
                <w:rFonts w:ascii="Calibri" w:eastAsia="Calibri" w:hAnsi="Calibri" w:cs="Calibri"/>
                <w:szCs w:val="24"/>
              </w:rPr>
            </w:pPr>
            <w:r w:rsidRPr="00833868">
              <w:rPr>
                <w:rFonts w:ascii="Calibri" w:eastAsia="Calibri" w:hAnsi="Calibri" w:cs="Calibri"/>
                <w:szCs w:val="24"/>
              </w:rPr>
              <w:t>1</w:t>
            </w:r>
          </w:p>
        </w:tc>
        <w:tc>
          <w:tcPr>
            <w:tcW w:w="482" w:type="pct"/>
          </w:tcPr>
          <w:p w14:paraId="1BC9649B" w14:textId="77777777" w:rsidR="00CE4F14" w:rsidRPr="00036C5D" w:rsidRDefault="00CE4F14">
            <w:pPr>
              <w:spacing w:before="120" w:after="120"/>
              <w:rPr>
                <w:rFonts w:ascii="Calibri" w:eastAsia="Calibri" w:hAnsi="Calibri" w:cs="Calibri"/>
                <w:szCs w:val="24"/>
              </w:rPr>
            </w:pPr>
            <w:r w:rsidRPr="00036C5D">
              <w:rPr>
                <w:rFonts w:ascii="Calibri" w:eastAsia="Calibri" w:hAnsi="Calibri" w:cs="Calibri"/>
                <w:szCs w:val="24"/>
              </w:rPr>
              <w:t>2.4</w:t>
            </w:r>
          </w:p>
        </w:tc>
        <w:tc>
          <w:tcPr>
            <w:tcW w:w="577" w:type="pct"/>
          </w:tcPr>
          <w:p w14:paraId="18255977" w14:textId="77777777" w:rsidR="00CE4F14" w:rsidRPr="00036C5D" w:rsidRDefault="00CE4F14">
            <w:pPr>
              <w:spacing w:before="120" w:after="120"/>
              <w:rPr>
                <w:rFonts w:ascii="Calibri" w:eastAsia="Calibri" w:hAnsi="Calibri" w:cs="Calibri"/>
                <w:szCs w:val="24"/>
              </w:rPr>
            </w:pPr>
            <w:r w:rsidRPr="00036C5D">
              <w:rPr>
                <w:rFonts w:ascii="Calibri" w:eastAsia="Calibri" w:hAnsi="Calibri" w:cs="Calibri"/>
                <w:szCs w:val="24"/>
              </w:rPr>
              <w:t>RCR 104</w:t>
            </w:r>
          </w:p>
        </w:tc>
        <w:tc>
          <w:tcPr>
            <w:tcW w:w="798" w:type="pct"/>
            <w:shd w:val="clear" w:color="auto" w:fill="auto"/>
          </w:tcPr>
          <w:p w14:paraId="6BE5E4D2" w14:textId="6572A5B5" w:rsidR="00CE4F14" w:rsidRPr="000D0463" w:rsidRDefault="00CE4F14">
            <w:pPr>
              <w:spacing w:before="120" w:after="120"/>
              <w:rPr>
                <w:rFonts w:ascii="Calibri" w:eastAsia="Calibri" w:hAnsi="Calibri" w:cs="Calibri"/>
                <w:szCs w:val="24"/>
              </w:rPr>
            </w:pPr>
            <w:r w:rsidRPr="00036C5D">
              <w:rPr>
                <w:rFonts w:ascii="Calibri" w:eastAsia="Calibri" w:hAnsi="Calibri" w:cs="Calibri"/>
                <w:szCs w:val="24"/>
              </w:rPr>
              <w:t xml:space="preserve">Rozwiązania </w:t>
            </w:r>
            <w:r w:rsidR="00620E15">
              <w:rPr>
                <w:rFonts w:ascii="Calibri" w:eastAsia="Calibri" w:hAnsi="Calibri" w:cs="Calibri"/>
                <w:szCs w:val="24"/>
              </w:rPr>
              <w:t>przyjęte</w:t>
            </w:r>
            <w:r w:rsidR="00620E15" w:rsidRPr="000D0463">
              <w:rPr>
                <w:rFonts w:ascii="Calibri" w:eastAsia="Calibri" w:hAnsi="Calibri" w:cs="Calibri"/>
                <w:szCs w:val="24"/>
              </w:rPr>
              <w:t xml:space="preserve"> </w:t>
            </w:r>
            <w:r w:rsidRPr="00833868">
              <w:rPr>
                <w:rFonts w:ascii="Calibri" w:eastAsia="Calibri" w:hAnsi="Calibri" w:cs="Calibri"/>
                <w:szCs w:val="24"/>
              </w:rPr>
              <w:t xml:space="preserve">lub </w:t>
            </w:r>
            <w:r w:rsidRPr="00036C5D">
              <w:rPr>
                <w:rFonts w:ascii="Calibri" w:eastAsia="Calibri" w:hAnsi="Calibri" w:cs="Calibri"/>
                <w:szCs w:val="24"/>
              </w:rPr>
              <w:t>zastosowane na większą skalę</w:t>
            </w:r>
            <w:r w:rsidR="00BB76FA">
              <w:rPr>
                <w:rFonts w:ascii="Calibri" w:eastAsia="Calibri" w:hAnsi="Calibri" w:cs="Calibri"/>
                <w:szCs w:val="24"/>
              </w:rPr>
              <w:t xml:space="preserve"> przez organizacje</w:t>
            </w:r>
          </w:p>
        </w:tc>
        <w:tc>
          <w:tcPr>
            <w:tcW w:w="563" w:type="pct"/>
          </w:tcPr>
          <w:p w14:paraId="6D884E23" w14:textId="77777777" w:rsidR="00CE4F14" w:rsidRPr="00036C5D" w:rsidRDefault="00CE4F14">
            <w:pPr>
              <w:spacing w:before="120" w:after="120"/>
              <w:rPr>
                <w:rFonts w:ascii="Calibri" w:eastAsia="Calibri" w:hAnsi="Calibri" w:cs="Calibri"/>
                <w:szCs w:val="24"/>
              </w:rPr>
            </w:pPr>
            <w:r w:rsidRPr="00833868">
              <w:rPr>
                <w:rFonts w:ascii="Calibri" w:eastAsia="Calibri" w:hAnsi="Calibri" w:cs="Calibri"/>
                <w:szCs w:val="24"/>
              </w:rPr>
              <w:t>Liczba wdrożonych lub zastosowanych rozwiązań</w:t>
            </w:r>
          </w:p>
        </w:tc>
        <w:tc>
          <w:tcPr>
            <w:tcW w:w="347" w:type="pct"/>
          </w:tcPr>
          <w:p w14:paraId="212A8CAD" w14:textId="7B2BFAAA" w:rsidR="00CE4F14" w:rsidRPr="00036C5D" w:rsidRDefault="001C35DA"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489" w:type="pct"/>
          </w:tcPr>
          <w:p w14:paraId="78639B57" w14:textId="705A2865" w:rsidR="00CE4F14" w:rsidRPr="00036C5D" w:rsidRDefault="001C35DA" w:rsidP="00A479D7">
            <w:pPr>
              <w:spacing w:before="120" w:after="120"/>
              <w:jc w:val="right"/>
              <w:rPr>
                <w:rFonts w:ascii="Calibri" w:eastAsia="Calibri" w:hAnsi="Calibri" w:cs="Calibri"/>
                <w:bCs/>
                <w:szCs w:val="24"/>
              </w:rPr>
            </w:pPr>
            <w:r w:rsidRPr="00036C5D">
              <w:rPr>
                <w:rFonts w:ascii="Calibri" w:eastAsia="Calibri" w:hAnsi="Calibri" w:cs="Calibri"/>
                <w:bCs/>
                <w:szCs w:val="24"/>
              </w:rPr>
              <w:t>2021</w:t>
            </w:r>
          </w:p>
        </w:tc>
        <w:tc>
          <w:tcPr>
            <w:tcW w:w="369" w:type="pct"/>
            <w:shd w:val="clear" w:color="auto" w:fill="auto"/>
          </w:tcPr>
          <w:p w14:paraId="204B5849" w14:textId="606EB56A" w:rsidR="00CE4F14" w:rsidRPr="00036C5D" w:rsidRDefault="0043255A" w:rsidP="00A479D7">
            <w:pPr>
              <w:tabs>
                <w:tab w:val="left" w:pos="760"/>
              </w:tabs>
              <w:spacing w:before="120" w:after="120"/>
              <w:jc w:val="right"/>
              <w:rPr>
                <w:rFonts w:ascii="Calibri" w:eastAsia="Calibri" w:hAnsi="Calibri" w:cs="Calibri"/>
                <w:bCs/>
                <w:szCs w:val="24"/>
              </w:rPr>
            </w:pPr>
            <w:r w:rsidRPr="00036C5D">
              <w:rPr>
                <w:rFonts w:ascii="Calibri" w:eastAsia="Calibri" w:hAnsi="Calibri" w:cs="Calibri"/>
                <w:bCs/>
                <w:szCs w:val="24"/>
              </w:rPr>
              <w:t>10</w:t>
            </w:r>
          </w:p>
        </w:tc>
        <w:tc>
          <w:tcPr>
            <w:tcW w:w="670" w:type="pct"/>
            <w:shd w:val="clear" w:color="auto" w:fill="auto"/>
          </w:tcPr>
          <w:p w14:paraId="0586AFC8" w14:textId="2F052423" w:rsidR="00CE4F14" w:rsidRPr="00036C5D" w:rsidRDefault="007A037F">
            <w:pPr>
              <w:spacing w:before="120" w:after="120"/>
              <w:rPr>
                <w:rFonts w:ascii="Calibri" w:eastAsia="Calibri" w:hAnsi="Calibri" w:cs="Calibri"/>
                <w:szCs w:val="24"/>
              </w:rPr>
            </w:pPr>
            <w:r w:rsidRPr="00036C5D">
              <w:rPr>
                <w:rFonts w:ascii="Calibri" w:eastAsia="Calibri" w:hAnsi="Calibri" w:cs="Calibri"/>
                <w:szCs w:val="24"/>
              </w:rPr>
              <w:t>Centralny System Teleinformatyczny 2021</w:t>
            </w:r>
            <w:r w:rsidR="00BE16FA" w:rsidRPr="00036C5D">
              <w:rPr>
                <w:rFonts w:ascii="Calibri" w:eastAsia="Calibri" w:hAnsi="Calibri" w:cs="Calibri"/>
                <w:szCs w:val="24"/>
              </w:rPr>
              <w:t xml:space="preserve"> / ankieta</w:t>
            </w:r>
          </w:p>
        </w:tc>
        <w:tc>
          <w:tcPr>
            <w:tcW w:w="350" w:type="pct"/>
          </w:tcPr>
          <w:p w14:paraId="1B12352B" w14:textId="77777777" w:rsidR="00CE4F14" w:rsidRPr="00036C5D" w:rsidRDefault="00CE4F14" w:rsidP="00FB473D">
            <w:pPr>
              <w:spacing w:after="120"/>
              <w:rPr>
                <w:rFonts w:ascii="Calibri" w:eastAsia="Calibri" w:hAnsi="Calibri" w:cs="Calibri"/>
                <w:szCs w:val="24"/>
              </w:rPr>
            </w:pPr>
          </w:p>
        </w:tc>
      </w:tr>
    </w:tbl>
    <w:p w14:paraId="0667303F" w14:textId="77777777" w:rsidR="00177AA7" w:rsidRPr="00833868" w:rsidRDefault="00177AA7" w:rsidP="00FB473D">
      <w:pPr>
        <w:spacing w:before="240" w:after="120"/>
        <w:ind w:left="709" w:hanging="709"/>
        <w:rPr>
          <w:rFonts w:ascii="Calibri" w:eastAsia="Times New Roman" w:hAnsi="Calibri" w:cs="Calibri"/>
          <w:b/>
          <w:szCs w:val="24"/>
          <w:lang w:eastAsia="en-GB"/>
        </w:rPr>
        <w:sectPr w:rsidR="00177AA7" w:rsidRPr="00833868" w:rsidSect="00A759C6">
          <w:pgSz w:w="16838" w:h="11906" w:orient="landscape"/>
          <w:pgMar w:top="1417" w:right="993" w:bottom="1417" w:left="1135" w:header="708" w:footer="708" w:gutter="0"/>
          <w:cols w:space="720"/>
          <w:docGrid w:linePitch="360"/>
        </w:sectPr>
      </w:pPr>
    </w:p>
    <w:p w14:paraId="3FB29D47" w14:textId="6B27DDBA" w:rsidR="00CE4F14" w:rsidRPr="00833868" w:rsidRDefault="00CE4F14" w:rsidP="00FB473D">
      <w:pPr>
        <w:spacing w:before="240" w:after="120"/>
        <w:ind w:left="709" w:hanging="709"/>
        <w:rPr>
          <w:rFonts w:ascii="Calibri" w:eastAsia="Times New Roman" w:hAnsi="Calibri" w:cs="Calibri"/>
          <w:b/>
          <w:szCs w:val="24"/>
          <w:lang w:val="en-US" w:eastAsia="en-GB"/>
        </w:rPr>
      </w:pPr>
      <w:r w:rsidRPr="00636BCB">
        <w:rPr>
          <w:rFonts w:ascii="Calibri" w:eastAsia="Times New Roman" w:hAnsi="Calibri" w:cs="Calibri"/>
          <w:b/>
          <w:szCs w:val="24"/>
          <w:lang w:val="en-US" w:eastAsia="en-GB"/>
        </w:rPr>
        <w:lastRenderedPageBreak/>
        <w:t>2.1.1.3</w:t>
      </w:r>
      <w:r w:rsidRPr="00636BCB">
        <w:rPr>
          <w:rFonts w:ascii="Calibri" w:eastAsia="Times New Roman" w:hAnsi="Calibri" w:cs="Calibri"/>
          <w:b/>
          <w:szCs w:val="24"/>
          <w:lang w:val="en-US" w:eastAsia="en-GB"/>
        </w:rPr>
        <w:tab/>
      </w:r>
      <w:r w:rsidR="001D2E85" w:rsidRPr="000D0463">
        <w:rPr>
          <w:rFonts w:ascii="Calibri" w:eastAsia="Times New Roman" w:hAnsi="Calibri" w:cs="Calibri"/>
          <w:b/>
          <w:szCs w:val="24"/>
          <w:lang w:val="en-US" w:eastAsia="en-GB"/>
        </w:rPr>
        <w:t>Gł</w:t>
      </w:r>
      <w:r w:rsidR="008F6F16" w:rsidRPr="00833868">
        <w:rPr>
          <w:rFonts w:ascii="Calibri" w:eastAsia="Times New Roman" w:hAnsi="Calibri" w:cs="Calibri"/>
          <w:b/>
          <w:szCs w:val="24"/>
          <w:lang w:val="en-US" w:eastAsia="en-GB"/>
        </w:rPr>
        <w:t>ówne grupy docelowe</w:t>
      </w:r>
    </w:p>
    <w:p w14:paraId="42489611" w14:textId="7E7D94E0" w:rsidR="00CE4F14" w:rsidRDefault="00617889"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621EE3" w:rsidRPr="00FB473D">
        <w:rPr>
          <w:rFonts w:ascii="Calibri" w:eastAsia="Times New Roman" w:hAnsi="Calibri" w:cs="Calibri"/>
          <w:color w:val="000000"/>
          <w:szCs w:val="24"/>
          <w:lang w:eastAsia="en-GB"/>
        </w:rPr>
        <w:t>: art.</w:t>
      </w:r>
      <w:r w:rsidR="00621EE3"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w:t>
      </w:r>
      <w:r w:rsidR="00EF70C6" w:rsidRPr="00FB473D">
        <w:rPr>
          <w:rFonts w:ascii="Calibri" w:eastAsia="Times New Roman" w:hAnsi="Calibri" w:cs="Calibri"/>
          <w:color w:val="000000"/>
          <w:szCs w:val="24"/>
          <w:lang w:eastAsia="en-GB"/>
        </w:rPr>
        <w:t xml:space="preserve">ust. 3 lit. </w:t>
      </w:r>
      <w:r w:rsidR="00CE4F14" w:rsidRPr="00FB473D">
        <w:rPr>
          <w:rFonts w:ascii="Calibri" w:eastAsia="Times New Roman" w:hAnsi="Calibri" w:cs="Calibri"/>
          <w:color w:val="000000"/>
          <w:szCs w:val="24"/>
          <w:lang w:eastAsia="en-GB"/>
        </w:rPr>
        <w:t>e)</w:t>
      </w:r>
      <w:r w:rsidR="00EF70C6"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 xml:space="preserve">(iii), </w:t>
      </w:r>
      <w:r w:rsidR="00621EE3" w:rsidRPr="00FB473D">
        <w:rPr>
          <w:rFonts w:ascii="Calibri" w:eastAsia="Times New Roman" w:hAnsi="Calibri" w:cs="Calibri"/>
          <w:color w:val="000000"/>
          <w:szCs w:val="24"/>
          <w:lang w:eastAsia="en-GB"/>
        </w:rPr>
        <w:t xml:space="preserve">art. </w:t>
      </w:r>
      <w:r w:rsidR="00CE4F14" w:rsidRPr="00FB473D">
        <w:rPr>
          <w:rFonts w:ascii="Calibri" w:eastAsia="Times New Roman" w:hAnsi="Calibri" w:cs="Calibri"/>
          <w:color w:val="000000"/>
          <w:szCs w:val="24"/>
          <w:lang w:eastAsia="en-GB"/>
        </w:rPr>
        <w:t>17</w:t>
      </w:r>
      <w:r w:rsidR="00EF70C6" w:rsidRPr="00FB473D">
        <w:rPr>
          <w:rFonts w:ascii="Calibri" w:eastAsia="Times New Roman" w:hAnsi="Calibri" w:cs="Calibri"/>
          <w:color w:val="000000"/>
          <w:szCs w:val="24"/>
          <w:lang w:eastAsia="en-GB"/>
        </w:rPr>
        <w:t xml:space="preserve"> ust</w:t>
      </w:r>
      <w:r w:rsidR="009A0545" w:rsidRPr="00FB473D">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9</w:t>
      </w:r>
      <w:r w:rsidR="009A0545" w:rsidRPr="00FB473D">
        <w:rPr>
          <w:rFonts w:ascii="Calibri" w:eastAsia="Times New Roman" w:hAnsi="Calibri" w:cs="Calibri"/>
          <w:color w:val="000000"/>
          <w:szCs w:val="24"/>
          <w:lang w:eastAsia="en-GB"/>
        </w:rPr>
        <w:t xml:space="preserve"> lit. </w:t>
      </w:r>
      <w:r w:rsidR="00CE4F14" w:rsidRPr="00FB473D">
        <w:rPr>
          <w:rFonts w:ascii="Calibri" w:eastAsia="Times New Roman" w:hAnsi="Calibri" w:cs="Calibri"/>
          <w:color w:val="000000"/>
          <w:szCs w:val="24"/>
          <w:lang w:eastAsia="en-GB"/>
        </w:rPr>
        <w:t>c)</w:t>
      </w:r>
      <w:r w:rsidR="009A0545"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(iv)</w:t>
      </w:r>
    </w:p>
    <w:p w14:paraId="19B38280" w14:textId="650A51CB" w:rsidR="008B25B6" w:rsidRPr="00833868" w:rsidRDefault="008B25B6" w:rsidP="00FB473D">
      <w:pPr>
        <w:spacing w:after="120"/>
        <w:rPr>
          <w:rFonts w:ascii="Calibri" w:eastAsia="Times New Roman" w:hAnsi="Calibri" w:cs="Calibri"/>
          <w:color w:val="000000"/>
          <w:szCs w:val="24"/>
          <w:lang w:eastAsia="en-GB"/>
        </w:rPr>
      </w:pPr>
      <w:r w:rsidRPr="00636BCB">
        <w:rPr>
          <w:rFonts w:ascii="Calibri" w:eastAsia="Times New Roman" w:hAnsi="Calibri" w:cs="Calibri"/>
          <w:color w:val="000000"/>
          <w:szCs w:val="24"/>
          <w:lang w:eastAsia="en-GB"/>
        </w:rPr>
        <w:t xml:space="preserve">Głównymi grupami docelowymi </w:t>
      </w:r>
      <w:r w:rsidR="00B511D3" w:rsidRPr="00330AD4">
        <w:rPr>
          <w:rFonts w:ascii="Calibri" w:eastAsia="Times New Roman" w:hAnsi="Calibri" w:cs="Calibri"/>
          <w:color w:val="000000"/>
          <w:szCs w:val="24"/>
          <w:lang w:eastAsia="en-GB"/>
        </w:rPr>
        <w:t>będą</w:t>
      </w:r>
      <w:r w:rsidRPr="000D0463">
        <w:rPr>
          <w:rFonts w:ascii="Calibri" w:eastAsia="Times New Roman" w:hAnsi="Calibri" w:cs="Calibri"/>
          <w:color w:val="000000"/>
          <w:szCs w:val="24"/>
          <w:lang w:eastAsia="en-GB"/>
        </w:rPr>
        <w:t>:</w:t>
      </w:r>
    </w:p>
    <w:p w14:paraId="65B8A998" w14:textId="3C0E918C" w:rsidR="00554991" w:rsidRPr="001C5188" w:rsidRDefault="00C21418"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w</w:t>
      </w:r>
      <w:r w:rsidR="0011041D" w:rsidRPr="001C5188">
        <w:rPr>
          <w:rFonts w:ascii="Calibri" w:eastAsia="Times New Roman" w:hAnsi="Calibri" w:cs="Calibri"/>
          <w:color w:val="000000"/>
          <w:szCs w:val="24"/>
          <w:lang w:eastAsia="en-GB"/>
        </w:rPr>
        <w:t>szyscy m</w:t>
      </w:r>
      <w:r w:rsidR="00CA2D5E" w:rsidRPr="001C5188">
        <w:rPr>
          <w:rFonts w:ascii="Calibri" w:eastAsia="Times New Roman" w:hAnsi="Calibri" w:cs="Calibri"/>
          <w:color w:val="000000"/>
          <w:szCs w:val="24"/>
          <w:lang w:eastAsia="en-GB"/>
        </w:rPr>
        <w:t xml:space="preserve">ieszkańcy OW, w tym </w:t>
      </w:r>
      <w:r w:rsidR="00C70575" w:rsidRPr="001C5188">
        <w:rPr>
          <w:rFonts w:ascii="Calibri" w:eastAsia="Times New Roman" w:hAnsi="Calibri" w:cs="Calibri"/>
          <w:color w:val="000000"/>
          <w:szCs w:val="24"/>
          <w:lang w:eastAsia="en-GB"/>
        </w:rPr>
        <w:t xml:space="preserve">także </w:t>
      </w:r>
      <w:r w:rsidR="00A3763A" w:rsidRPr="001C5188">
        <w:rPr>
          <w:rFonts w:ascii="Calibri" w:eastAsia="Times New Roman" w:hAnsi="Calibri" w:cs="Calibri"/>
          <w:color w:val="000000"/>
          <w:szCs w:val="24"/>
          <w:lang w:eastAsia="en-GB"/>
        </w:rPr>
        <w:t xml:space="preserve">grupy osób </w:t>
      </w:r>
      <w:r w:rsidRPr="001C5188">
        <w:rPr>
          <w:rFonts w:ascii="Calibri" w:eastAsia="Times New Roman" w:hAnsi="Calibri" w:cs="Calibri"/>
          <w:color w:val="000000"/>
          <w:szCs w:val="24"/>
          <w:lang w:eastAsia="en-GB"/>
        </w:rPr>
        <w:t>zagro</w:t>
      </w:r>
      <w:r w:rsidR="00236807" w:rsidRPr="001C5188">
        <w:rPr>
          <w:rFonts w:ascii="Calibri" w:eastAsia="Times New Roman" w:hAnsi="Calibri" w:cs="Calibri"/>
          <w:color w:val="000000"/>
          <w:szCs w:val="24"/>
          <w:lang w:eastAsia="en-GB"/>
        </w:rPr>
        <w:t>ż</w:t>
      </w:r>
      <w:r w:rsidRPr="001C5188">
        <w:rPr>
          <w:rFonts w:ascii="Calibri" w:eastAsia="Times New Roman" w:hAnsi="Calibri" w:cs="Calibri"/>
          <w:color w:val="000000"/>
          <w:szCs w:val="24"/>
          <w:lang w:eastAsia="en-GB"/>
        </w:rPr>
        <w:t xml:space="preserve">onych </w:t>
      </w:r>
      <w:r w:rsidR="00A3763A" w:rsidRPr="001C5188">
        <w:rPr>
          <w:rFonts w:ascii="Calibri" w:eastAsia="Times New Roman" w:hAnsi="Calibri" w:cs="Calibri"/>
          <w:color w:val="000000"/>
          <w:szCs w:val="24"/>
          <w:lang w:eastAsia="en-GB"/>
        </w:rPr>
        <w:t>wyklucz</w:t>
      </w:r>
      <w:r w:rsidRPr="001C5188">
        <w:rPr>
          <w:rFonts w:ascii="Calibri" w:eastAsia="Times New Roman" w:hAnsi="Calibri" w:cs="Calibri"/>
          <w:color w:val="000000"/>
          <w:szCs w:val="24"/>
          <w:lang w:eastAsia="en-GB"/>
        </w:rPr>
        <w:t>eniem społecznym</w:t>
      </w:r>
      <w:r w:rsidR="00166866" w:rsidRPr="001C5188">
        <w:rPr>
          <w:rFonts w:ascii="Calibri" w:eastAsia="Times New Roman" w:hAnsi="Calibri" w:cs="Calibri"/>
          <w:color w:val="000000"/>
          <w:szCs w:val="24"/>
          <w:lang w:eastAsia="en-GB"/>
        </w:rPr>
        <w:t>,</w:t>
      </w:r>
    </w:p>
    <w:p w14:paraId="24E2CD5A" w14:textId="23434DF0" w:rsidR="00CA2D5E" w:rsidRPr="001C5188" w:rsidRDefault="004936DF"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o</w:t>
      </w:r>
      <w:r w:rsidR="00CA2D5E" w:rsidRPr="001C5188">
        <w:rPr>
          <w:rFonts w:ascii="Calibri" w:eastAsia="Times New Roman" w:hAnsi="Calibri" w:cs="Calibri"/>
          <w:color w:val="000000"/>
          <w:szCs w:val="24"/>
          <w:lang w:eastAsia="en-GB"/>
        </w:rPr>
        <w:t>soby przyjezdne – turyści, kuracjusze</w:t>
      </w:r>
      <w:r w:rsidR="00415344" w:rsidRPr="001C5188">
        <w:rPr>
          <w:rFonts w:ascii="Calibri" w:eastAsia="Times New Roman" w:hAnsi="Calibri" w:cs="Calibri"/>
          <w:color w:val="000000"/>
          <w:szCs w:val="24"/>
          <w:lang w:eastAsia="en-GB"/>
        </w:rPr>
        <w:t xml:space="preserve"> oraz osoby odwiedzające OW w spr</w:t>
      </w:r>
      <w:r w:rsidR="00E406F6" w:rsidRPr="001C5188">
        <w:rPr>
          <w:rFonts w:ascii="Calibri" w:eastAsia="Times New Roman" w:hAnsi="Calibri" w:cs="Calibri"/>
          <w:color w:val="000000"/>
          <w:szCs w:val="24"/>
          <w:lang w:eastAsia="en-GB"/>
        </w:rPr>
        <w:t>a</w:t>
      </w:r>
      <w:r w:rsidR="00415344" w:rsidRPr="001C5188">
        <w:rPr>
          <w:rFonts w:ascii="Calibri" w:eastAsia="Times New Roman" w:hAnsi="Calibri" w:cs="Calibri"/>
          <w:color w:val="000000"/>
          <w:szCs w:val="24"/>
          <w:lang w:eastAsia="en-GB"/>
        </w:rPr>
        <w:t>wach służbowych</w:t>
      </w:r>
      <w:r w:rsidR="00166866" w:rsidRPr="001C5188">
        <w:rPr>
          <w:rFonts w:ascii="Calibri" w:eastAsia="Times New Roman" w:hAnsi="Calibri" w:cs="Calibri"/>
          <w:color w:val="000000"/>
          <w:szCs w:val="24"/>
          <w:lang w:eastAsia="en-GB"/>
        </w:rPr>
        <w:t>.</w:t>
      </w:r>
    </w:p>
    <w:p w14:paraId="55C5B697" w14:textId="27626198" w:rsidR="00EB7F80" w:rsidRDefault="00EB7F80" w:rsidP="00303E2E">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Bezpośrednimi beneficjentami projektów </w:t>
      </w:r>
      <w:r w:rsidR="002D6616" w:rsidRPr="00833868">
        <w:rPr>
          <w:rFonts w:asciiTheme="minorHAnsi" w:eastAsia="Times New Roman" w:hAnsiTheme="minorHAnsi" w:cstheme="minorHAnsi"/>
          <w:color w:val="000000"/>
          <w:szCs w:val="24"/>
          <w:lang w:eastAsia="en-GB"/>
        </w:rPr>
        <w:t>mog</w:t>
      </w:r>
      <w:r w:rsidR="00236807" w:rsidRPr="00036C5D">
        <w:rPr>
          <w:rFonts w:asciiTheme="minorHAnsi" w:eastAsia="Times New Roman" w:hAnsiTheme="minorHAnsi" w:cstheme="minorHAnsi"/>
          <w:color w:val="000000"/>
          <w:szCs w:val="24"/>
          <w:lang w:eastAsia="en-GB"/>
        </w:rPr>
        <w:t>ą</w:t>
      </w:r>
      <w:r w:rsidR="002D6616" w:rsidRPr="00036C5D">
        <w:rPr>
          <w:rFonts w:asciiTheme="minorHAnsi" w:eastAsia="Times New Roman" w:hAnsiTheme="minorHAnsi" w:cstheme="minorHAnsi"/>
          <w:color w:val="000000"/>
          <w:szCs w:val="24"/>
          <w:lang w:eastAsia="en-GB"/>
        </w:rPr>
        <w:t xml:space="preserve"> być np. samorządy i </w:t>
      </w:r>
      <w:r w:rsidRPr="00036C5D">
        <w:rPr>
          <w:rFonts w:asciiTheme="minorHAnsi" w:eastAsia="Times New Roman" w:hAnsiTheme="minorHAnsi" w:cstheme="minorHAnsi"/>
          <w:color w:val="000000"/>
          <w:szCs w:val="24"/>
          <w:lang w:eastAsia="en-GB"/>
        </w:rPr>
        <w:t>służby zarządzania kryzysoweg</w:t>
      </w:r>
      <w:r w:rsidR="00497FF5" w:rsidRPr="00036C5D">
        <w:rPr>
          <w:rFonts w:asciiTheme="minorHAnsi" w:eastAsia="Times New Roman" w:hAnsiTheme="minorHAnsi" w:cstheme="minorHAnsi"/>
          <w:color w:val="000000"/>
          <w:szCs w:val="24"/>
          <w:lang w:eastAsia="en-GB"/>
        </w:rPr>
        <w:t xml:space="preserve">o </w:t>
      </w:r>
      <w:r w:rsidRPr="00036C5D">
        <w:rPr>
          <w:rFonts w:asciiTheme="minorHAnsi" w:eastAsia="Times New Roman" w:hAnsiTheme="minorHAnsi" w:cstheme="minorHAnsi"/>
          <w:color w:val="000000"/>
          <w:szCs w:val="24"/>
          <w:lang w:eastAsia="en-GB"/>
        </w:rPr>
        <w:t>(</w:t>
      </w:r>
      <w:r w:rsidR="002D6616" w:rsidRPr="00036C5D">
        <w:rPr>
          <w:rFonts w:asciiTheme="minorHAnsi" w:eastAsia="Times New Roman" w:hAnsiTheme="minorHAnsi" w:cstheme="minorHAnsi"/>
          <w:color w:val="000000"/>
          <w:szCs w:val="24"/>
          <w:lang w:eastAsia="en-GB"/>
        </w:rPr>
        <w:t>m.in</w:t>
      </w:r>
      <w:r w:rsidRPr="00036C5D">
        <w:rPr>
          <w:rFonts w:asciiTheme="minorHAnsi" w:eastAsia="Times New Roman" w:hAnsiTheme="minorHAnsi" w:cstheme="minorHAnsi"/>
          <w:color w:val="000000"/>
          <w:szCs w:val="24"/>
          <w:lang w:eastAsia="en-GB"/>
        </w:rPr>
        <w:t>. policja, straż pożarna, Górskie Ochotnicze Pogotowie Ratunkowe, Wodne Ochotnicze Pogotowie Ratunkowe, ratownictwo medyczne).</w:t>
      </w:r>
    </w:p>
    <w:p w14:paraId="0446D838" w14:textId="77777777" w:rsidR="000D0463" w:rsidRPr="00833868" w:rsidRDefault="000D0463" w:rsidP="00FB473D">
      <w:pPr>
        <w:spacing w:after="120"/>
        <w:rPr>
          <w:rFonts w:asciiTheme="minorHAnsi" w:eastAsia="Times New Roman" w:hAnsiTheme="minorHAnsi" w:cstheme="minorHAnsi"/>
          <w:color w:val="000000"/>
          <w:szCs w:val="24"/>
          <w:lang w:eastAsia="en-GB"/>
        </w:rPr>
      </w:pPr>
    </w:p>
    <w:p w14:paraId="60891DC4" w14:textId="45A31FCB" w:rsidR="00DD5371" w:rsidRPr="00036C5D" w:rsidRDefault="00DD5371" w:rsidP="00FB473D">
      <w:pPr>
        <w:spacing w:before="240" w:after="120"/>
        <w:ind w:left="709" w:hanging="709"/>
        <w:rPr>
          <w:rFonts w:ascii="Calibri" w:eastAsia="Times New Roman" w:hAnsi="Calibri" w:cs="Calibri"/>
          <w:b/>
          <w:szCs w:val="24"/>
          <w:lang w:eastAsia="en-GB"/>
        </w:rPr>
      </w:pPr>
      <w:r w:rsidRPr="00833868">
        <w:rPr>
          <w:rFonts w:ascii="Calibri" w:eastAsia="Times New Roman" w:hAnsi="Calibri" w:cs="Calibri"/>
          <w:b/>
          <w:szCs w:val="24"/>
          <w:lang w:eastAsia="en-GB"/>
        </w:rPr>
        <w:t>2.1.1.4</w:t>
      </w:r>
      <w:r w:rsidRPr="00833868">
        <w:rPr>
          <w:rFonts w:ascii="Calibri" w:eastAsia="Times New Roman" w:hAnsi="Calibri" w:cs="Calibri"/>
          <w:b/>
          <w:szCs w:val="24"/>
          <w:lang w:eastAsia="en-GB"/>
        </w:rPr>
        <w:tab/>
      </w:r>
      <w:r w:rsidR="001A3230" w:rsidRPr="00036C5D">
        <w:rPr>
          <w:rFonts w:ascii="Calibri" w:eastAsia="Times New Roman" w:hAnsi="Calibri" w:cs="Calibri"/>
          <w:b/>
          <w:szCs w:val="24"/>
          <w:lang w:eastAsia="en-GB"/>
        </w:rPr>
        <w:t xml:space="preserve">Wskazanie konkretnych terytoriów </w:t>
      </w:r>
      <w:r w:rsidR="00480076" w:rsidRPr="00036C5D">
        <w:rPr>
          <w:rFonts w:ascii="Calibri" w:eastAsia="Times New Roman" w:hAnsi="Calibri" w:cs="Calibri"/>
          <w:b/>
          <w:szCs w:val="24"/>
          <w:lang w:eastAsia="en-GB"/>
        </w:rPr>
        <w:t xml:space="preserve">objętych wsparciem, z uwzględnieniem planowanego wykorzystania zintegrowanych inwestycji terytorialnych, rozwoju lokalnego kierowanego przez społeczność lub </w:t>
      </w:r>
      <w:r w:rsidR="001D1523" w:rsidRPr="00036C5D">
        <w:rPr>
          <w:rFonts w:ascii="Calibri" w:eastAsia="Times New Roman" w:hAnsi="Calibri" w:cs="Calibri"/>
          <w:b/>
          <w:szCs w:val="24"/>
          <w:lang w:eastAsia="en-GB"/>
        </w:rPr>
        <w:t>innych narzędzi terytorialnych</w:t>
      </w:r>
    </w:p>
    <w:p w14:paraId="3299148D" w14:textId="1D55FB24" w:rsidR="00CE4F14" w:rsidRDefault="001A3230"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 xml:space="preserve">Podstawa prawna </w:t>
      </w:r>
      <w:r w:rsidR="00621EE3" w:rsidRPr="00FB473D">
        <w:rPr>
          <w:rFonts w:ascii="Calibri" w:eastAsia="Times New Roman" w:hAnsi="Calibri" w:cs="Calibri"/>
          <w:color w:val="000000"/>
          <w:szCs w:val="24"/>
          <w:lang w:eastAsia="en-GB"/>
        </w:rPr>
        <w:t>e: art.</w:t>
      </w:r>
      <w:r w:rsidR="00621EE3"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ust. </w:t>
      </w:r>
      <w:r w:rsidR="00661C21" w:rsidRPr="00FB473D">
        <w:rPr>
          <w:rFonts w:ascii="Calibri" w:eastAsia="Times New Roman" w:hAnsi="Calibri" w:cs="Calibri"/>
          <w:color w:val="000000"/>
          <w:szCs w:val="24"/>
          <w:lang w:eastAsia="en-GB"/>
        </w:rPr>
        <w:t xml:space="preserve">3 lit. </w:t>
      </w:r>
      <w:r w:rsidR="00CE4F14" w:rsidRPr="00FB473D">
        <w:rPr>
          <w:rFonts w:ascii="Calibri" w:eastAsia="Times New Roman" w:hAnsi="Calibri" w:cs="Calibri"/>
          <w:color w:val="000000"/>
          <w:szCs w:val="24"/>
          <w:lang w:eastAsia="en-GB"/>
        </w:rPr>
        <w:t>e)</w:t>
      </w:r>
      <w:r w:rsidR="00661C21"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(iv)</w:t>
      </w:r>
    </w:p>
    <w:p w14:paraId="35B62F2E" w14:textId="4E5C89F7" w:rsidR="00CE4F14" w:rsidRDefault="00C17D44" w:rsidP="00FB473D">
      <w:pPr>
        <w:spacing w:after="120"/>
        <w:rPr>
          <w:rFonts w:ascii="Calibri" w:eastAsia="Times New Roman" w:hAnsi="Calibri" w:cs="Calibri"/>
          <w:color w:val="000000"/>
          <w:szCs w:val="24"/>
          <w:lang w:eastAsia="en-GB"/>
        </w:rPr>
      </w:pPr>
      <w:r w:rsidRPr="00636BCB">
        <w:rPr>
          <w:rFonts w:ascii="Calibri" w:eastAsia="Times New Roman" w:hAnsi="Calibri" w:cs="Calibri"/>
          <w:color w:val="000000"/>
          <w:szCs w:val="24"/>
          <w:lang w:eastAsia="en-GB"/>
        </w:rPr>
        <w:t xml:space="preserve">Działania </w:t>
      </w:r>
      <w:r w:rsidR="006B1A2B" w:rsidRPr="00330AD4">
        <w:rPr>
          <w:rFonts w:ascii="Calibri" w:eastAsia="Times New Roman" w:hAnsi="Calibri" w:cs="Calibri"/>
          <w:color w:val="000000"/>
          <w:szCs w:val="24"/>
          <w:lang w:eastAsia="en-GB"/>
        </w:rPr>
        <w:t>są</w:t>
      </w:r>
      <w:r w:rsidRPr="000D0463">
        <w:rPr>
          <w:rFonts w:ascii="Calibri" w:eastAsia="Times New Roman" w:hAnsi="Calibri" w:cs="Calibri"/>
          <w:color w:val="000000"/>
          <w:szCs w:val="24"/>
          <w:lang w:eastAsia="en-GB"/>
        </w:rPr>
        <w:t xml:space="preserve"> kierowane do całego OW. Interwencje związane z przeciwdziałaniem klęskom żywiołowym (jak np. susz</w:t>
      </w:r>
      <w:r w:rsidR="005316CD" w:rsidRPr="00833868">
        <w:rPr>
          <w:rFonts w:ascii="Calibri" w:eastAsia="Times New Roman" w:hAnsi="Calibri" w:cs="Calibri"/>
          <w:color w:val="000000"/>
          <w:szCs w:val="24"/>
          <w:lang w:eastAsia="en-GB"/>
        </w:rPr>
        <w:t>e</w:t>
      </w:r>
      <w:r w:rsidRPr="00833868">
        <w:rPr>
          <w:rFonts w:ascii="Calibri" w:eastAsia="Times New Roman" w:hAnsi="Calibri" w:cs="Calibri"/>
          <w:color w:val="000000"/>
          <w:szCs w:val="24"/>
          <w:lang w:eastAsia="en-GB"/>
        </w:rPr>
        <w:t>, pow</w:t>
      </w:r>
      <w:r w:rsidR="005316CD" w:rsidRPr="00036C5D">
        <w:rPr>
          <w:rFonts w:ascii="Calibri" w:eastAsia="Times New Roman" w:hAnsi="Calibri" w:cs="Calibri"/>
          <w:color w:val="000000"/>
          <w:szCs w:val="24"/>
          <w:lang w:eastAsia="en-GB"/>
        </w:rPr>
        <w:t>odzie</w:t>
      </w:r>
      <w:r w:rsidRPr="00036C5D">
        <w:rPr>
          <w:rFonts w:ascii="Calibri" w:eastAsia="Times New Roman" w:hAnsi="Calibri" w:cs="Calibri"/>
          <w:color w:val="000000"/>
          <w:szCs w:val="24"/>
          <w:lang w:eastAsia="en-GB"/>
        </w:rPr>
        <w:t xml:space="preserve">) </w:t>
      </w:r>
      <w:r w:rsidR="00C00688" w:rsidRPr="00036C5D">
        <w:rPr>
          <w:rFonts w:ascii="Calibri" w:eastAsia="Times New Roman" w:hAnsi="Calibri" w:cs="Calibri"/>
          <w:color w:val="000000"/>
          <w:szCs w:val="24"/>
          <w:lang w:eastAsia="en-GB"/>
        </w:rPr>
        <w:t>są</w:t>
      </w:r>
      <w:r w:rsidRPr="00036C5D">
        <w:rPr>
          <w:rFonts w:ascii="Calibri" w:eastAsia="Times New Roman" w:hAnsi="Calibri" w:cs="Calibri"/>
          <w:color w:val="000000"/>
          <w:szCs w:val="24"/>
          <w:lang w:eastAsia="en-GB"/>
        </w:rPr>
        <w:t xml:space="preserve"> w szczególności </w:t>
      </w:r>
      <w:r w:rsidR="00373847" w:rsidRPr="00036C5D">
        <w:rPr>
          <w:rFonts w:ascii="Calibri" w:eastAsia="Times New Roman" w:hAnsi="Calibri" w:cs="Calibri"/>
          <w:color w:val="000000"/>
          <w:szCs w:val="24"/>
          <w:lang w:eastAsia="en-GB"/>
        </w:rPr>
        <w:t>adresowane do obszarów</w:t>
      </w:r>
      <w:r w:rsidRPr="00036C5D">
        <w:rPr>
          <w:rFonts w:ascii="Calibri" w:eastAsia="Times New Roman" w:hAnsi="Calibri" w:cs="Calibri"/>
          <w:color w:val="000000"/>
          <w:szCs w:val="24"/>
          <w:lang w:eastAsia="en-GB"/>
        </w:rPr>
        <w:t xml:space="preserve"> górski</w:t>
      </w:r>
      <w:r w:rsidR="00373847" w:rsidRPr="00036C5D">
        <w:rPr>
          <w:rFonts w:ascii="Calibri" w:eastAsia="Times New Roman" w:hAnsi="Calibri" w:cs="Calibri"/>
          <w:color w:val="000000"/>
          <w:szCs w:val="24"/>
          <w:lang w:eastAsia="en-GB"/>
        </w:rPr>
        <w:t>ch</w:t>
      </w:r>
      <w:r w:rsidRPr="00036C5D">
        <w:rPr>
          <w:rFonts w:ascii="Calibri" w:eastAsia="Times New Roman" w:hAnsi="Calibri" w:cs="Calibri"/>
          <w:color w:val="000000"/>
          <w:szCs w:val="24"/>
          <w:lang w:eastAsia="en-GB"/>
        </w:rPr>
        <w:t>, na których problem ten jest szczególnie nasilony.</w:t>
      </w:r>
    </w:p>
    <w:p w14:paraId="4F259C93" w14:textId="77777777" w:rsidR="009D5787" w:rsidRPr="00036C5D" w:rsidRDefault="009D5787" w:rsidP="00FB473D">
      <w:pPr>
        <w:spacing w:after="120"/>
        <w:rPr>
          <w:rFonts w:ascii="Calibri" w:eastAsia="Times New Roman" w:hAnsi="Calibri" w:cs="Calibri"/>
          <w:color w:val="000000"/>
          <w:szCs w:val="24"/>
          <w:lang w:eastAsia="en-GB"/>
        </w:rPr>
      </w:pPr>
    </w:p>
    <w:p w14:paraId="293CB5E7" w14:textId="2E34DA61" w:rsidR="00CE4F14" w:rsidRPr="00036C5D" w:rsidRDefault="00CE4F14" w:rsidP="00FB473D">
      <w:pPr>
        <w:spacing w:before="240" w:after="120"/>
        <w:ind w:left="709" w:hanging="709"/>
        <w:rPr>
          <w:rFonts w:ascii="Calibri" w:eastAsia="Times New Roman" w:hAnsi="Calibri" w:cs="Calibri"/>
          <w:b/>
          <w:szCs w:val="24"/>
          <w:lang w:eastAsia="en-GB"/>
        </w:rPr>
      </w:pPr>
      <w:r w:rsidRPr="00036C5D">
        <w:rPr>
          <w:rFonts w:ascii="Calibri" w:eastAsia="Times New Roman" w:hAnsi="Calibri" w:cs="Calibri"/>
          <w:b/>
          <w:szCs w:val="24"/>
          <w:lang w:eastAsia="en-GB"/>
        </w:rPr>
        <w:t>2.1.1.5</w:t>
      </w:r>
      <w:r w:rsidRPr="00036C5D">
        <w:rPr>
          <w:rFonts w:ascii="Calibri" w:eastAsia="Times New Roman" w:hAnsi="Calibri" w:cs="Calibri"/>
          <w:b/>
          <w:szCs w:val="24"/>
          <w:lang w:eastAsia="en-GB"/>
        </w:rPr>
        <w:tab/>
      </w:r>
      <w:r w:rsidR="001D1523" w:rsidRPr="00036C5D">
        <w:rPr>
          <w:rFonts w:ascii="Calibri" w:eastAsia="Times New Roman" w:hAnsi="Calibri" w:cs="Calibri"/>
          <w:b/>
          <w:szCs w:val="24"/>
          <w:lang w:eastAsia="en-GB"/>
        </w:rPr>
        <w:t>Planowane wykorzystanie instrumentów finansowych</w:t>
      </w:r>
    </w:p>
    <w:p w14:paraId="191B2F9E" w14:textId="60986621" w:rsidR="00CE4F14" w:rsidRDefault="00B802CF"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621EE3" w:rsidRPr="00FB473D">
        <w:rPr>
          <w:rFonts w:ascii="Calibri" w:eastAsia="Times New Roman" w:hAnsi="Calibri" w:cs="Calibri"/>
          <w:color w:val="000000"/>
          <w:szCs w:val="24"/>
          <w:lang w:eastAsia="en-GB"/>
        </w:rPr>
        <w:t>: art.</w:t>
      </w:r>
      <w:r w:rsidR="00621EE3"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ust. 3 lit. </w:t>
      </w:r>
      <w:r w:rsidR="00CE4F14" w:rsidRPr="00FB473D">
        <w:rPr>
          <w:rFonts w:ascii="Calibri" w:eastAsia="Times New Roman" w:hAnsi="Calibri" w:cs="Calibri"/>
          <w:color w:val="000000"/>
          <w:szCs w:val="24"/>
          <w:lang w:eastAsia="en-GB"/>
        </w:rPr>
        <w:t>e)</w:t>
      </w:r>
      <w:r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(v)</w:t>
      </w:r>
    </w:p>
    <w:p w14:paraId="42FE8BED" w14:textId="70F4970E" w:rsidR="00CE4F14" w:rsidRDefault="00CE4F14" w:rsidP="00FB473D">
      <w:pPr>
        <w:spacing w:after="120"/>
        <w:rPr>
          <w:rFonts w:ascii="Calibri" w:eastAsia="Times New Roman" w:hAnsi="Calibri" w:cs="Calibri"/>
          <w:color w:val="000000"/>
          <w:szCs w:val="24"/>
          <w:lang w:eastAsia="en-GB"/>
        </w:rPr>
      </w:pPr>
      <w:r w:rsidRPr="00636BCB">
        <w:rPr>
          <w:rFonts w:ascii="Calibri" w:eastAsia="Times New Roman" w:hAnsi="Calibri" w:cs="Calibri"/>
          <w:color w:val="000000"/>
          <w:szCs w:val="24"/>
          <w:lang w:eastAsia="en-GB"/>
        </w:rPr>
        <w:t>Nie przewidziano wykorzystywania instrumentów finansowych.</w:t>
      </w:r>
    </w:p>
    <w:p w14:paraId="7253E440" w14:textId="77777777" w:rsidR="009D5787" w:rsidRPr="00330AD4" w:rsidRDefault="009D5787" w:rsidP="00FB473D">
      <w:pPr>
        <w:spacing w:after="120"/>
        <w:rPr>
          <w:rFonts w:ascii="Calibri" w:eastAsia="Times New Roman" w:hAnsi="Calibri" w:cs="Calibri"/>
          <w:color w:val="000000"/>
          <w:szCs w:val="24"/>
          <w:lang w:eastAsia="en-GB"/>
        </w:rPr>
      </w:pPr>
    </w:p>
    <w:p w14:paraId="3A4AE089" w14:textId="0A820C51" w:rsidR="00CE4F14" w:rsidRPr="00036C5D" w:rsidRDefault="00CE4F14" w:rsidP="00FB473D">
      <w:pPr>
        <w:spacing w:before="240" w:after="120"/>
        <w:ind w:left="709" w:hanging="709"/>
        <w:rPr>
          <w:rFonts w:ascii="Calibri" w:eastAsia="Times New Roman" w:hAnsi="Calibri" w:cs="Calibri"/>
          <w:b/>
          <w:szCs w:val="24"/>
          <w:lang w:eastAsia="en-GB"/>
        </w:rPr>
      </w:pPr>
      <w:r w:rsidRPr="000D0463">
        <w:rPr>
          <w:rFonts w:ascii="Calibri" w:eastAsia="Times New Roman" w:hAnsi="Calibri" w:cs="Calibri"/>
          <w:b/>
          <w:szCs w:val="24"/>
          <w:lang w:eastAsia="en-GB"/>
        </w:rPr>
        <w:t>2.1.1.6</w:t>
      </w:r>
      <w:r w:rsidRPr="000D0463">
        <w:rPr>
          <w:rFonts w:ascii="Calibri" w:eastAsia="Times New Roman" w:hAnsi="Calibri" w:cs="Calibri"/>
          <w:b/>
          <w:szCs w:val="24"/>
          <w:lang w:eastAsia="en-GB"/>
        </w:rPr>
        <w:tab/>
      </w:r>
      <w:r w:rsidR="00E93C7F" w:rsidRPr="00833868">
        <w:rPr>
          <w:rFonts w:ascii="Calibri" w:eastAsia="Times New Roman" w:hAnsi="Calibri" w:cs="Calibri"/>
          <w:b/>
          <w:szCs w:val="24"/>
          <w:lang w:eastAsia="en-GB"/>
        </w:rPr>
        <w:t>Indykatywn</w:t>
      </w:r>
      <w:r w:rsidR="00835F2E" w:rsidRPr="00833868">
        <w:rPr>
          <w:rFonts w:ascii="Calibri" w:eastAsia="Times New Roman" w:hAnsi="Calibri" w:cs="Calibri"/>
          <w:b/>
          <w:szCs w:val="24"/>
          <w:lang w:eastAsia="en-GB"/>
        </w:rPr>
        <w:t xml:space="preserve">y podział </w:t>
      </w:r>
      <w:r w:rsidR="00347D00" w:rsidRPr="00036C5D">
        <w:rPr>
          <w:rFonts w:ascii="Calibri" w:eastAsia="Times New Roman" w:hAnsi="Calibri" w:cs="Calibri"/>
          <w:b/>
          <w:szCs w:val="24"/>
          <w:lang w:eastAsia="en-GB"/>
        </w:rPr>
        <w:t>zasobów programu</w:t>
      </w:r>
      <w:r w:rsidR="00835F2E" w:rsidRPr="00036C5D">
        <w:rPr>
          <w:rFonts w:ascii="Calibri" w:eastAsia="Times New Roman" w:hAnsi="Calibri" w:cs="Calibri"/>
          <w:b/>
          <w:szCs w:val="24"/>
          <w:lang w:eastAsia="en-GB"/>
        </w:rPr>
        <w:t xml:space="preserve"> UE </w:t>
      </w:r>
      <w:r w:rsidR="00347D00" w:rsidRPr="00036C5D">
        <w:rPr>
          <w:rFonts w:ascii="Calibri" w:eastAsia="Times New Roman" w:hAnsi="Calibri" w:cs="Calibri"/>
          <w:b/>
          <w:szCs w:val="24"/>
          <w:lang w:eastAsia="en-GB"/>
        </w:rPr>
        <w:t>wg</w:t>
      </w:r>
      <w:r w:rsidR="00835F2E" w:rsidRPr="00036C5D">
        <w:rPr>
          <w:rFonts w:ascii="Calibri" w:eastAsia="Times New Roman" w:hAnsi="Calibri" w:cs="Calibri"/>
          <w:b/>
          <w:szCs w:val="24"/>
          <w:lang w:eastAsia="en-GB"/>
        </w:rPr>
        <w:t xml:space="preserve"> rodzaj</w:t>
      </w:r>
      <w:r w:rsidR="00347D00" w:rsidRPr="00036C5D">
        <w:rPr>
          <w:rFonts w:ascii="Calibri" w:eastAsia="Times New Roman" w:hAnsi="Calibri" w:cs="Calibri"/>
          <w:b/>
          <w:szCs w:val="24"/>
          <w:lang w:eastAsia="en-GB"/>
        </w:rPr>
        <w:t>u</w:t>
      </w:r>
      <w:r w:rsidR="00835F2E" w:rsidRPr="00036C5D">
        <w:rPr>
          <w:rFonts w:ascii="Calibri" w:eastAsia="Times New Roman" w:hAnsi="Calibri" w:cs="Calibri"/>
          <w:b/>
          <w:szCs w:val="24"/>
          <w:lang w:eastAsia="en-GB"/>
        </w:rPr>
        <w:t xml:space="preserve"> interwencji</w:t>
      </w:r>
    </w:p>
    <w:p w14:paraId="6594AEA6" w14:textId="4E09A22F" w:rsidR="007742A3" w:rsidRPr="00FB473D" w:rsidRDefault="002C2485" w:rsidP="00FB473D">
      <w:pPr>
        <w:spacing w:after="120"/>
        <w:rPr>
          <w:rFonts w:ascii="Calibri" w:eastAsia="Times New Roman" w:hAnsi="Calibri" w:cs="Calibri"/>
          <w:color w:val="000000"/>
          <w:szCs w:val="24"/>
          <w:lang w:eastAsia="en-GB"/>
        </w:rPr>
        <w:sectPr w:rsidR="007742A3" w:rsidRPr="00FB473D" w:rsidSect="00A759C6">
          <w:pgSz w:w="11906" w:h="16838"/>
          <w:pgMar w:top="993" w:right="1417" w:bottom="1135" w:left="1417" w:header="708" w:footer="708" w:gutter="0"/>
          <w:cols w:space="720"/>
          <w:docGrid w:linePitch="360"/>
        </w:sectPr>
      </w:pPr>
      <w:r w:rsidRPr="00FB473D">
        <w:rPr>
          <w:rFonts w:ascii="Calibri" w:eastAsia="Times New Roman" w:hAnsi="Calibri" w:cs="Calibri"/>
          <w:color w:val="000000"/>
          <w:szCs w:val="24"/>
          <w:lang w:eastAsia="en-GB"/>
        </w:rPr>
        <w:t>Podstawa prawna</w:t>
      </w:r>
      <w:r w:rsidR="00621EE3" w:rsidRPr="00FB473D">
        <w:rPr>
          <w:rFonts w:ascii="Calibri" w:eastAsia="Times New Roman" w:hAnsi="Calibri" w:cs="Calibri"/>
          <w:color w:val="000000"/>
          <w:szCs w:val="24"/>
          <w:lang w:eastAsia="en-GB"/>
        </w:rPr>
        <w:t>: art.</w:t>
      </w:r>
      <w:r w:rsidR="00621EE3"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ust. 3 lit. </w:t>
      </w:r>
      <w:r w:rsidR="00CE4F14" w:rsidRPr="00FB473D">
        <w:rPr>
          <w:rFonts w:ascii="Calibri" w:eastAsia="Times New Roman" w:hAnsi="Calibri" w:cs="Calibri"/>
          <w:color w:val="000000"/>
          <w:szCs w:val="24"/>
          <w:lang w:eastAsia="en-GB"/>
        </w:rPr>
        <w:t>e)</w:t>
      </w:r>
      <w:r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 xml:space="preserve">(vi), </w:t>
      </w:r>
      <w:r w:rsidR="00621EE3" w:rsidRPr="00FB473D">
        <w:rPr>
          <w:rFonts w:ascii="Calibri" w:eastAsia="Times New Roman" w:hAnsi="Calibri" w:cs="Calibri"/>
          <w:color w:val="000000"/>
          <w:szCs w:val="24"/>
          <w:lang w:eastAsia="en-GB"/>
        </w:rPr>
        <w:t xml:space="preserve">art. </w:t>
      </w:r>
      <w:r w:rsidR="00CE4F14" w:rsidRPr="00FB473D">
        <w:rPr>
          <w:rFonts w:ascii="Calibri" w:eastAsia="Times New Roman" w:hAnsi="Calibri" w:cs="Calibri"/>
          <w:color w:val="000000"/>
          <w:szCs w:val="24"/>
          <w:lang w:eastAsia="en-GB"/>
        </w:rPr>
        <w:t>17</w:t>
      </w:r>
      <w:r w:rsidR="00FC2088" w:rsidRPr="00FB473D">
        <w:rPr>
          <w:rFonts w:ascii="Calibri" w:eastAsia="Times New Roman" w:hAnsi="Calibri" w:cs="Calibri"/>
          <w:color w:val="000000"/>
          <w:szCs w:val="24"/>
          <w:lang w:eastAsia="en-GB"/>
        </w:rPr>
        <w:t xml:space="preserve"> ust. </w:t>
      </w:r>
      <w:r w:rsidR="00CE4F14" w:rsidRPr="00FB473D">
        <w:rPr>
          <w:rFonts w:ascii="Calibri" w:eastAsia="Times New Roman" w:hAnsi="Calibri" w:cs="Calibri"/>
          <w:color w:val="000000"/>
          <w:szCs w:val="24"/>
          <w:lang w:eastAsia="en-GB"/>
        </w:rPr>
        <w:t>9</w:t>
      </w:r>
      <w:r w:rsidR="00FC2088" w:rsidRPr="00FB473D">
        <w:rPr>
          <w:rFonts w:ascii="Calibri" w:eastAsia="Times New Roman" w:hAnsi="Calibri" w:cs="Calibri"/>
          <w:color w:val="000000"/>
          <w:szCs w:val="24"/>
          <w:lang w:eastAsia="en-GB"/>
        </w:rPr>
        <w:t xml:space="preserve"> lit. </w:t>
      </w:r>
      <w:r w:rsidR="00CE4F14" w:rsidRPr="00FB473D">
        <w:rPr>
          <w:rFonts w:ascii="Calibri" w:eastAsia="Times New Roman" w:hAnsi="Calibri" w:cs="Calibri"/>
          <w:color w:val="000000"/>
          <w:szCs w:val="24"/>
          <w:lang w:eastAsia="en-GB"/>
        </w:rPr>
        <w:t>c)</w:t>
      </w:r>
      <w:r w:rsidR="00FC2088"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(v)</w:t>
      </w:r>
    </w:p>
    <w:p w14:paraId="13FD1011" w14:textId="5DD0F0BD" w:rsidR="00CE4F14" w:rsidRPr="00FB473D" w:rsidRDefault="00CE4F14" w:rsidP="00FB473D">
      <w:pPr>
        <w:spacing w:after="120"/>
        <w:rPr>
          <w:rFonts w:ascii="Calibri" w:eastAsia="Times New Roman" w:hAnsi="Calibri" w:cs="Calibri"/>
          <w:b/>
          <w:bCs/>
          <w:color w:val="000000"/>
          <w:szCs w:val="24"/>
          <w:lang w:eastAsia="en-GB"/>
        </w:rPr>
      </w:pPr>
      <w:r w:rsidRPr="00FB473D">
        <w:rPr>
          <w:rFonts w:ascii="Calibri" w:eastAsia="Times New Roman" w:hAnsi="Calibri" w:cs="Calibri"/>
          <w:b/>
          <w:bCs/>
          <w:szCs w:val="24"/>
          <w:lang w:eastAsia="en-GB"/>
        </w:rPr>
        <w:lastRenderedPageBreak/>
        <w:t>Tab</w:t>
      </w:r>
      <w:r w:rsidR="00835F2E" w:rsidRPr="00FB473D">
        <w:rPr>
          <w:rFonts w:ascii="Calibri" w:eastAsia="Times New Roman" w:hAnsi="Calibri" w:cs="Calibri"/>
          <w:b/>
          <w:bCs/>
          <w:szCs w:val="24"/>
          <w:lang w:eastAsia="en-GB"/>
        </w:rPr>
        <w:t>ela</w:t>
      </w:r>
      <w:r w:rsidRPr="00FB473D">
        <w:rPr>
          <w:rFonts w:ascii="Calibri" w:eastAsia="Times New Roman" w:hAnsi="Calibri" w:cs="Calibri"/>
          <w:b/>
          <w:bCs/>
          <w:szCs w:val="24"/>
          <w:lang w:eastAsia="en-GB"/>
        </w:rPr>
        <w:t xml:space="preserve"> 4: </w:t>
      </w:r>
      <w:r w:rsidR="00835F2E" w:rsidRPr="00FB473D">
        <w:rPr>
          <w:rFonts w:ascii="Calibri" w:eastAsia="Times New Roman" w:hAnsi="Calibri" w:cs="Calibri"/>
          <w:b/>
          <w:bCs/>
          <w:szCs w:val="24"/>
          <w:lang w:eastAsia="en-GB"/>
        </w:rPr>
        <w:t xml:space="preserve">Wymiar </w:t>
      </w:r>
      <w:r w:rsidRPr="00FB473D">
        <w:rPr>
          <w:rFonts w:ascii="Calibri" w:eastAsia="Times New Roman" w:hAnsi="Calibri" w:cs="Calibri"/>
          <w:b/>
          <w:bCs/>
          <w:szCs w:val="24"/>
          <w:lang w:eastAsia="en-GB"/>
        </w:rPr>
        <w:t xml:space="preserve">1 – </w:t>
      </w:r>
      <w:r w:rsidR="00835F2E" w:rsidRPr="00FB473D">
        <w:rPr>
          <w:rFonts w:ascii="Calibri" w:eastAsia="Times New Roman" w:hAnsi="Calibri" w:cs="Calibri"/>
          <w:b/>
          <w:bCs/>
          <w:szCs w:val="24"/>
          <w:lang w:eastAsia="en-GB"/>
        </w:rPr>
        <w:t>zakres interw</w:t>
      </w:r>
      <w:r w:rsidR="00B62091" w:rsidRPr="00FB473D">
        <w:rPr>
          <w:rFonts w:ascii="Calibri" w:eastAsia="Times New Roman" w:hAnsi="Calibri" w:cs="Calibri"/>
          <w:b/>
          <w:bCs/>
          <w:szCs w:val="24"/>
          <w:lang w:eastAsia="en-GB"/>
        </w:rPr>
        <w:t>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872"/>
        <w:gridCol w:w="2158"/>
        <w:gridCol w:w="6911"/>
        <w:gridCol w:w="1976"/>
      </w:tblGrid>
      <w:tr w:rsidR="00CE4F14" w:rsidRPr="001C5188" w14:paraId="35B75D9A" w14:textId="77777777" w:rsidTr="00A23AE8">
        <w:trPr>
          <w:tblHeader/>
        </w:trPr>
        <w:tc>
          <w:tcPr>
            <w:tcW w:w="673" w:type="pct"/>
            <w:shd w:val="clear" w:color="auto" w:fill="auto"/>
          </w:tcPr>
          <w:p w14:paraId="6E5E1605" w14:textId="33B06232" w:rsidR="00CE4F14" w:rsidRPr="00330AD4" w:rsidRDefault="00B62091" w:rsidP="00FB473D">
            <w:pPr>
              <w:spacing w:after="120"/>
              <w:rPr>
                <w:rFonts w:ascii="Calibri" w:eastAsia="Times New Roman" w:hAnsi="Calibri" w:cs="Calibri"/>
                <w:b/>
                <w:szCs w:val="24"/>
                <w:lang w:val="en-GB" w:eastAsia="en-GB"/>
              </w:rPr>
            </w:pPr>
            <w:r w:rsidRPr="00636BCB">
              <w:rPr>
                <w:rFonts w:ascii="Calibri" w:eastAsia="Times New Roman" w:hAnsi="Calibri" w:cs="Calibri"/>
                <w:b/>
                <w:szCs w:val="24"/>
                <w:lang w:val="en-GB" w:eastAsia="en-GB"/>
              </w:rPr>
              <w:t>Nr priorytetu</w:t>
            </w:r>
          </w:p>
        </w:tc>
        <w:tc>
          <w:tcPr>
            <w:tcW w:w="627" w:type="pct"/>
            <w:shd w:val="clear" w:color="auto" w:fill="auto"/>
          </w:tcPr>
          <w:p w14:paraId="2A7FA059" w14:textId="0CBB2ACC" w:rsidR="00CE4F14" w:rsidRPr="00833868" w:rsidRDefault="00CE4F14" w:rsidP="00FB473D">
            <w:pPr>
              <w:spacing w:after="120"/>
              <w:rPr>
                <w:rFonts w:ascii="Calibri" w:eastAsia="Times New Roman" w:hAnsi="Calibri" w:cs="Calibri"/>
                <w:b/>
                <w:szCs w:val="24"/>
                <w:lang w:val="en-GB" w:eastAsia="en-GB"/>
              </w:rPr>
            </w:pPr>
            <w:r w:rsidRPr="000D0463">
              <w:rPr>
                <w:rFonts w:ascii="Calibri" w:eastAsia="Times New Roman" w:hAnsi="Calibri" w:cs="Calibri"/>
                <w:b/>
                <w:szCs w:val="24"/>
                <w:lang w:val="en-GB" w:eastAsia="en-GB"/>
              </w:rPr>
              <w:t>Fund</w:t>
            </w:r>
            <w:r w:rsidR="00B62091" w:rsidRPr="000D0463">
              <w:rPr>
                <w:rFonts w:ascii="Calibri" w:eastAsia="Times New Roman" w:hAnsi="Calibri" w:cs="Calibri"/>
                <w:b/>
                <w:szCs w:val="24"/>
                <w:lang w:val="en-GB" w:eastAsia="en-GB"/>
              </w:rPr>
              <w:t>usz</w:t>
            </w:r>
          </w:p>
        </w:tc>
        <w:tc>
          <w:tcPr>
            <w:tcW w:w="723" w:type="pct"/>
            <w:shd w:val="clear" w:color="auto" w:fill="auto"/>
          </w:tcPr>
          <w:p w14:paraId="7D374AC6" w14:textId="10B3E259" w:rsidR="00CE4F14" w:rsidRPr="00036C5D" w:rsidRDefault="00B62091"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Cel szczegółowy</w:t>
            </w:r>
          </w:p>
        </w:tc>
        <w:tc>
          <w:tcPr>
            <w:tcW w:w="2315" w:type="pct"/>
            <w:shd w:val="clear" w:color="auto" w:fill="auto"/>
          </w:tcPr>
          <w:p w14:paraId="4D3C82F8" w14:textId="5FFF1D10" w:rsidR="00CE4F14" w:rsidRPr="00036C5D" w:rsidRDefault="00B62091"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Kod</w:t>
            </w:r>
          </w:p>
        </w:tc>
        <w:tc>
          <w:tcPr>
            <w:tcW w:w="662" w:type="pct"/>
            <w:shd w:val="clear" w:color="auto" w:fill="auto"/>
          </w:tcPr>
          <w:p w14:paraId="25793372" w14:textId="368A5D9E" w:rsidR="00CE4F14" w:rsidRPr="00036C5D" w:rsidRDefault="00B62091"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 xml:space="preserve">Kwota </w:t>
            </w:r>
            <w:r w:rsidR="00CE4F14" w:rsidRPr="00036C5D">
              <w:rPr>
                <w:rFonts w:ascii="Calibri" w:eastAsia="Times New Roman" w:hAnsi="Calibri" w:cs="Calibri"/>
                <w:b/>
                <w:szCs w:val="24"/>
                <w:lang w:val="en-GB" w:eastAsia="en-GB"/>
              </w:rPr>
              <w:t>(</w:t>
            </w:r>
            <w:r w:rsidR="0036569B" w:rsidRPr="00036C5D">
              <w:rPr>
                <w:rFonts w:ascii="Calibri" w:eastAsia="Times New Roman" w:hAnsi="Calibri" w:cs="Calibri"/>
                <w:b/>
                <w:szCs w:val="24"/>
                <w:lang w:val="en-GB" w:eastAsia="en-GB"/>
              </w:rPr>
              <w:t xml:space="preserve">w </w:t>
            </w:r>
            <w:r w:rsidR="00CE4F14" w:rsidRPr="00036C5D">
              <w:rPr>
                <w:rFonts w:ascii="Calibri" w:eastAsia="Times New Roman" w:hAnsi="Calibri" w:cs="Calibri"/>
                <w:b/>
                <w:szCs w:val="24"/>
                <w:lang w:val="en-GB" w:eastAsia="en-GB"/>
              </w:rPr>
              <w:t>EUR)</w:t>
            </w:r>
          </w:p>
        </w:tc>
      </w:tr>
      <w:tr w:rsidR="002A4A51" w:rsidRPr="001C5188" w14:paraId="08F23186" w14:textId="77777777" w:rsidTr="00E36A98">
        <w:tc>
          <w:tcPr>
            <w:tcW w:w="673" w:type="pct"/>
            <w:shd w:val="clear" w:color="auto" w:fill="auto"/>
          </w:tcPr>
          <w:p w14:paraId="568EB7D5" w14:textId="77777777" w:rsidR="002A4A51" w:rsidRPr="00833868" w:rsidRDefault="002A4A51"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1</w:t>
            </w:r>
          </w:p>
        </w:tc>
        <w:tc>
          <w:tcPr>
            <w:tcW w:w="627" w:type="pct"/>
            <w:shd w:val="clear" w:color="auto" w:fill="auto"/>
          </w:tcPr>
          <w:p w14:paraId="3C2F4CE2" w14:textId="77777777" w:rsidR="002A4A51" w:rsidRPr="00036C5D" w:rsidRDefault="002A4A51"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723" w:type="pct"/>
            <w:shd w:val="clear" w:color="auto" w:fill="auto"/>
          </w:tcPr>
          <w:p w14:paraId="7DA54028" w14:textId="77777777" w:rsidR="002A4A51" w:rsidRPr="00036C5D" w:rsidRDefault="002A4A51" w:rsidP="00FB473D">
            <w:pPr>
              <w:tabs>
                <w:tab w:val="left" w:pos="1545"/>
              </w:tabs>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2.4</w:t>
            </w:r>
          </w:p>
        </w:tc>
        <w:tc>
          <w:tcPr>
            <w:tcW w:w="2315" w:type="pct"/>
            <w:shd w:val="clear" w:color="auto" w:fill="auto"/>
          </w:tcPr>
          <w:p w14:paraId="479B385D" w14:textId="08866C56" w:rsidR="002A4A51" w:rsidRPr="00833868" w:rsidRDefault="002A4A51" w:rsidP="00FB473D">
            <w:pPr>
              <w:spacing w:after="120"/>
              <w:rPr>
                <w:rFonts w:asciiTheme="minorHAnsi" w:eastAsia="Times New Roman" w:hAnsiTheme="minorHAnsi" w:cstheme="minorHAnsi"/>
                <w:b/>
                <w:szCs w:val="24"/>
                <w:lang w:eastAsia="en-GB"/>
              </w:rPr>
            </w:pPr>
            <w:r w:rsidRPr="00036C5D">
              <w:rPr>
                <w:rFonts w:asciiTheme="minorHAnsi" w:eastAsia="Times New Roman" w:hAnsiTheme="minorHAnsi" w:cstheme="minorHAnsi"/>
                <w:b/>
                <w:szCs w:val="24"/>
                <w:lang w:eastAsia="en-GB"/>
              </w:rPr>
              <w:t>05</w:t>
            </w:r>
            <w:r w:rsidR="00EE763D" w:rsidRPr="00F34FE0">
              <w:rPr>
                <w:rFonts w:asciiTheme="minorHAnsi" w:eastAsia="Times New Roman" w:hAnsiTheme="minorHAnsi" w:cstheme="minorHAnsi"/>
                <w:b/>
                <w:szCs w:val="24"/>
                <w:lang w:eastAsia="en-GB"/>
              </w:rPr>
              <w:t>8</w:t>
            </w:r>
            <w:r w:rsidRPr="00036C5D">
              <w:rPr>
                <w:rFonts w:asciiTheme="minorHAnsi" w:eastAsia="Times New Roman" w:hAnsiTheme="minorHAnsi" w:cstheme="minorHAnsi"/>
                <w:b/>
                <w:szCs w:val="24"/>
                <w:lang w:eastAsia="en-GB"/>
              </w:rPr>
              <w:t xml:space="preserve"> </w:t>
            </w:r>
            <w:r w:rsidRPr="00F34FE0">
              <w:rPr>
                <w:rFonts w:asciiTheme="minorHAnsi" w:hAnsiTheme="minorHAnsi" w:cstheme="minorHAnsi"/>
              </w:rPr>
              <w:t xml:space="preserve">Działania w zakresie </w:t>
            </w:r>
            <w:r w:rsidR="00EE763D" w:rsidRPr="00FB473D">
              <w:rPr>
                <w:rFonts w:asciiTheme="minorHAnsi" w:hAnsiTheme="minorHAnsi" w:cstheme="minorHAnsi"/>
              </w:rPr>
              <w:t>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w:t>
            </w:r>
          </w:p>
        </w:tc>
        <w:tc>
          <w:tcPr>
            <w:tcW w:w="662" w:type="pct"/>
            <w:shd w:val="clear" w:color="auto" w:fill="auto"/>
          </w:tcPr>
          <w:p w14:paraId="28CE2F1D" w14:textId="27F6CC17" w:rsidR="002A4A51" w:rsidRPr="00636BCB" w:rsidRDefault="002A4A51" w:rsidP="00FB473D">
            <w:pPr>
              <w:tabs>
                <w:tab w:val="left" w:pos="1545"/>
              </w:tabs>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6</w:t>
            </w:r>
            <w:r w:rsidR="00A67273" w:rsidRPr="00036C5D">
              <w:rPr>
                <w:rFonts w:ascii="Calibri" w:eastAsia="Times New Roman" w:hAnsi="Calibri" w:cs="Calibri"/>
                <w:b/>
                <w:szCs w:val="24"/>
                <w:lang w:eastAsia="en-GB"/>
              </w:rPr>
              <w:t xml:space="preserve"> </w:t>
            </w:r>
            <w:r w:rsidRPr="00036C5D">
              <w:rPr>
                <w:rFonts w:ascii="Calibri" w:eastAsia="Times New Roman" w:hAnsi="Calibri" w:cs="Calibri"/>
                <w:b/>
                <w:szCs w:val="24"/>
                <w:lang w:eastAsia="en-GB"/>
              </w:rPr>
              <w:t>829</w:t>
            </w:r>
            <w:r w:rsidR="00A67273" w:rsidRPr="00036C5D">
              <w:rPr>
                <w:rFonts w:ascii="Calibri" w:eastAsia="Times New Roman" w:hAnsi="Calibri" w:cs="Calibri"/>
                <w:b/>
                <w:szCs w:val="24"/>
                <w:lang w:eastAsia="en-GB"/>
              </w:rPr>
              <w:t xml:space="preserve"> </w:t>
            </w:r>
            <w:r w:rsidRPr="00036C5D">
              <w:rPr>
                <w:rFonts w:ascii="Calibri" w:eastAsia="Times New Roman" w:hAnsi="Calibri" w:cs="Calibri"/>
                <w:b/>
                <w:szCs w:val="24"/>
                <w:lang w:eastAsia="en-GB"/>
              </w:rPr>
              <w:t>062,</w:t>
            </w:r>
            <w:r w:rsidR="00636BCB">
              <w:rPr>
                <w:rFonts w:ascii="Calibri" w:eastAsia="Times New Roman" w:hAnsi="Calibri" w:cs="Calibri"/>
                <w:b/>
                <w:szCs w:val="24"/>
                <w:lang w:eastAsia="en-GB"/>
              </w:rPr>
              <w:t>62</w:t>
            </w:r>
          </w:p>
        </w:tc>
      </w:tr>
      <w:tr w:rsidR="002A4A51" w:rsidRPr="001C5188" w14:paraId="063EE5B1" w14:textId="77777777" w:rsidTr="00E36A98">
        <w:tc>
          <w:tcPr>
            <w:tcW w:w="673" w:type="pct"/>
            <w:shd w:val="clear" w:color="auto" w:fill="auto"/>
          </w:tcPr>
          <w:p w14:paraId="4E6287D1" w14:textId="77777777" w:rsidR="002A4A51" w:rsidRPr="00833868" w:rsidRDefault="002A4A51"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1</w:t>
            </w:r>
          </w:p>
        </w:tc>
        <w:tc>
          <w:tcPr>
            <w:tcW w:w="627" w:type="pct"/>
            <w:shd w:val="clear" w:color="auto" w:fill="auto"/>
          </w:tcPr>
          <w:p w14:paraId="35014839" w14:textId="77777777" w:rsidR="002A4A51" w:rsidRPr="00036C5D" w:rsidRDefault="002A4A51"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723" w:type="pct"/>
            <w:shd w:val="clear" w:color="auto" w:fill="auto"/>
          </w:tcPr>
          <w:p w14:paraId="0D3C90BF" w14:textId="77777777" w:rsidR="002A4A51" w:rsidRPr="00036C5D" w:rsidRDefault="002A4A51" w:rsidP="00FB473D">
            <w:pPr>
              <w:tabs>
                <w:tab w:val="left" w:pos="1545"/>
              </w:tabs>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2.4</w:t>
            </w:r>
          </w:p>
        </w:tc>
        <w:tc>
          <w:tcPr>
            <w:tcW w:w="2315" w:type="pct"/>
            <w:shd w:val="clear" w:color="auto" w:fill="auto"/>
          </w:tcPr>
          <w:p w14:paraId="6789A149" w14:textId="5C655F49" w:rsidR="002A4A51" w:rsidRPr="00FB473D" w:rsidRDefault="002A4A51" w:rsidP="00FB473D">
            <w:pPr>
              <w:spacing w:after="120"/>
              <w:rPr>
                <w:rFonts w:asciiTheme="minorHAnsi" w:eastAsia="Times New Roman" w:hAnsiTheme="minorHAnsi" w:cstheme="minorHAnsi"/>
                <w:b/>
                <w:szCs w:val="24"/>
                <w:lang w:eastAsia="en-GB"/>
              </w:rPr>
            </w:pPr>
            <w:r w:rsidRPr="00FB473D">
              <w:rPr>
                <w:rFonts w:asciiTheme="minorHAnsi" w:eastAsia="Times New Roman" w:hAnsiTheme="minorHAnsi" w:cstheme="minorHAnsi"/>
                <w:b/>
                <w:szCs w:val="24"/>
                <w:lang w:eastAsia="en-GB"/>
              </w:rPr>
              <w:t>05</w:t>
            </w:r>
            <w:r w:rsidR="00CF517F" w:rsidRPr="00FB473D">
              <w:rPr>
                <w:rFonts w:asciiTheme="minorHAnsi" w:eastAsia="Times New Roman" w:hAnsiTheme="minorHAnsi" w:cstheme="minorHAnsi"/>
                <w:b/>
                <w:szCs w:val="24"/>
                <w:lang w:eastAsia="en-GB"/>
              </w:rPr>
              <w:t>9</w:t>
            </w:r>
            <w:r w:rsidRPr="00FB473D">
              <w:rPr>
                <w:rFonts w:asciiTheme="minorHAnsi" w:eastAsia="Times New Roman" w:hAnsiTheme="minorHAnsi" w:cstheme="minorHAnsi"/>
                <w:b/>
                <w:szCs w:val="24"/>
                <w:lang w:eastAsia="en-GB"/>
              </w:rPr>
              <w:t xml:space="preserve"> </w:t>
            </w:r>
            <w:r w:rsidRPr="00FB473D">
              <w:rPr>
                <w:rFonts w:asciiTheme="minorHAnsi" w:hAnsiTheme="minorHAnsi" w:cstheme="minorHAnsi"/>
              </w:rPr>
              <w:t xml:space="preserve">Działania w zakresie przystosowania się </w:t>
            </w:r>
            <w:r w:rsidR="00CF517F" w:rsidRPr="00FB473D">
              <w:rPr>
                <w:rFonts w:asciiTheme="minorHAnsi" w:hAnsiTheme="minorHAnsi" w:cstheme="minorHAnsi"/>
              </w:rPr>
              <w:t>do zmian klimatu oraz zapobieganie ryzykom związanym z klimatem i zarządzanie nimi: pożary (w tym zwiększanie świadomości, ochrona ludności i systemy zarządzania klęskami żywiołowymi i katastrofami, infrastruktura i podejście ekosystemowe)</w:t>
            </w:r>
          </w:p>
        </w:tc>
        <w:tc>
          <w:tcPr>
            <w:tcW w:w="662" w:type="pct"/>
            <w:shd w:val="clear" w:color="auto" w:fill="auto"/>
          </w:tcPr>
          <w:p w14:paraId="25FD6CAD" w14:textId="1E23A475" w:rsidR="002A4A51" w:rsidRPr="00036C5D" w:rsidRDefault="002A4A51" w:rsidP="00FB473D">
            <w:pPr>
              <w:tabs>
                <w:tab w:val="left" w:pos="1545"/>
              </w:tabs>
              <w:spacing w:after="120"/>
              <w:jc w:val="right"/>
              <w:rPr>
                <w:rFonts w:ascii="Calibri" w:eastAsia="Times New Roman" w:hAnsi="Calibri" w:cs="Calibri"/>
                <w:b/>
                <w:szCs w:val="24"/>
                <w:lang w:eastAsia="en-GB"/>
              </w:rPr>
            </w:pPr>
            <w:r w:rsidRPr="000D0463">
              <w:rPr>
                <w:rFonts w:ascii="Calibri" w:eastAsia="Times New Roman" w:hAnsi="Calibri" w:cs="Calibri"/>
                <w:b/>
                <w:szCs w:val="24"/>
                <w:lang w:eastAsia="en-GB"/>
              </w:rPr>
              <w:t>5</w:t>
            </w:r>
            <w:r w:rsidR="00A67273" w:rsidRPr="00833868">
              <w:rPr>
                <w:rFonts w:ascii="Calibri" w:eastAsia="Times New Roman" w:hAnsi="Calibri" w:cs="Calibri"/>
                <w:b/>
                <w:szCs w:val="24"/>
                <w:lang w:eastAsia="en-GB"/>
              </w:rPr>
              <w:t xml:space="preserve"> </w:t>
            </w:r>
            <w:r w:rsidRPr="00833868">
              <w:rPr>
                <w:rFonts w:ascii="Calibri" w:eastAsia="Times New Roman" w:hAnsi="Calibri" w:cs="Calibri"/>
                <w:b/>
                <w:szCs w:val="24"/>
                <w:lang w:eastAsia="en-GB"/>
              </w:rPr>
              <w:t>122</w:t>
            </w:r>
            <w:r w:rsidR="00A67273" w:rsidRPr="00036C5D">
              <w:rPr>
                <w:rFonts w:ascii="Calibri" w:eastAsia="Times New Roman" w:hAnsi="Calibri" w:cs="Calibri"/>
                <w:b/>
                <w:szCs w:val="24"/>
                <w:lang w:eastAsia="en-GB"/>
              </w:rPr>
              <w:t> </w:t>
            </w:r>
            <w:r w:rsidRPr="00036C5D">
              <w:rPr>
                <w:rFonts w:ascii="Calibri" w:eastAsia="Times New Roman" w:hAnsi="Calibri" w:cs="Calibri"/>
                <w:b/>
                <w:szCs w:val="24"/>
                <w:lang w:eastAsia="en-GB"/>
              </w:rPr>
              <w:t>000</w:t>
            </w:r>
            <w:r w:rsidR="00A67273" w:rsidRPr="00036C5D">
              <w:rPr>
                <w:rFonts w:ascii="Calibri" w:eastAsia="Times New Roman" w:hAnsi="Calibri" w:cs="Calibri"/>
                <w:b/>
                <w:szCs w:val="24"/>
                <w:lang w:eastAsia="en-GB"/>
              </w:rPr>
              <w:t>,00</w:t>
            </w:r>
          </w:p>
        </w:tc>
      </w:tr>
      <w:tr w:rsidR="002A4A51" w:rsidRPr="001C5188" w14:paraId="7D81398C" w14:textId="77777777" w:rsidTr="00E36A98">
        <w:tc>
          <w:tcPr>
            <w:tcW w:w="673" w:type="pct"/>
            <w:shd w:val="clear" w:color="auto" w:fill="auto"/>
          </w:tcPr>
          <w:p w14:paraId="35FE7DA9" w14:textId="77777777" w:rsidR="002A4A51" w:rsidRPr="00833868" w:rsidRDefault="002A4A51"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1</w:t>
            </w:r>
          </w:p>
        </w:tc>
        <w:tc>
          <w:tcPr>
            <w:tcW w:w="627" w:type="pct"/>
            <w:shd w:val="clear" w:color="auto" w:fill="auto"/>
          </w:tcPr>
          <w:p w14:paraId="7F27855F" w14:textId="77777777" w:rsidR="002A4A51" w:rsidRPr="00036C5D" w:rsidRDefault="002A4A51"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723" w:type="pct"/>
            <w:shd w:val="clear" w:color="auto" w:fill="auto"/>
          </w:tcPr>
          <w:p w14:paraId="2A348A92" w14:textId="77777777" w:rsidR="002A4A51" w:rsidRPr="00036C5D" w:rsidRDefault="002A4A51" w:rsidP="00FB473D">
            <w:pPr>
              <w:tabs>
                <w:tab w:val="left" w:pos="1545"/>
              </w:tabs>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2.4</w:t>
            </w:r>
          </w:p>
        </w:tc>
        <w:tc>
          <w:tcPr>
            <w:tcW w:w="2315" w:type="pct"/>
            <w:shd w:val="clear" w:color="auto" w:fill="auto"/>
          </w:tcPr>
          <w:p w14:paraId="3CB4BCA9" w14:textId="6CB4D6A5" w:rsidR="002A4A51" w:rsidRPr="00833868" w:rsidRDefault="002A4A51" w:rsidP="00FB473D">
            <w:pPr>
              <w:spacing w:after="120"/>
              <w:rPr>
                <w:rFonts w:asciiTheme="minorHAnsi" w:eastAsia="Times New Roman" w:hAnsiTheme="minorHAnsi" w:cstheme="minorHAnsi"/>
                <w:b/>
                <w:szCs w:val="24"/>
                <w:lang w:eastAsia="en-GB"/>
              </w:rPr>
            </w:pPr>
            <w:r w:rsidRPr="00036C5D">
              <w:rPr>
                <w:rFonts w:asciiTheme="minorHAnsi" w:eastAsia="Times New Roman" w:hAnsiTheme="minorHAnsi" w:cstheme="minorHAnsi"/>
                <w:b/>
                <w:szCs w:val="24"/>
                <w:lang w:eastAsia="en-GB"/>
              </w:rPr>
              <w:t>0</w:t>
            </w:r>
            <w:r w:rsidR="00F34FE0" w:rsidRPr="00F34FE0">
              <w:rPr>
                <w:rFonts w:asciiTheme="minorHAnsi" w:eastAsia="Times New Roman" w:hAnsiTheme="minorHAnsi" w:cstheme="minorHAnsi"/>
                <w:b/>
                <w:szCs w:val="24"/>
                <w:lang w:eastAsia="en-GB"/>
              </w:rPr>
              <w:t>60</w:t>
            </w:r>
            <w:r w:rsidRPr="00036C5D">
              <w:rPr>
                <w:rFonts w:asciiTheme="minorHAnsi" w:eastAsia="Times New Roman" w:hAnsiTheme="minorHAnsi" w:cstheme="minorHAnsi"/>
                <w:b/>
                <w:szCs w:val="24"/>
                <w:lang w:eastAsia="en-GB"/>
              </w:rPr>
              <w:t xml:space="preserve"> </w:t>
            </w:r>
            <w:r w:rsidRPr="00F34FE0">
              <w:rPr>
                <w:rFonts w:asciiTheme="minorHAnsi" w:hAnsiTheme="minorHAnsi" w:cstheme="minorHAnsi"/>
              </w:rPr>
              <w:t xml:space="preserve">Działania w zakresie przystosowania się </w:t>
            </w:r>
            <w:r w:rsidR="00F34FE0" w:rsidRPr="00FB473D">
              <w:rPr>
                <w:rFonts w:asciiTheme="minorHAnsi" w:hAnsiTheme="minorHAnsi" w:cstheme="minorHAnsi"/>
              </w:rPr>
              <w:t>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662" w:type="pct"/>
            <w:shd w:val="clear" w:color="auto" w:fill="auto"/>
          </w:tcPr>
          <w:p w14:paraId="7CB66D04" w14:textId="5D030C63" w:rsidR="002A4A51" w:rsidRPr="00036C5D" w:rsidRDefault="002A4A51" w:rsidP="00FB473D">
            <w:pPr>
              <w:tabs>
                <w:tab w:val="left" w:pos="1545"/>
              </w:tabs>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5</w:t>
            </w:r>
            <w:r w:rsidR="00A67273" w:rsidRPr="00036C5D">
              <w:rPr>
                <w:rFonts w:ascii="Calibri" w:eastAsia="Times New Roman" w:hAnsi="Calibri" w:cs="Calibri"/>
                <w:b/>
                <w:szCs w:val="24"/>
                <w:lang w:eastAsia="en-GB"/>
              </w:rPr>
              <w:t xml:space="preserve"> </w:t>
            </w:r>
            <w:r w:rsidRPr="00036C5D">
              <w:rPr>
                <w:rFonts w:ascii="Calibri" w:eastAsia="Times New Roman" w:hAnsi="Calibri" w:cs="Calibri"/>
                <w:b/>
                <w:szCs w:val="24"/>
                <w:lang w:eastAsia="en-GB"/>
              </w:rPr>
              <w:t>122</w:t>
            </w:r>
            <w:r w:rsidR="00A67273" w:rsidRPr="00036C5D">
              <w:rPr>
                <w:rFonts w:ascii="Calibri" w:eastAsia="Times New Roman" w:hAnsi="Calibri" w:cs="Calibri"/>
                <w:b/>
                <w:szCs w:val="24"/>
                <w:lang w:eastAsia="en-GB"/>
              </w:rPr>
              <w:t> </w:t>
            </w:r>
            <w:r w:rsidRPr="00036C5D">
              <w:rPr>
                <w:rFonts w:ascii="Calibri" w:eastAsia="Times New Roman" w:hAnsi="Calibri" w:cs="Calibri"/>
                <w:b/>
                <w:szCs w:val="24"/>
                <w:lang w:eastAsia="en-GB"/>
              </w:rPr>
              <w:t>000</w:t>
            </w:r>
            <w:r w:rsidR="00A67273" w:rsidRPr="00036C5D">
              <w:rPr>
                <w:rFonts w:ascii="Calibri" w:eastAsia="Times New Roman" w:hAnsi="Calibri" w:cs="Calibri"/>
                <w:b/>
                <w:szCs w:val="24"/>
                <w:lang w:eastAsia="en-GB"/>
              </w:rPr>
              <w:t>,00</w:t>
            </w:r>
          </w:p>
        </w:tc>
      </w:tr>
    </w:tbl>
    <w:p w14:paraId="61899CE1" w14:textId="4EC088D4" w:rsidR="007A037F" w:rsidRPr="00833868" w:rsidRDefault="007A037F" w:rsidP="00FB473D">
      <w:pPr>
        <w:spacing w:after="120"/>
        <w:rPr>
          <w:rFonts w:ascii="Calibri" w:eastAsia="Times New Roman" w:hAnsi="Calibri" w:cs="Calibri"/>
          <w:szCs w:val="24"/>
          <w:lang w:eastAsia="en-GB"/>
        </w:rPr>
      </w:pPr>
    </w:p>
    <w:p w14:paraId="1106E278" w14:textId="77777777" w:rsidR="00EA2046" w:rsidRPr="00036C5D" w:rsidRDefault="00EA2046" w:rsidP="00FB473D">
      <w:pPr>
        <w:spacing w:after="120"/>
        <w:rPr>
          <w:rFonts w:ascii="Calibri" w:eastAsia="Times New Roman" w:hAnsi="Calibri" w:cs="Calibri"/>
          <w:szCs w:val="24"/>
          <w:lang w:eastAsia="en-GB"/>
        </w:rPr>
      </w:pPr>
    </w:p>
    <w:p w14:paraId="775448AA" w14:textId="1BDD1C7D" w:rsidR="00CE4F14" w:rsidRPr="00FB473D" w:rsidRDefault="00CE4F14" w:rsidP="00FB473D">
      <w:pPr>
        <w:spacing w:after="120"/>
        <w:rPr>
          <w:rFonts w:ascii="Calibri" w:eastAsia="Times New Roman" w:hAnsi="Calibri" w:cs="Calibri"/>
          <w:b/>
          <w:bCs/>
          <w:color w:val="000000"/>
          <w:szCs w:val="24"/>
          <w:lang w:val="en-GB" w:eastAsia="en-GB"/>
        </w:rPr>
      </w:pPr>
      <w:r w:rsidRPr="00FB473D">
        <w:rPr>
          <w:rFonts w:ascii="Calibri" w:eastAsia="Times New Roman" w:hAnsi="Calibri" w:cs="Calibri"/>
          <w:b/>
          <w:bCs/>
          <w:szCs w:val="24"/>
          <w:lang w:val="en-GB" w:eastAsia="en-GB"/>
        </w:rPr>
        <w:t>Tab</w:t>
      </w:r>
      <w:r w:rsidR="00B62091" w:rsidRPr="00FB473D">
        <w:rPr>
          <w:rFonts w:ascii="Calibri" w:eastAsia="Times New Roman" w:hAnsi="Calibri" w:cs="Calibri"/>
          <w:b/>
          <w:bCs/>
          <w:szCs w:val="24"/>
          <w:lang w:val="en-GB" w:eastAsia="en-GB"/>
        </w:rPr>
        <w:t>ela</w:t>
      </w:r>
      <w:r w:rsidRPr="00FB473D">
        <w:rPr>
          <w:rFonts w:ascii="Calibri" w:eastAsia="Times New Roman" w:hAnsi="Calibri" w:cs="Calibri"/>
          <w:b/>
          <w:bCs/>
          <w:szCs w:val="24"/>
          <w:lang w:val="en-GB" w:eastAsia="en-GB"/>
        </w:rPr>
        <w:t xml:space="preserve"> 5: </w:t>
      </w:r>
      <w:r w:rsidR="00B62091" w:rsidRPr="00FB473D">
        <w:rPr>
          <w:rFonts w:ascii="Calibri" w:eastAsia="Times New Roman" w:hAnsi="Calibri" w:cs="Calibri"/>
          <w:b/>
          <w:bCs/>
          <w:szCs w:val="24"/>
          <w:lang w:val="en-GB" w:eastAsia="en-GB"/>
        </w:rPr>
        <w:t xml:space="preserve">Wymiar </w:t>
      </w:r>
      <w:r w:rsidRPr="00FB473D">
        <w:rPr>
          <w:rFonts w:ascii="Calibri" w:eastAsia="Times New Roman" w:hAnsi="Calibri" w:cs="Calibri"/>
          <w:b/>
          <w:bCs/>
          <w:szCs w:val="24"/>
          <w:lang w:val="en-GB" w:eastAsia="en-GB"/>
        </w:rPr>
        <w:t>2 – form</w:t>
      </w:r>
      <w:r w:rsidR="004A2D6F" w:rsidRPr="00FB473D">
        <w:rPr>
          <w:rFonts w:ascii="Calibri" w:eastAsia="Times New Roman" w:hAnsi="Calibri" w:cs="Calibri"/>
          <w:b/>
          <w:bCs/>
          <w:szCs w:val="24"/>
          <w:lang w:val="en-GB" w:eastAsia="en-GB"/>
        </w:rPr>
        <w:t>a finansowania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654"/>
        <w:gridCol w:w="3066"/>
        <w:gridCol w:w="1946"/>
        <w:gridCol w:w="4251"/>
      </w:tblGrid>
      <w:tr w:rsidR="004A2D6F" w:rsidRPr="001C5188" w14:paraId="6B866192" w14:textId="77777777" w:rsidTr="007A037F">
        <w:trPr>
          <w:tblHeader/>
        </w:trPr>
        <w:tc>
          <w:tcPr>
            <w:tcW w:w="1008" w:type="pct"/>
            <w:shd w:val="clear" w:color="auto" w:fill="auto"/>
          </w:tcPr>
          <w:p w14:paraId="7774954B" w14:textId="0C9A9A11" w:rsidR="004A2D6F" w:rsidRPr="00330AD4" w:rsidRDefault="004A2D6F" w:rsidP="00FB473D">
            <w:pPr>
              <w:spacing w:after="120"/>
              <w:rPr>
                <w:rFonts w:ascii="Calibri" w:eastAsia="Times New Roman" w:hAnsi="Calibri" w:cs="Calibri"/>
                <w:b/>
                <w:szCs w:val="24"/>
                <w:lang w:val="en-GB" w:eastAsia="en-GB"/>
              </w:rPr>
            </w:pPr>
            <w:r w:rsidRPr="00330AD4">
              <w:rPr>
                <w:rFonts w:ascii="Calibri" w:eastAsia="Times New Roman" w:hAnsi="Calibri" w:cs="Calibri"/>
                <w:b/>
                <w:szCs w:val="24"/>
                <w:lang w:val="en-GB" w:eastAsia="en-GB"/>
              </w:rPr>
              <w:t>Nr priorytetu</w:t>
            </w:r>
          </w:p>
        </w:tc>
        <w:tc>
          <w:tcPr>
            <w:tcW w:w="889" w:type="pct"/>
            <w:shd w:val="clear" w:color="auto" w:fill="auto"/>
          </w:tcPr>
          <w:p w14:paraId="4E90620B" w14:textId="22152990" w:rsidR="004A2D6F" w:rsidRPr="00833868" w:rsidRDefault="004A2D6F" w:rsidP="00FB473D">
            <w:pPr>
              <w:spacing w:after="120"/>
              <w:rPr>
                <w:rFonts w:ascii="Calibri" w:eastAsia="Times New Roman" w:hAnsi="Calibri" w:cs="Calibri"/>
                <w:b/>
                <w:szCs w:val="24"/>
                <w:lang w:val="en-GB"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1027" w:type="pct"/>
            <w:shd w:val="clear" w:color="auto" w:fill="auto"/>
          </w:tcPr>
          <w:p w14:paraId="140E2D52" w14:textId="20E8334F" w:rsidR="004A2D6F" w:rsidRPr="00036C5D" w:rsidRDefault="004A2D6F"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Cel szczegółowy</w:t>
            </w:r>
          </w:p>
        </w:tc>
        <w:tc>
          <w:tcPr>
            <w:tcW w:w="652" w:type="pct"/>
            <w:shd w:val="clear" w:color="auto" w:fill="auto"/>
          </w:tcPr>
          <w:p w14:paraId="7EED56C9" w14:textId="070527CF" w:rsidR="004A2D6F" w:rsidRPr="00036C5D" w:rsidRDefault="004A2D6F"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Kod</w:t>
            </w:r>
          </w:p>
        </w:tc>
        <w:tc>
          <w:tcPr>
            <w:tcW w:w="1424" w:type="pct"/>
            <w:shd w:val="clear" w:color="auto" w:fill="auto"/>
          </w:tcPr>
          <w:p w14:paraId="72275F78" w14:textId="3E9D123F" w:rsidR="004A2D6F" w:rsidRPr="00036C5D" w:rsidRDefault="004A2D6F"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Kwota (</w:t>
            </w:r>
            <w:r w:rsidR="0036569B"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30646814" w14:textId="77777777" w:rsidTr="00CE4F14">
        <w:tc>
          <w:tcPr>
            <w:tcW w:w="1008" w:type="pct"/>
            <w:shd w:val="clear" w:color="auto" w:fill="auto"/>
          </w:tcPr>
          <w:p w14:paraId="1D5A1C4C" w14:textId="77777777" w:rsidR="00CE4F14" w:rsidRPr="00833868"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szCs w:val="24"/>
                <w:lang w:eastAsia="en-GB"/>
              </w:rPr>
              <w:t>1</w:t>
            </w:r>
          </w:p>
        </w:tc>
        <w:tc>
          <w:tcPr>
            <w:tcW w:w="889" w:type="pct"/>
            <w:shd w:val="clear" w:color="auto" w:fill="auto"/>
          </w:tcPr>
          <w:p w14:paraId="24FC45A2"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1027" w:type="pct"/>
            <w:shd w:val="clear" w:color="auto" w:fill="auto"/>
          </w:tcPr>
          <w:p w14:paraId="7D083043"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2.4</w:t>
            </w:r>
          </w:p>
        </w:tc>
        <w:tc>
          <w:tcPr>
            <w:tcW w:w="652" w:type="pct"/>
            <w:shd w:val="clear" w:color="auto" w:fill="auto"/>
          </w:tcPr>
          <w:p w14:paraId="3E30876E" w14:textId="709B627D"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 xml:space="preserve">01 </w:t>
            </w:r>
            <w:r w:rsidRPr="00036C5D">
              <w:rPr>
                <w:rFonts w:ascii="Calibri" w:eastAsia="Times New Roman" w:hAnsi="Calibri" w:cs="Calibri"/>
                <w:bCs/>
                <w:szCs w:val="24"/>
                <w:lang w:eastAsia="en-GB"/>
              </w:rPr>
              <w:t>Dotacja</w:t>
            </w:r>
          </w:p>
        </w:tc>
        <w:tc>
          <w:tcPr>
            <w:tcW w:w="1424" w:type="pct"/>
            <w:shd w:val="clear" w:color="auto" w:fill="auto"/>
          </w:tcPr>
          <w:p w14:paraId="66C861FF" w14:textId="141E3AA4" w:rsidR="00CE4F14" w:rsidRPr="00036C5D" w:rsidRDefault="00DD435E"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17 073 062,</w:t>
            </w:r>
            <w:r w:rsidR="00330AD4">
              <w:rPr>
                <w:rFonts w:ascii="Calibri" w:eastAsia="Times New Roman" w:hAnsi="Calibri" w:cs="Calibri"/>
                <w:b/>
                <w:szCs w:val="24"/>
                <w:lang w:eastAsia="en-GB"/>
              </w:rPr>
              <w:t>62</w:t>
            </w:r>
          </w:p>
        </w:tc>
      </w:tr>
    </w:tbl>
    <w:p w14:paraId="0EC36B34" w14:textId="77777777" w:rsidR="00EA2046" w:rsidRPr="00833868" w:rsidRDefault="00EA2046" w:rsidP="00FB473D">
      <w:pPr>
        <w:spacing w:after="120"/>
        <w:rPr>
          <w:rFonts w:ascii="Calibri" w:eastAsia="Times New Roman" w:hAnsi="Calibri" w:cs="Calibri"/>
          <w:szCs w:val="24"/>
          <w:lang w:eastAsia="en-GB"/>
        </w:rPr>
      </w:pPr>
    </w:p>
    <w:p w14:paraId="4B0B46F7" w14:textId="3BA0107B" w:rsidR="00CE4F14" w:rsidRPr="00FB473D" w:rsidRDefault="00CE4F14" w:rsidP="00FB473D">
      <w:pPr>
        <w:spacing w:after="120"/>
        <w:rPr>
          <w:rFonts w:ascii="Calibri" w:eastAsia="Times New Roman" w:hAnsi="Calibri" w:cs="Calibri"/>
          <w:b/>
          <w:bCs/>
          <w:color w:val="000000"/>
          <w:szCs w:val="24"/>
          <w:lang w:eastAsia="en-GB"/>
        </w:rPr>
      </w:pPr>
      <w:r w:rsidRPr="00FB473D">
        <w:rPr>
          <w:rFonts w:ascii="Calibri" w:eastAsia="Times New Roman" w:hAnsi="Calibri" w:cs="Calibri"/>
          <w:b/>
          <w:bCs/>
          <w:szCs w:val="24"/>
          <w:lang w:eastAsia="en-GB"/>
        </w:rPr>
        <w:t>Tab</w:t>
      </w:r>
      <w:r w:rsidR="004A2D6F" w:rsidRPr="00FB473D">
        <w:rPr>
          <w:rFonts w:ascii="Calibri" w:eastAsia="Times New Roman" w:hAnsi="Calibri" w:cs="Calibri"/>
          <w:b/>
          <w:bCs/>
          <w:szCs w:val="24"/>
          <w:lang w:eastAsia="en-GB"/>
        </w:rPr>
        <w:t>e</w:t>
      </w:r>
      <w:r w:rsidR="00E155CF" w:rsidRPr="00FB473D">
        <w:rPr>
          <w:rFonts w:ascii="Calibri" w:eastAsia="Times New Roman" w:hAnsi="Calibri" w:cs="Calibri"/>
          <w:b/>
          <w:bCs/>
          <w:szCs w:val="24"/>
          <w:lang w:eastAsia="en-GB"/>
        </w:rPr>
        <w:t>la</w:t>
      </w:r>
      <w:r w:rsidRPr="00FB473D">
        <w:rPr>
          <w:rFonts w:ascii="Calibri" w:eastAsia="Times New Roman" w:hAnsi="Calibri" w:cs="Calibri"/>
          <w:b/>
          <w:bCs/>
          <w:szCs w:val="24"/>
          <w:lang w:eastAsia="en-GB"/>
        </w:rPr>
        <w:t xml:space="preserve"> 6: </w:t>
      </w:r>
      <w:r w:rsidR="00E155CF" w:rsidRPr="00FB473D">
        <w:rPr>
          <w:rFonts w:ascii="Calibri" w:eastAsia="Times New Roman" w:hAnsi="Calibri" w:cs="Calibri"/>
          <w:b/>
          <w:bCs/>
          <w:szCs w:val="24"/>
          <w:lang w:eastAsia="en-GB"/>
        </w:rPr>
        <w:t xml:space="preserve">Wymiar </w:t>
      </w:r>
      <w:r w:rsidRPr="00FB473D">
        <w:rPr>
          <w:rFonts w:ascii="Calibri" w:eastAsia="Times New Roman" w:hAnsi="Calibri" w:cs="Calibri"/>
          <w:b/>
          <w:bCs/>
          <w:szCs w:val="24"/>
          <w:lang w:eastAsia="en-GB"/>
        </w:rPr>
        <w:t xml:space="preserve">3 – </w:t>
      </w:r>
      <w:r w:rsidR="007E58D2" w:rsidRPr="00FB473D">
        <w:rPr>
          <w:rFonts w:ascii="Calibri" w:eastAsia="Times New Roman" w:hAnsi="Calibri" w:cs="Calibri"/>
          <w:b/>
          <w:bCs/>
          <w:szCs w:val="24"/>
          <w:lang w:eastAsia="en-GB"/>
        </w:rPr>
        <w:t>terytorialny mechanizm realizacji i</w:t>
      </w:r>
      <w:r w:rsidR="00DE30AC" w:rsidRPr="00FB473D">
        <w:rPr>
          <w:rFonts w:ascii="Calibri" w:eastAsia="Times New Roman" w:hAnsi="Calibri" w:cs="Calibri"/>
          <w:b/>
          <w:bCs/>
          <w:szCs w:val="24"/>
          <w:lang w:eastAsia="en-GB"/>
        </w:rPr>
        <w:t xml:space="preserve"> </w:t>
      </w:r>
      <w:r w:rsidR="007E58D2" w:rsidRPr="00FB473D">
        <w:rPr>
          <w:rFonts w:ascii="Calibri" w:eastAsia="Times New Roman" w:hAnsi="Calibri" w:cs="Calibri"/>
          <w:b/>
          <w:bCs/>
          <w:szCs w:val="24"/>
          <w:lang w:eastAsia="en-GB"/>
        </w:rPr>
        <w:t>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657"/>
        <w:gridCol w:w="3063"/>
        <w:gridCol w:w="1943"/>
        <w:gridCol w:w="4254"/>
      </w:tblGrid>
      <w:tr w:rsidR="00E155CF" w:rsidRPr="001C5188" w14:paraId="790968EC" w14:textId="77777777" w:rsidTr="00E155CF">
        <w:tc>
          <w:tcPr>
            <w:tcW w:w="1008" w:type="pct"/>
            <w:shd w:val="clear" w:color="auto" w:fill="auto"/>
          </w:tcPr>
          <w:p w14:paraId="0AAE4D5F" w14:textId="09DC4740" w:rsidR="00E155CF" w:rsidRPr="00330AD4" w:rsidRDefault="00E155CF" w:rsidP="00FB473D">
            <w:pPr>
              <w:spacing w:after="120"/>
              <w:rPr>
                <w:rFonts w:ascii="Calibri" w:eastAsia="Times New Roman" w:hAnsi="Calibri" w:cs="Calibri"/>
                <w:b/>
                <w:szCs w:val="24"/>
                <w:lang w:val="en-GB" w:eastAsia="en-GB"/>
              </w:rPr>
            </w:pPr>
            <w:r w:rsidRPr="00330AD4">
              <w:rPr>
                <w:rFonts w:ascii="Calibri" w:eastAsia="Times New Roman" w:hAnsi="Calibri" w:cs="Calibri"/>
                <w:b/>
                <w:szCs w:val="24"/>
                <w:lang w:val="en-GB" w:eastAsia="en-GB"/>
              </w:rPr>
              <w:t>Nr priorytetu</w:t>
            </w:r>
          </w:p>
        </w:tc>
        <w:tc>
          <w:tcPr>
            <w:tcW w:w="890" w:type="pct"/>
            <w:shd w:val="clear" w:color="auto" w:fill="auto"/>
          </w:tcPr>
          <w:p w14:paraId="5BDAEE9B" w14:textId="62A623F6" w:rsidR="00E155CF" w:rsidRPr="00833868" w:rsidRDefault="00E155CF" w:rsidP="00FB473D">
            <w:pPr>
              <w:spacing w:after="120"/>
              <w:rPr>
                <w:rFonts w:ascii="Calibri" w:eastAsia="Times New Roman" w:hAnsi="Calibri" w:cs="Calibri"/>
                <w:b/>
                <w:szCs w:val="24"/>
                <w:lang w:val="en-GB"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1026" w:type="pct"/>
            <w:shd w:val="clear" w:color="auto" w:fill="auto"/>
          </w:tcPr>
          <w:p w14:paraId="790099E1" w14:textId="1ABE79AC" w:rsidR="00E155CF" w:rsidRPr="00036C5D" w:rsidRDefault="00E155CF"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Cel szczegółowy</w:t>
            </w:r>
          </w:p>
        </w:tc>
        <w:tc>
          <w:tcPr>
            <w:tcW w:w="651" w:type="pct"/>
            <w:shd w:val="clear" w:color="auto" w:fill="auto"/>
          </w:tcPr>
          <w:p w14:paraId="271C4A52" w14:textId="184E8524" w:rsidR="00E155CF" w:rsidRPr="00036C5D" w:rsidRDefault="00E155CF"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Kod</w:t>
            </w:r>
          </w:p>
        </w:tc>
        <w:tc>
          <w:tcPr>
            <w:tcW w:w="1425" w:type="pct"/>
            <w:shd w:val="clear" w:color="auto" w:fill="auto"/>
          </w:tcPr>
          <w:p w14:paraId="035BEFC1" w14:textId="346AA137" w:rsidR="00E155CF" w:rsidRPr="00036C5D" w:rsidRDefault="00E155CF" w:rsidP="00FB473D">
            <w:pPr>
              <w:spacing w:after="120"/>
              <w:rPr>
                <w:rFonts w:ascii="Calibri" w:eastAsia="Times New Roman" w:hAnsi="Calibri" w:cs="Calibri"/>
                <w:b/>
                <w:szCs w:val="24"/>
                <w:lang w:val="en-GB" w:eastAsia="en-GB"/>
              </w:rPr>
            </w:pPr>
            <w:r w:rsidRPr="00036C5D">
              <w:rPr>
                <w:rFonts w:ascii="Calibri" w:eastAsia="Times New Roman" w:hAnsi="Calibri" w:cs="Calibri"/>
                <w:b/>
                <w:szCs w:val="24"/>
                <w:lang w:val="en-GB" w:eastAsia="en-GB"/>
              </w:rPr>
              <w:t>Kwota (</w:t>
            </w:r>
            <w:r w:rsidR="008D3414"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0BC53CA4" w14:textId="77777777" w:rsidTr="00E155CF">
        <w:tc>
          <w:tcPr>
            <w:tcW w:w="1008" w:type="pct"/>
            <w:shd w:val="clear" w:color="auto" w:fill="auto"/>
          </w:tcPr>
          <w:p w14:paraId="790B0D35" w14:textId="77777777" w:rsidR="00CE4F14" w:rsidRPr="00833868"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szCs w:val="24"/>
                <w:lang w:eastAsia="en-GB"/>
              </w:rPr>
              <w:t>1</w:t>
            </w:r>
          </w:p>
        </w:tc>
        <w:tc>
          <w:tcPr>
            <w:tcW w:w="890" w:type="pct"/>
            <w:shd w:val="clear" w:color="auto" w:fill="auto"/>
          </w:tcPr>
          <w:p w14:paraId="3806A49D"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1026" w:type="pct"/>
            <w:shd w:val="clear" w:color="auto" w:fill="auto"/>
          </w:tcPr>
          <w:p w14:paraId="71E5E656"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2.4</w:t>
            </w:r>
          </w:p>
        </w:tc>
        <w:tc>
          <w:tcPr>
            <w:tcW w:w="651" w:type="pct"/>
            <w:shd w:val="clear" w:color="auto" w:fill="auto"/>
          </w:tcPr>
          <w:p w14:paraId="1BC26023" w14:textId="66BC6856" w:rsidR="00CE4F14" w:rsidRPr="00036C5D" w:rsidRDefault="007E3C85" w:rsidP="00FB473D">
            <w:pPr>
              <w:spacing w:after="120"/>
              <w:rPr>
                <w:rFonts w:ascii="Calibri" w:eastAsia="Times New Roman" w:hAnsi="Calibri" w:cs="Calibri"/>
                <w:b/>
                <w:szCs w:val="24"/>
                <w:lang w:eastAsia="en-GB"/>
              </w:rPr>
            </w:pPr>
            <w:r>
              <w:rPr>
                <w:rFonts w:ascii="Calibri" w:eastAsia="Times New Roman" w:hAnsi="Calibri" w:cs="Calibri"/>
                <w:b/>
                <w:szCs w:val="24"/>
                <w:lang w:eastAsia="en-GB"/>
              </w:rPr>
              <w:t>33</w:t>
            </w:r>
            <w:r w:rsidR="00CE4F14" w:rsidRPr="00036C5D">
              <w:rPr>
                <w:rFonts w:ascii="Calibri" w:eastAsia="Times New Roman" w:hAnsi="Calibri" w:cs="Calibri"/>
                <w:b/>
                <w:szCs w:val="24"/>
                <w:lang w:eastAsia="en-GB"/>
              </w:rPr>
              <w:t xml:space="preserve"> </w:t>
            </w:r>
            <w:r w:rsidR="00CE4F14" w:rsidRPr="00036C5D">
              <w:rPr>
                <w:rFonts w:ascii="Calibri" w:eastAsia="Times New Roman" w:hAnsi="Calibri" w:cs="Calibri"/>
                <w:bCs/>
                <w:szCs w:val="24"/>
                <w:lang w:eastAsia="en-GB"/>
              </w:rPr>
              <w:t>Brak ukierunkowania terytorialnego</w:t>
            </w:r>
          </w:p>
        </w:tc>
        <w:tc>
          <w:tcPr>
            <w:tcW w:w="1425" w:type="pct"/>
            <w:shd w:val="clear" w:color="auto" w:fill="auto"/>
          </w:tcPr>
          <w:p w14:paraId="0AEEF1F7" w14:textId="64FBA560" w:rsidR="00CE4F14" w:rsidRPr="00036C5D" w:rsidRDefault="00DD435E"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17 073 062,</w:t>
            </w:r>
            <w:r w:rsidR="00330AD4">
              <w:rPr>
                <w:rFonts w:ascii="Calibri" w:eastAsia="Times New Roman" w:hAnsi="Calibri" w:cs="Calibri"/>
                <w:b/>
                <w:szCs w:val="24"/>
                <w:lang w:eastAsia="en-GB"/>
              </w:rPr>
              <w:t>62</w:t>
            </w:r>
          </w:p>
        </w:tc>
      </w:tr>
    </w:tbl>
    <w:p w14:paraId="28B423FD" w14:textId="77777777" w:rsidR="00177AA7" w:rsidRPr="00833868" w:rsidRDefault="00177AA7" w:rsidP="00FB473D">
      <w:pPr>
        <w:spacing w:before="240" w:after="120"/>
        <w:ind w:left="709" w:hanging="709"/>
        <w:rPr>
          <w:rFonts w:ascii="Calibri" w:eastAsia="Times New Roman" w:hAnsi="Calibri" w:cs="Calibri"/>
          <w:b/>
          <w:strike/>
          <w:szCs w:val="24"/>
          <w:lang w:eastAsia="en-GB"/>
        </w:rPr>
        <w:sectPr w:rsidR="00177AA7" w:rsidRPr="00833868" w:rsidSect="00426893">
          <w:pgSz w:w="16838" w:h="11906" w:orient="landscape"/>
          <w:pgMar w:top="1417" w:right="993" w:bottom="1417" w:left="1135" w:header="708" w:footer="708" w:gutter="0"/>
          <w:cols w:space="720"/>
          <w:docGrid w:linePitch="360"/>
        </w:sectPr>
      </w:pPr>
    </w:p>
    <w:p w14:paraId="21D57488" w14:textId="7C371191" w:rsidR="00CE4F14" w:rsidRPr="00036C5D" w:rsidRDefault="008F694E" w:rsidP="00FB473D">
      <w:pPr>
        <w:pStyle w:val="Nagwek1"/>
        <w:numPr>
          <w:ilvl w:val="2"/>
          <w:numId w:val="23"/>
        </w:numPr>
        <w:spacing w:after="120" w:line="360" w:lineRule="auto"/>
        <w:ind w:left="567" w:hanging="567"/>
        <w:rPr>
          <w:rFonts w:ascii="Calibri" w:hAnsi="Calibri" w:cs="Calibri"/>
          <w:color w:val="auto"/>
          <w:sz w:val="24"/>
          <w:szCs w:val="24"/>
          <w:lang w:eastAsia="en-GB"/>
        </w:rPr>
      </w:pPr>
      <w:bookmarkStart w:id="59" w:name="_Toc58983750"/>
      <w:r>
        <w:rPr>
          <w:rFonts w:ascii="Calibri" w:hAnsi="Calibri" w:cs="Calibri"/>
          <w:color w:val="auto"/>
          <w:sz w:val="24"/>
          <w:szCs w:val="24"/>
          <w:lang w:eastAsia="en-GB"/>
        </w:rPr>
        <w:lastRenderedPageBreak/>
        <w:t xml:space="preserve"> </w:t>
      </w:r>
      <w:bookmarkStart w:id="60" w:name="_Toc76551979"/>
      <w:r w:rsidR="00CE4F14" w:rsidRPr="009C7C47">
        <w:rPr>
          <w:rFonts w:ascii="Calibri" w:hAnsi="Calibri" w:cs="Calibri"/>
          <w:color w:val="auto"/>
          <w:sz w:val="24"/>
          <w:szCs w:val="24"/>
          <w:lang w:eastAsia="en-GB"/>
        </w:rPr>
        <w:t>Cel szczegółowy</w:t>
      </w:r>
      <w:r w:rsidR="006E4A86" w:rsidRPr="00036C5D">
        <w:rPr>
          <w:rFonts w:ascii="Calibri" w:hAnsi="Calibri" w:cs="Calibri"/>
          <w:color w:val="auto"/>
          <w:sz w:val="24"/>
          <w:szCs w:val="24"/>
          <w:lang w:eastAsia="en-GB"/>
        </w:rPr>
        <w:t>:</w:t>
      </w:r>
      <w:r w:rsidR="00CE4F14" w:rsidRPr="00036C5D">
        <w:rPr>
          <w:rFonts w:ascii="Calibri" w:hAnsi="Calibri" w:cs="Calibri"/>
          <w:color w:val="auto"/>
          <w:sz w:val="24"/>
          <w:szCs w:val="24"/>
          <w:lang w:eastAsia="en-GB"/>
        </w:rPr>
        <w:t xml:space="preserve"> </w:t>
      </w:r>
      <w:r w:rsidR="00AE4B8F" w:rsidRPr="00FB473D">
        <w:rPr>
          <w:rFonts w:ascii="Calibri" w:hAnsi="Calibri" w:cs="Calibri"/>
          <w:color w:val="auto"/>
          <w:sz w:val="24"/>
          <w:szCs w:val="24"/>
          <w:lang w:eastAsia="en-GB"/>
        </w:rPr>
        <w:t xml:space="preserve">wzmacnianie ochrony i zachowania przyrody, różnorodności biologicznej oraz zielonej infrastruktury, w tym na obszarach miejskich, oraz ograniczanie wszelkich rodzajów </w:t>
      </w:r>
      <w:r w:rsidR="00CE4F14" w:rsidRPr="00036C5D">
        <w:rPr>
          <w:rFonts w:ascii="Calibri" w:hAnsi="Calibri" w:cs="Calibri"/>
          <w:color w:val="auto"/>
          <w:sz w:val="24"/>
          <w:szCs w:val="24"/>
          <w:lang w:eastAsia="en-GB"/>
        </w:rPr>
        <w:t>zanieczyszczenia</w:t>
      </w:r>
      <w:bookmarkEnd w:id="59"/>
      <w:bookmarkEnd w:id="60"/>
    </w:p>
    <w:p w14:paraId="28DEFEAD" w14:textId="52316BAF" w:rsidR="00EB52A4" w:rsidRDefault="00EB52A4"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w:t>
      </w:r>
    </w:p>
    <w:p w14:paraId="4CFCF70F" w14:textId="77777777" w:rsidR="00B40BC2" w:rsidRPr="00FB473D" w:rsidRDefault="00B40BC2" w:rsidP="00FB473D">
      <w:pPr>
        <w:spacing w:after="120"/>
        <w:rPr>
          <w:rFonts w:ascii="Calibri" w:eastAsia="Times New Roman" w:hAnsi="Calibri" w:cs="Calibri"/>
          <w:color w:val="000000"/>
          <w:szCs w:val="24"/>
          <w:lang w:eastAsia="en-GB"/>
        </w:rPr>
      </w:pPr>
    </w:p>
    <w:p w14:paraId="167D58B4" w14:textId="72F8431A" w:rsidR="00CE4F14" w:rsidRPr="00036C5D" w:rsidRDefault="00CE4F14" w:rsidP="00FB473D">
      <w:pPr>
        <w:spacing w:before="240" w:after="120"/>
        <w:ind w:left="709" w:hanging="709"/>
        <w:rPr>
          <w:rFonts w:ascii="Calibri" w:eastAsia="Times New Roman" w:hAnsi="Calibri" w:cs="Calibri"/>
          <w:szCs w:val="24"/>
          <w:lang w:eastAsia="en-GB"/>
        </w:rPr>
      </w:pPr>
      <w:r w:rsidRPr="00330AD4">
        <w:rPr>
          <w:rFonts w:ascii="Calibri" w:eastAsia="Times New Roman" w:hAnsi="Calibri" w:cs="Calibri"/>
          <w:b/>
          <w:szCs w:val="24"/>
          <w:lang w:eastAsia="en-GB"/>
        </w:rPr>
        <w:t>2.1.2.1</w:t>
      </w:r>
      <w:r w:rsidRPr="00330AD4">
        <w:rPr>
          <w:rFonts w:ascii="Calibri" w:eastAsia="Times New Roman" w:hAnsi="Calibri" w:cs="Calibri"/>
          <w:b/>
          <w:szCs w:val="24"/>
          <w:lang w:eastAsia="en-GB"/>
        </w:rPr>
        <w:tab/>
      </w:r>
      <w:r w:rsidR="00EB52A4" w:rsidRPr="00330AD4">
        <w:rPr>
          <w:rFonts w:ascii="Calibri" w:eastAsia="Times New Roman" w:hAnsi="Calibri" w:cs="Calibri"/>
          <w:b/>
          <w:szCs w:val="24"/>
          <w:lang w:eastAsia="en-GB"/>
        </w:rPr>
        <w:t xml:space="preserve">Powiązane rodzaje działań </w:t>
      </w:r>
      <w:r w:rsidR="00EB52A4" w:rsidRPr="000D0463">
        <w:rPr>
          <w:rFonts w:ascii="Calibri" w:eastAsia="Times New Roman" w:hAnsi="Calibri" w:cs="Calibri"/>
          <w:b/>
          <w:szCs w:val="24"/>
          <w:lang w:eastAsia="en-GB"/>
        </w:rPr>
        <w:t xml:space="preserve">oraz </w:t>
      </w:r>
      <w:r w:rsidR="00EB52A4" w:rsidRPr="00833868">
        <w:rPr>
          <w:rFonts w:ascii="Calibri" w:eastAsia="Times New Roman" w:hAnsi="Calibri" w:cs="Calibri"/>
          <w:b/>
          <w:szCs w:val="24"/>
          <w:lang w:eastAsia="en-GB"/>
        </w:rPr>
        <w:t xml:space="preserve">ich oczekiwany wkład w realizację wspomnianych celów szczegółowych oraz, w stosownych przypadkach, strategii makroregionalnych i strategii na rzecz </w:t>
      </w:r>
      <w:r w:rsidR="00EB52A4" w:rsidRPr="00036C5D">
        <w:rPr>
          <w:rFonts w:ascii="Calibri" w:eastAsia="Times New Roman" w:hAnsi="Calibri" w:cs="Calibri"/>
          <w:b/>
          <w:szCs w:val="24"/>
          <w:lang w:eastAsia="en-GB"/>
        </w:rPr>
        <w:t>basenu morskiego</w:t>
      </w:r>
    </w:p>
    <w:p w14:paraId="61C0A085" w14:textId="0FC5E664" w:rsidR="00CE4F14" w:rsidRDefault="00236607" w:rsidP="00303E2E">
      <w:pPr>
        <w:spacing w:after="120"/>
        <w:rPr>
          <w:rFonts w:ascii="Calibri" w:eastAsia="Times New Roman" w:hAnsi="Calibri" w:cs="Calibri"/>
          <w:color w:val="000000"/>
          <w:szCs w:val="24"/>
          <w:lang w:eastAsia="en-GB"/>
        </w:rPr>
      </w:pPr>
      <w:bookmarkStart w:id="61" w:name="_Hlk50448900"/>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 art. 17 ust. 9 lit. c) ppkt (ii)</w:t>
      </w:r>
      <w:bookmarkEnd w:id="61"/>
    </w:p>
    <w:p w14:paraId="35DAF1D2" w14:textId="0790A5EE" w:rsidR="00CE4F14" w:rsidRPr="000D0463" w:rsidRDefault="00F35612"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Przykładowe typy </w:t>
      </w:r>
      <w:r w:rsidR="00CE4F14" w:rsidRPr="00330AD4">
        <w:rPr>
          <w:rFonts w:ascii="Calibri" w:eastAsia="Times New Roman" w:hAnsi="Calibri" w:cs="Calibri"/>
          <w:color w:val="000000"/>
          <w:szCs w:val="24"/>
          <w:lang w:eastAsia="en-GB"/>
        </w:rPr>
        <w:t>działań:</w:t>
      </w:r>
    </w:p>
    <w:p w14:paraId="2B7BE786" w14:textId="00091EF0" w:rsidR="00CE4F14" w:rsidRPr="00036C5D" w:rsidRDefault="00A1252C" w:rsidP="00FB473D">
      <w:pPr>
        <w:numPr>
          <w:ilvl w:val="0"/>
          <w:numId w:val="4"/>
        </w:numPr>
        <w:spacing w:after="120"/>
        <w:ind w:left="357" w:hanging="357"/>
        <w:contextualSpacing/>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ochrona i poprawa sta</w:t>
      </w:r>
      <w:r w:rsidR="00107B8A" w:rsidRPr="00036C5D">
        <w:rPr>
          <w:rFonts w:ascii="Calibri" w:eastAsia="Times New Roman" w:hAnsi="Calibri" w:cs="Calibri"/>
          <w:color w:val="000000"/>
          <w:szCs w:val="24"/>
          <w:lang w:eastAsia="en-GB"/>
        </w:rPr>
        <w:t>n</w:t>
      </w:r>
      <w:r w:rsidR="00D22157" w:rsidRPr="00036C5D">
        <w:rPr>
          <w:rFonts w:ascii="Calibri" w:eastAsia="Times New Roman" w:hAnsi="Calibri" w:cs="Calibri"/>
          <w:color w:val="000000"/>
          <w:szCs w:val="24"/>
          <w:lang w:eastAsia="en-GB"/>
        </w:rPr>
        <w:t>u</w:t>
      </w:r>
      <w:r w:rsidRPr="00036C5D">
        <w:rPr>
          <w:rFonts w:ascii="Calibri" w:eastAsia="Times New Roman" w:hAnsi="Calibri" w:cs="Calibri"/>
          <w:color w:val="000000"/>
          <w:szCs w:val="24"/>
          <w:lang w:eastAsia="en-GB"/>
        </w:rPr>
        <w:t xml:space="preserve"> </w:t>
      </w:r>
      <w:r w:rsidR="00CE4F14" w:rsidRPr="00036C5D">
        <w:rPr>
          <w:rFonts w:ascii="Calibri" w:eastAsia="Times New Roman" w:hAnsi="Calibri" w:cs="Calibri"/>
          <w:color w:val="000000"/>
          <w:szCs w:val="24"/>
          <w:lang w:eastAsia="en-GB"/>
        </w:rPr>
        <w:t>obszarów cennych przyrodniczo</w:t>
      </w:r>
      <w:r w:rsidR="007A037F" w:rsidRPr="00036C5D">
        <w:rPr>
          <w:rFonts w:ascii="Calibri" w:eastAsia="Times New Roman" w:hAnsi="Calibri" w:cs="Calibri"/>
          <w:color w:val="000000"/>
          <w:szCs w:val="24"/>
          <w:lang w:eastAsia="en-GB"/>
        </w:rPr>
        <w:t>,</w:t>
      </w:r>
    </w:p>
    <w:p w14:paraId="4B6DB82D" w14:textId="2DEE6CDE" w:rsidR="00CE4F14" w:rsidRPr="00036C5D" w:rsidRDefault="00CE4F14" w:rsidP="00FB473D">
      <w:pPr>
        <w:numPr>
          <w:ilvl w:val="0"/>
          <w:numId w:val="4"/>
        </w:numPr>
        <w:spacing w:after="120"/>
        <w:ind w:left="357" w:hanging="357"/>
        <w:contextualSpacing/>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przeciwdziałanie rozprzestrzeniani</w:t>
      </w:r>
      <w:r w:rsidR="005B1CA7" w:rsidRPr="00036C5D">
        <w:rPr>
          <w:rFonts w:ascii="Calibri" w:eastAsia="Times New Roman" w:hAnsi="Calibri" w:cs="Calibri"/>
          <w:color w:val="000000"/>
          <w:szCs w:val="24"/>
          <w:lang w:eastAsia="en-GB"/>
        </w:rPr>
        <w:t>u</w:t>
      </w:r>
      <w:r w:rsidRPr="00036C5D">
        <w:rPr>
          <w:rFonts w:ascii="Calibri" w:eastAsia="Times New Roman" w:hAnsi="Calibri" w:cs="Calibri"/>
          <w:color w:val="000000"/>
          <w:szCs w:val="24"/>
          <w:lang w:eastAsia="en-GB"/>
        </w:rPr>
        <w:t xml:space="preserve"> i pojawiani</w:t>
      </w:r>
      <w:r w:rsidR="005B1CA7" w:rsidRPr="00036C5D">
        <w:rPr>
          <w:rFonts w:ascii="Calibri" w:eastAsia="Times New Roman" w:hAnsi="Calibri" w:cs="Calibri"/>
          <w:color w:val="000000"/>
          <w:szCs w:val="24"/>
          <w:lang w:eastAsia="en-GB"/>
        </w:rPr>
        <w:t>u</w:t>
      </w:r>
      <w:r w:rsidRPr="00036C5D">
        <w:rPr>
          <w:rFonts w:ascii="Calibri" w:eastAsia="Times New Roman" w:hAnsi="Calibri" w:cs="Calibri"/>
          <w:color w:val="000000"/>
          <w:szCs w:val="24"/>
          <w:lang w:eastAsia="en-GB"/>
        </w:rPr>
        <w:t xml:space="preserve"> się gatunków inwazyjnych</w:t>
      </w:r>
      <w:r w:rsidR="007A037F" w:rsidRPr="00036C5D">
        <w:rPr>
          <w:rFonts w:ascii="Calibri" w:eastAsia="Times New Roman" w:hAnsi="Calibri" w:cs="Calibri"/>
          <w:color w:val="000000"/>
          <w:szCs w:val="24"/>
          <w:lang w:eastAsia="en-GB"/>
        </w:rPr>
        <w:t>,</w:t>
      </w:r>
    </w:p>
    <w:p w14:paraId="4B3F6E8A" w14:textId="105B6EDF" w:rsidR="00CE4F14" w:rsidRPr="00036C5D" w:rsidRDefault="007A037F" w:rsidP="00FB473D">
      <w:pPr>
        <w:numPr>
          <w:ilvl w:val="0"/>
          <w:numId w:val="4"/>
        </w:numPr>
        <w:spacing w:after="120"/>
        <w:ind w:left="357" w:hanging="357"/>
        <w:contextualSpacing/>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a</w:t>
      </w:r>
      <w:r w:rsidR="00CE4F14" w:rsidRPr="00036C5D">
        <w:rPr>
          <w:rFonts w:ascii="Calibri" w:eastAsia="Times New Roman" w:hAnsi="Calibri" w:cs="Calibri"/>
          <w:color w:val="000000"/>
          <w:szCs w:val="24"/>
          <w:lang w:eastAsia="en-GB"/>
        </w:rPr>
        <w:t xml:space="preserve">nalizy, strategie, </w:t>
      </w:r>
      <w:r w:rsidR="00F756D3" w:rsidRPr="00036C5D">
        <w:rPr>
          <w:rFonts w:ascii="Calibri" w:eastAsia="Times New Roman" w:hAnsi="Calibri" w:cs="Calibri"/>
          <w:color w:val="000000"/>
          <w:szCs w:val="24"/>
          <w:lang w:eastAsia="en-GB"/>
        </w:rPr>
        <w:t>pilotaże</w:t>
      </w:r>
      <w:r w:rsidR="00CE4F14" w:rsidRPr="00036C5D">
        <w:rPr>
          <w:rFonts w:ascii="Calibri" w:eastAsia="Times New Roman" w:hAnsi="Calibri" w:cs="Calibri"/>
          <w:color w:val="000000"/>
          <w:szCs w:val="24"/>
          <w:lang w:eastAsia="en-GB"/>
        </w:rPr>
        <w:t xml:space="preserve"> w zakresie opracowywania planów działania na rzecz ochrony i</w:t>
      </w:r>
      <w:r w:rsidR="00B77174" w:rsidRPr="00036C5D">
        <w:rPr>
          <w:rFonts w:ascii="Calibri" w:eastAsia="Times New Roman" w:hAnsi="Calibri" w:cs="Calibri"/>
          <w:color w:val="000000"/>
          <w:szCs w:val="24"/>
          <w:lang w:eastAsia="en-GB"/>
        </w:rPr>
        <w:t> </w:t>
      </w:r>
      <w:r w:rsidR="00CE4F14" w:rsidRPr="00036C5D">
        <w:rPr>
          <w:rFonts w:ascii="Calibri" w:eastAsia="Times New Roman" w:hAnsi="Calibri" w:cs="Calibri"/>
          <w:color w:val="000000"/>
          <w:szCs w:val="24"/>
          <w:lang w:eastAsia="en-GB"/>
        </w:rPr>
        <w:t>utrzymania transgranicznych korytarzy ekologicznych</w:t>
      </w:r>
      <w:r w:rsidRPr="00036C5D">
        <w:rPr>
          <w:rFonts w:ascii="Calibri" w:eastAsia="Times New Roman" w:hAnsi="Calibri" w:cs="Calibri"/>
          <w:color w:val="000000"/>
          <w:szCs w:val="24"/>
          <w:lang w:eastAsia="en-GB"/>
        </w:rPr>
        <w:t>,</w:t>
      </w:r>
    </w:p>
    <w:p w14:paraId="5B8075F4" w14:textId="76CC94B5" w:rsidR="00CE4F14" w:rsidRPr="00036C5D" w:rsidRDefault="007A037F" w:rsidP="00FB473D">
      <w:pPr>
        <w:numPr>
          <w:ilvl w:val="0"/>
          <w:numId w:val="4"/>
        </w:numPr>
        <w:spacing w:after="120"/>
        <w:ind w:left="357" w:hanging="357"/>
        <w:contextualSpacing/>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d</w:t>
      </w:r>
      <w:r w:rsidR="00CE4F14" w:rsidRPr="00036C5D">
        <w:rPr>
          <w:rFonts w:ascii="Calibri" w:eastAsia="Times New Roman" w:hAnsi="Calibri" w:cs="Calibri"/>
          <w:color w:val="000000"/>
          <w:szCs w:val="24"/>
          <w:lang w:eastAsia="en-GB"/>
        </w:rPr>
        <w:t>ziałania edukacyjne, które służą zwiększeniu świadomości społecznej w zakresie bioróżnorodności (</w:t>
      </w:r>
      <w:r w:rsidR="002D6616" w:rsidRPr="00036C5D">
        <w:rPr>
          <w:rFonts w:ascii="Calibri" w:eastAsia="Times New Roman" w:hAnsi="Calibri" w:cs="Calibri"/>
          <w:color w:val="000000"/>
          <w:szCs w:val="24"/>
          <w:lang w:eastAsia="en-GB"/>
        </w:rPr>
        <w:t xml:space="preserve">jedynie </w:t>
      </w:r>
      <w:r w:rsidR="00CE4F14" w:rsidRPr="00036C5D">
        <w:rPr>
          <w:rFonts w:ascii="Calibri" w:eastAsia="Times New Roman" w:hAnsi="Calibri" w:cs="Calibri"/>
          <w:color w:val="000000"/>
          <w:szCs w:val="24"/>
          <w:lang w:eastAsia="en-GB"/>
        </w:rPr>
        <w:t>jako uzupełnienie trzech pierwszych typów działań).</w:t>
      </w:r>
    </w:p>
    <w:p w14:paraId="3AC8790C" w14:textId="77777777" w:rsidR="008F3F86" w:rsidRPr="00036C5D" w:rsidRDefault="008F3F86" w:rsidP="00FB473D">
      <w:pPr>
        <w:spacing w:after="120"/>
        <w:rPr>
          <w:rFonts w:ascii="Calibri" w:eastAsia="Times New Roman" w:hAnsi="Calibri" w:cs="Calibri"/>
          <w:color w:val="000000"/>
          <w:szCs w:val="24"/>
          <w:lang w:eastAsia="en-GB"/>
        </w:rPr>
      </w:pPr>
    </w:p>
    <w:p w14:paraId="278A8E9A" w14:textId="58B8CC59" w:rsidR="00497FF5" w:rsidRPr="00036C5D" w:rsidRDefault="00CE4F14"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Działania te wzmacnią potencjał Pogranicza, którym jest wysoki stopień różnorodności biologicznej, liczne obszary chronione czy</w:t>
      </w:r>
      <w:r w:rsidR="00260A0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bogactwo zasobów przyrodniczych. Wybrane działania </w:t>
      </w:r>
      <w:r w:rsidR="00464EDC" w:rsidRPr="00036C5D">
        <w:rPr>
          <w:rFonts w:ascii="Calibri" w:eastAsia="Times New Roman" w:hAnsi="Calibri" w:cs="Calibri"/>
          <w:color w:val="000000"/>
          <w:szCs w:val="24"/>
          <w:lang w:eastAsia="en-GB"/>
        </w:rPr>
        <w:t xml:space="preserve">powinny </w:t>
      </w:r>
      <w:r w:rsidR="00D87ADB" w:rsidRPr="00036C5D">
        <w:rPr>
          <w:rFonts w:ascii="Calibri" w:eastAsia="Times New Roman" w:hAnsi="Calibri" w:cs="Calibri"/>
          <w:color w:val="000000"/>
          <w:szCs w:val="24"/>
          <w:lang w:eastAsia="en-GB"/>
        </w:rPr>
        <w:t>przyczynia</w:t>
      </w:r>
      <w:r w:rsidR="00464EDC" w:rsidRPr="00036C5D">
        <w:rPr>
          <w:rFonts w:ascii="Calibri" w:eastAsia="Times New Roman" w:hAnsi="Calibri" w:cs="Calibri"/>
          <w:color w:val="000000"/>
          <w:szCs w:val="24"/>
          <w:lang w:eastAsia="en-GB"/>
        </w:rPr>
        <w:t>ć</w:t>
      </w:r>
      <w:r w:rsidR="00D87ADB" w:rsidRPr="00036C5D">
        <w:rPr>
          <w:rFonts w:ascii="Calibri" w:eastAsia="Times New Roman" w:hAnsi="Calibri" w:cs="Calibri"/>
          <w:color w:val="000000"/>
          <w:szCs w:val="24"/>
          <w:lang w:eastAsia="en-GB"/>
        </w:rPr>
        <w:t xml:space="preserve"> się </w:t>
      </w:r>
      <w:r w:rsidR="00534471" w:rsidRPr="00036C5D">
        <w:rPr>
          <w:rFonts w:ascii="Calibri" w:eastAsia="Times New Roman" w:hAnsi="Calibri" w:cs="Calibri"/>
          <w:color w:val="000000"/>
          <w:szCs w:val="24"/>
          <w:lang w:eastAsia="en-GB"/>
        </w:rPr>
        <w:t xml:space="preserve">do </w:t>
      </w:r>
      <w:r w:rsidRPr="00036C5D">
        <w:rPr>
          <w:rFonts w:ascii="Calibri" w:eastAsia="Times New Roman" w:hAnsi="Calibri" w:cs="Calibri"/>
          <w:color w:val="000000"/>
          <w:szCs w:val="24"/>
          <w:lang w:eastAsia="en-GB"/>
        </w:rPr>
        <w:t>zachowani</w:t>
      </w:r>
      <w:r w:rsidR="00534471" w:rsidRPr="00036C5D">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w</w:t>
      </w:r>
      <w:r w:rsidR="00406D94"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niepogorszonym stanie środowiska naturalnego i zwiększenia bioróżnorodności. Projekty dofinansowane ze środków </w:t>
      </w:r>
      <w:r w:rsidR="00917EDC" w:rsidRPr="00036C5D">
        <w:rPr>
          <w:rFonts w:ascii="Calibri" w:eastAsia="Times New Roman" w:hAnsi="Calibri" w:cs="Calibri"/>
          <w:color w:val="000000"/>
          <w:szCs w:val="24"/>
          <w:lang w:eastAsia="en-GB"/>
        </w:rPr>
        <w:t>P</w:t>
      </w:r>
      <w:r w:rsidRPr="00036C5D">
        <w:rPr>
          <w:rFonts w:ascii="Calibri" w:eastAsia="Times New Roman" w:hAnsi="Calibri" w:cs="Calibri"/>
          <w:color w:val="000000"/>
          <w:szCs w:val="24"/>
          <w:lang w:eastAsia="en-GB"/>
        </w:rPr>
        <w:t xml:space="preserve">rogramu </w:t>
      </w:r>
      <w:r w:rsidR="004E2C52" w:rsidRPr="00036C5D">
        <w:rPr>
          <w:rFonts w:ascii="Calibri" w:eastAsia="Times New Roman" w:hAnsi="Calibri" w:cs="Calibri"/>
          <w:color w:val="000000"/>
          <w:szCs w:val="24"/>
          <w:lang w:eastAsia="en-GB"/>
        </w:rPr>
        <w:t xml:space="preserve">będą </w:t>
      </w:r>
      <w:r w:rsidRPr="00036C5D">
        <w:rPr>
          <w:rFonts w:ascii="Calibri" w:eastAsia="Times New Roman" w:hAnsi="Calibri" w:cs="Calibri"/>
          <w:color w:val="000000"/>
          <w:szCs w:val="24"/>
          <w:lang w:eastAsia="en-GB"/>
        </w:rPr>
        <w:t>przyczyni</w:t>
      </w:r>
      <w:r w:rsidR="000651DE" w:rsidRPr="00036C5D">
        <w:rPr>
          <w:rFonts w:ascii="Calibri" w:eastAsia="Times New Roman" w:hAnsi="Calibri" w:cs="Calibri"/>
          <w:color w:val="000000"/>
          <w:szCs w:val="24"/>
          <w:lang w:eastAsia="en-GB"/>
        </w:rPr>
        <w:t>a</w:t>
      </w:r>
      <w:r w:rsidR="004E2C52" w:rsidRPr="00036C5D">
        <w:rPr>
          <w:rFonts w:ascii="Calibri" w:eastAsia="Times New Roman" w:hAnsi="Calibri" w:cs="Calibri"/>
          <w:color w:val="000000"/>
          <w:szCs w:val="24"/>
          <w:lang w:eastAsia="en-GB"/>
        </w:rPr>
        <w:t>ć</w:t>
      </w:r>
      <w:r w:rsidRPr="00036C5D">
        <w:rPr>
          <w:rFonts w:ascii="Calibri" w:eastAsia="Times New Roman" w:hAnsi="Calibri" w:cs="Calibri"/>
          <w:color w:val="000000"/>
          <w:szCs w:val="24"/>
          <w:lang w:eastAsia="en-GB"/>
        </w:rPr>
        <w:t xml:space="preserve"> się do zachowana cennego dziedzictwa przyrodniczego OW. Dzięki ich realizacji </w:t>
      </w:r>
      <w:r w:rsidR="00591923" w:rsidRPr="00036C5D">
        <w:rPr>
          <w:rFonts w:ascii="Calibri" w:eastAsia="Times New Roman" w:hAnsi="Calibri" w:cs="Calibri"/>
          <w:color w:val="000000"/>
          <w:szCs w:val="24"/>
          <w:lang w:eastAsia="en-GB"/>
        </w:rPr>
        <w:t xml:space="preserve">powinny też </w:t>
      </w:r>
      <w:r w:rsidRPr="00036C5D">
        <w:rPr>
          <w:rFonts w:ascii="Calibri" w:eastAsia="Times New Roman" w:hAnsi="Calibri" w:cs="Calibri"/>
          <w:color w:val="000000"/>
          <w:szCs w:val="24"/>
          <w:lang w:eastAsia="en-GB"/>
        </w:rPr>
        <w:t>zwiększ</w:t>
      </w:r>
      <w:r w:rsidR="00591923" w:rsidRPr="00036C5D">
        <w:rPr>
          <w:rFonts w:ascii="Calibri" w:eastAsia="Times New Roman" w:hAnsi="Calibri" w:cs="Calibri"/>
          <w:color w:val="000000"/>
          <w:szCs w:val="24"/>
          <w:lang w:eastAsia="en-GB"/>
        </w:rPr>
        <w:t>yć</w:t>
      </w:r>
      <w:r w:rsidRPr="00036C5D">
        <w:rPr>
          <w:rFonts w:ascii="Calibri" w:eastAsia="Times New Roman" w:hAnsi="Calibri" w:cs="Calibri"/>
          <w:color w:val="000000"/>
          <w:szCs w:val="24"/>
          <w:lang w:eastAsia="en-GB"/>
        </w:rPr>
        <w:t xml:space="preserve"> się możliwości korzystania z</w:t>
      </w:r>
      <w:r w:rsidR="00406D94"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walorów edukacyjnych oraz turystycznych Pogranicza.</w:t>
      </w:r>
    </w:p>
    <w:p w14:paraId="411AEAD8" w14:textId="78F49A40" w:rsidR="001B66B7" w:rsidRPr="00036C5D" w:rsidRDefault="00CE4F14"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Przewidywany wzrost</w:t>
      </w:r>
      <w:r w:rsidR="00260A0C"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liczby odwiedzających Pogranicze nie </w:t>
      </w:r>
      <w:r w:rsidR="006B4954" w:rsidRPr="00036C5D">
        <w:rPr>
          <w:rFonts w:ascii="Calibri" w:eastAsia="Times New Roman" w:hAnsi="Calibri" w:cs="Calibri"/>
          <w:color w:val="000000"/>
          <w:szCs w:val="24"/>
          <w:lang w:eastAsia="en-GB"/>
        </w:rPr>
        <w:t>powinien</w:t>
      </w:r>
      <w:r w:rsidRPr="00036C5D">
        <w:rPr>
          <w:rFonts w:ascii="Calibri" w:eastAsia="Times New Roman" w:hAnsi="Calibri" w:cs="Calibri"/>
          <w:color w:val="000000"/>
          <w:szCs w:val="24"/>
          <w:lang w:eastAsia="en-GB"/>
        </w:rPr>
        <w:t xml:space="preserve"> wpły</w:t>
      </w:r>
      <w:r w:rsidR="006B4954" w:rsidRPr="00036C5D">
        <w:rPr>
          <w:rFonts w:ascii="Calibri" w:eastAsia="Times New Roman" w:hAnsi="Calibri" w:cs="Calibri"/>
          <w:color w:val="000000"/>
          <w:szCs w:val="24"/>
          <w:lang w:eastAsia="en-GB"/>
        </w:rPr>
        <w:t>nąć</w:t>
      </w:r>
      <w:r w:rsidRPr="00036C5D">
        <w:rPr>
          <w:rFonts w:ascii="Calibri" w:eastAsia="Times New Roman" w:hAnsi="Calibri" w:cs="Calibri"/>
          <w:color w:val="000000"/>
          <w:szCs w:val="24"/>
          <w:lang w:eastAsia="en-GB"/>
        </w:rPr>
        <w:t xml:space="preserve"> negatywnie na stan środowiska naturalnego. </w:t>
      </w:r>
      <w:r w:rsidR="00B548AA" w:rsidRPr="00036C5D">
        <w:rPr>
          <w:rFonts w:ascii="Calibri" w:eastAsia="Times New Roman" w:hAnsi="Calibri" w:cs="Calibri"/>
          <w:color w:val="000000"/>
          <w:szCs w:val="24"/>
          <w:lang w:eastAsia="en-GB"/>
        </w:rPr>
        <w:t xml:space="preserve">W Programie będą prowadzone działania edukacyjne </w:t>
      </w:r>
      <w:r w:rsidRPr="00036C5D">
        <w:rPr>
          <w:rFonts w:ascii="Calibri" w:eastAsia="Times New Roman" w:hAnsi="Calibri" w:cs="Calibri"/>
          <w:color w:val="000000"/>
          <w:szCs w:val="24"/>
          <w:lang w:eastAsia="en-GB"/>
        </w:rPr>
        <w:t>prom</w:t>
      </w:r>
      <w:r w:rsidR="00B548AA" w:rsidRPr="00036C5D">
        <w:rPr>
          <w:rFonts w:ascii="Calibri" w:eastAsia="Times New Roman" w:hAnsi="Calibri" w:cs="Calibri"/>
          <w:color w:val="000000"/>
          <w:szCs w:val="24"/>
          <w:lang w:eastAsia="en-GB"/>
        </w:rPr>
        <w:t xml:space="preserve">ujące </w:t>
      </w:r>
      <w:r w:rsidRPr="00036C5D">
        <w:rPr>
          <w:rFonts w:ascii="Calibri" w:eastAsia="Times New Roman" w:hAnsi="Calibri" w:cs="Calibri"/>
          <w:color w:val="000000"/>
          <w:szCs w:val="24"/>
          <w:lang w:eastAsia="en-GB"/>
        </w:rPr>
        <w:t>zachowa</w:t>
      </w:r>
      <w:r w:rsidR="00B548AA" w:rsidRPr="00036C5D">
        <w:rPr>
          <w:rFonts w:ascii="Calibri" w:eastAsia="Times New Roman" w:hAnsi="Calibri" w:cs="Calibri"/>
          <w:color w:val="000000"/>
          <w:szCs w:val="24"/>
          <w:lang w:eastAsia="en-GB"/>
        </w:rPr>
        <w:t>nia</w:t>
      </w:r>
      <w:r w:rsidRPr="00036C5D">
        <w:rPr>
          <w:rFonts w:ascii="Calibri" w:eastAsia="Times New Roman" w:hAnsi="Calibri" w:cs="Calibri"/>
          <w:color w:val="000000"/>
          <w:szCs w:val="24"/>
          <w:lang w:eastAsia="en-GB"/>
        </w:rPr>
        <w:t xml:space="preserve"> i</w:t>
      </w:r>
      <w:r w:rsidR="005C08EE"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postaw</w:t>
      </w:r>
      <w:r w:rsidR="00B548AA" w:rsidRPr="00036C5D">
        <w:rPr>
          <w:rFonts w:ascii="Calibri" w:eastAsia="Times New Roman" w:hAnsi="Calibri" w:cs="Calibri"/>
          <w:color w:val="000000"/>
          <w:szCs w:val="24"/>
          <w:lang w:eastAsia="en-GB"/>
        </w:rPr>
        <w:t>y</w:t>
      </w:r>
      <w:r w:rsidRPr="00036C5D">
        <w:rPr>
          <w:rFonts w:ascii="Calibri" w:eastAsia="Times New Roman" w:hAnsi="Calibri" w:cs="Calibri"/>
          <w:color w:val="000000"/>
          <w:szCs w:val="24"/>
          <w:lang w:eastAsia="en-GB"/>
        </w:rPr>
        <w:t xml:space="preserve"> społeczn</w:t>
      </w:r>
      <w:r w:rsidR="00B548AA" w:rsidRPr="00036C5D">
        <w:rPr>
          <w:rFonts w:ascii="Calibri" w:eastAsia="Times New Roman" w:hAnsi="Calibri" w:cs="Calibri"/>
          <w:color w:val="000000"/>
          <w:szCs w:val="24"/>
          <w:lang w:eastAsia="en-GB"/>
        </w:rPr>
        <w:t>e</w:t>
      </w:r>
      <w:r w:rsidRPr="00036C5D">
        <w:rPr>
          <w:rFonts w:ascii="Calibri" w:eastAsia="Times New Roman" w:hAnsi="Calibri" w:cs="Calibri"/>
          <w:color w:val="000000"/>
          <w:szCs w:val="24"/>
          <w:lang w:eastAsia="en-GB"/>
        </w:rPr>
        <w:t xml:space="preserve"> ukierunkowan</w:t>
      </w:r>
      <w:r w:rsidR="00B548AA" w:rsidRPr="00036C5D">
        <w:rPr>
          <w:rFonts w:ascii="Calibri" w:eastAsia="Times New Roman" w:hAnsi="Calibri" w:cs="Calibri"/>
          <w:color w:val="000000"/>
          <w:szCs w:val="24"/>
          <w:lang w:eastAsia="en-GB"/>
        </w:rPr>
        <w:t>e</w:t>
      </w:r>
      <w:r w:rsidRPr="00036C5D">
        <w:rPr>
          <w:rFonts w:ascii="Calibri" w:eastAsia="Times New Roman" w:hAnsi="Calibri" w:cs="Calibri"/>
          <w:color w:val="000000"/>
          <w:szCs w:val="24"/>
          <w:lang w:eastAsia="en-GB"/>
        </w:rPr>
        <w:t xml:space="preserve"> na zrównoważone gospodarowanie i korzystanie z</w:t>
      </w:r>
      <w:r w:rsidR="00667391"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zasobów środowiska przyrodniczego. </w:t>
      </w:r>
      <w:r w:rsidR="00C257DE" w:rsidRPr="00036C5D">
        <w:rPr>
          <w:rFonts w:ascii="Calibri" w:eastAsia="Times New Roman" w:hAnsi="Calibri" w:cs="Calibri"/>
          <w:color w:val="000000"/>
          <w:szCs w:val="24"/>
          <w:lang w:eastAsia="en-GB"/>
        </w:rPr>
        <w:t xml:space="preserve">Celem działań edukacyjnych (np. spotkań, prelekcji, odczytów) </w:t>
      </w:r>
      <w:r w:rsidR="00B548AA" w:rsidRPr="00036C5D">
        <w:rPr>
          <w:rFonts w:ascii="Calibri" w:eastAsia="Times New Roman" w:hAnsi="Calibri" w:cs="Calibri"/>
          <w:color w:val="000000"/>
          <w:szCs w:val="24"/>
          <w:lang w:eastAsia="en-GB"/>
        </w:rPr>
        <w:t>będzie</w:t>
      </w:r>
      <w:r w:rsidR="00C257DE" w:rsidRPr="00036C5D">
        <w:rPr>
          <w:rFonts w:ascii="Calibri" w:eastAsia="Times New Roman" w:hAnsi="Calibri" w:cs="Calibri"/>
          <w:color w:val="000000"/>
          <w:szCs w:val="24"/>
          <w:lang w:eastAsia="en-GB"/>
        </w:rPr>
        <w:t xml:space="preserve"> też pokazanie </w:t>
      </w:r>
      <w:r w:rsidR="002D6616" w:rsidRPr="00036C5D">
        <w:rPr>
          <w:rFonts w:ascii="Calibri" w:eastAsia="Times New Roman" w:hAnsi="Calibri" w:cs="Calibri"/>
          <w:color w:val="000000"/>
          <w:szCs w:val="24"/>
          <w:lang w:eastAsia="en-GB"/>
        </w:rPr>
        <w:t xml:space="preserve">mieszkańcom </w:t>
      </w:r>
      <w:r w:rsidR="002D6616" w:rsidRPr="00036C5D">
        <w:rPr>
          <w:rFonts w:ascii="Calibri" w:eastAsia="Times New Roman" w:hAnsi="Calibri" w:cs="Calibri"/>
          <w:color w:val="000000"/>
          <w:szCs w:val="24"/>
          <w:lang w:eastAsia="en-GB"/>
        </w:rPr>
        <w:lastRenderedPageBreak/>
        <w:t>Pogranicza koniecznoś</w:t>
      </w:r>
      <w:r w:rsidR="004524C6" w:rsidRPr="00036C5D">
        <w:rPr>
          <w:rFonts w:ascii="Calibri" w:eastAsia="Times New Roman" w:hAnsi="Calibri" w:cs="Calibri"/>
          <w:color w:val="000000"/>
          <w:szCs w:val="24"/>
          <w:lang w:eastAsia="en-GB"/>
        </w:rPr>
        <w:t>ci</w:t>
      </w:r>
      <w:r w:rsidR="002D6616" w:rsidRPr="00036C5D">
        <w:rPr>
          <w:rFonts w:ascii="Calibri" w:eastAsia="Times New Roman" w:hAnsi="Calibri" w:cs="Calibri"/>
          <w:color w:val="000000"/>
          <w:szCs w:val="24"/>
          <w:lang w:eastAsia="en-GB"/>
        </w:rPr>
        <w:t xml:space="preserve"> </w:t>
      </w:r>
      <w:r w:rsidR="002D29C7" w:rsidRPr="00036C5D">
        <w:rPr>
          <w:rFonts w:ascii="Calibri" w:eastAsia="Times New Roman" w:hAnsi="Calibri" w:cs="Calibri"/>
          <w:color w:val="000000"/>
          <w:szCs w:val="24"/>
          <w:lang w:eastAsia="en-GB"/>
        </w:rPr>
        <w:t>realizacji przedsięwzięć</w:t>
      </w:r>
      <w:r w:rsidR="002D6616" w:rsidRPr="00036C5D">
        <w:rPr>
          <w:rFonts w:ascii="Calibri" w:eastAsia="Times New Roman" w:hAnsi="Calibri" w:cs="Calibri"/>
          <w:color w:val="000000"/>
          <w:szCs w:val="24"/>
          <w:lang w:eastAsia="en-GB"/>
        </w:rPr>
        <w:t xml:space="preserve"> związanych z</w:t>
      </w:r>
      <w:r w:rsidR="004524C6" w:rsidRPr="00036C5D">
        <w:rPr>
          <w:rFonts w:ascii="Calibri" w:eastAsia="Times New Roman" w:hAnsi="Calibri" w:cs="Calibri"/>
          <w:color w:val="000000"/>
          <w:szCs w:val="24"/>
          <w:lang w:eastAsia="en-GB"/>
        </w:rPr>
        <w:t xml:space="preserve"> </w:t>
      </w:r>
      <w:r w:rsidR="002D6616" w:rsidRPr="00036C5D">
        <w:rPr>
          <w:rFonts w:ascii="Calibri" w:eastAsia="Times New Roman" w:hAnsi="Calibri" w:cs="Calibri"/>
          <w:color w:val="000000"/>
          <w:szCs w:val="24"/>
          <w:lang w:eastAsia="en-GB"/>
        </w:rPr>
        <w:t>ochroną przyrody</w:t>
      </w:r>
      <w:r w:rsidR="007065A2" w:rsidRPr="00036C5D">
        <w:rPr>
          <w:rFonts w:ascii="Calibri" w:eastAsia="Times New Roman" w:hAnsi="Calibri" w:cs="Calibri"/>
          <w:color w:val="000000"/>
          <w:szCs w:val="24"/>
          <w:lang w:eastAsia="en-GB"/>
        </w:rPr>
        <w:t>.</w:t>
      </w:r>
      <w:r w:rsidR="002D6616" w:rsidRPr="00036C5D">
        <w:rPr>
          <w:rFonts w:ascii="Calibri" w:eastAsia="Times New Roman" w:hAnsi="Calibri" w:cs="Calibri"/>
          <w:color w:val="000000"/>
          <w:szCs w:val="24"/>
          <w:lang w:eastAsia="en-GB"/>
        </w:rPr>
        <w:t xml:space="preserve"> </w:t>
      </w:r>
      <w:r w:rsidR="00370254" w:rsidRPr="00036C5D">
        <w:rPr>
          <w:rFonts w:ascii="Calibri" w:eastAsia="Times New Roman" w:hAnsi="Calibri" w:cs="Calibri"/>
          <w:color w:val="000000"/>
          <w:szCs w:val="24"/>
          <w:lang w:eastAsia="en-GB"/>
        </w:rPr>
        <w:t xml:space="preserve">Oczekuje </w:t>
      </w:r>
      <w:r w:rsidR="00B623BE" w:rsidRPr="00036C5D">
        <w:rPr>
          <w:rFonts w:ascii="Calibri" w:eastAsia="Times New Roman" w:hAnsi="Calibri" w:cs="Calibri"/>
          <w:color w:val="000000"/>
          <w:szCs w:val="24"/>
          <w:lang w:eastAsia="en-GB"/>
        </w:rPr>
        <w:t xml:space="preserve">się, </w:t>
      </w:r>
      <w:r w:rsidR="00B77174" w:rsidRPr="00036C5D">
        <w:rPr>
          <w:rFonts w:ascii="Calibri" w:eastAsia="Times New Roman" w:hAnsi="Calibri" w:cs="Calibri"/>
          <w:color w:val="000000"/>
          <w:szCs w:val="24"/>
          <w:lang w:eastAsia="en-GB"/>
        </w:rPr>
        <w:t>ż</w:t>
      </w:r>
      <w:r w:rsidR="00B623BE" w:rsidRPr="00036C5D">
        <w:rPr>
          <w:rFonts w:ascii="Calibri" w:eastAsia="Times New Roman" w:hAnsi="Calibri" w:cs="Calibri"/>
          <w:color w:val="000000"/>
          <w:szCs w:val="24"/>
          <w:lang w:eastAsia="en-GB"/>
        </w:rPr>
        <w:t>e s</w:t>
      </w:r>
      <w:r w:rsidR="006A0818" w:rsidRPr="00036C5D">
        <w:rPr>
          <w:rFonts w:ascii="Calibri" w:eastAsia="Times New Roman" w:hAnsi="Calibri" w:cs="Calibri"/>
          <w:color w:val="000000"/>
          <w:szCs w:val="24"/>
          <w:lang w:eastAsia="en-GB"/>
        </w:rPr>
        <w:t>powoduje to</w:t>
      </w:r>
      <w:r w:rsidR="002D6616" w:rsidRPr="00036C5D">
        <w:rPr>
          <w:rFonts w:ascii="Calibri" w:eastAsia="Times New Roman" w:hAnsi="Calibri" w:cs="Calibri"/>
          <w:color w:val="000000"/>
          <w:szCs w:val="24"/>
          <w:lang w:eastAsia="en-GB"/>
        </w:rPr>
        <w:t xml:space="preserve"> zwiększenie świadomości </w:t>
      </w:r>
      <w:r w:rsidR="00586060" w:rsidRPr="00036C5D">
        <w:rPr>
          <w:rFonts w:ascii="Calibri" w:eastAsia="Times New Roman" w:hAnsi="Calibri" w:cs="Calibri"/>
          <w:color w:val="000000"/>
          <w:szCs w:val="24"/>
          <w:lang w:eastAsia="en-GB"/>
        </w:rPr>
        <w:t>ekologicznej</w:t>
      </w:r>
      <w:r w:rsidR="00980B86" w:rsidRPr="00036C5D">
        <w:rPr>
          <w:rFonts w:ascii="Calibri" w:eastAsia="Times New Roman" w:hAnsi="Calibri" w:cs="Calibri"/>
          <w:color w:val="000000"/>
          <w:szCs w:val="24"/>
          <w:lang w:eastAsia="en-GB"/>
        </w:rPr>
        <w:t xml:space="preserve"> </w:t>
      </w:r>
      <w:r w:rsidR="007065A2" w:rsidRPr="00036C5D">
        <w:rPr>
          <w:rFonts w:ascii="Calibri" w:eastAsia="Times New Roman" w:hAnsi="Calibri" w:cs="Calibri"/>
          <w:color w:val="000000"/>
          <w:szCs w:val="24"/>
          <w:lang w:eastAsia="en-GB"/>
        </w:rPr>
        <w:t>mieszkańców OW</w:t>
      </w:r>
      <w:r w:rsidR="009A0731" w:rsidRPr="00036C5D">
        <w:rPr>
          <w:rFonts w:ascii="Calibri" w:eastAsia="Times New Roman" w:hAnsi="Calibri" w:cs="Calibri"/>
          <w:color w:val="000000"/>
          <w:szCs w:val="24"/>
          <w:lang w:eastAsia="en-GB"/>
        </w:rPr>
        <w:t xml:space="preserve">, </w:t>
      </w:r>
      <w:r w:rsidR="00D81BFE" w:rsidRPr="00036C5D">
        <w:rPr>
          <w:rFonts w:ascii="Calibri" w:eastAsia="Times New Roman" w:hAnsi="Calibri" w:cs="Calibri"/>
          <w:color w:val="000000"/>
          <w:szCs w:val="24"/>
          <w:lang w:eastAsia="en-GB"/>
        </w:rPr>
        <w:t xml:space="preserve">co powinno </w:t>
      </w:r>
      <w:r w:rsidR="009A0731" w:rsidRPr="00036C5D">
        <w:rPr>
          <w:rFonts w:ascii="Calibri" w:eastAsia="Times New Roman" w:hAnsi="Calibri" w:cs="Calibri"/>
          <w:color w:val="000000"/>
          <w:szCs w:val="24"/>
          <w:lang w:eastAsia="en-GB"/>
        </w:rPr>
        <w:t>zmieni</w:t>
      </w:r>
      <w:r w:rsidR="00D81BFE" w:rsidRPr="00036C5D">
        <w:rPr>
          <w:rFonts w:ascii="Calibri" w:eastAsia="Times New Roman" w:hAnsi="Calibri" w:cs="Calibri"/>
          <w:color w:val="000000"/>
          <w:szCs w:val="24"/>
          <w:lang w:eastAsia="en-GB"/>
        </w:rPr>
        <w:t>ć</w:t>
      </w:r>
      <w:r w:rsidR="009A0731" w:rsidRPr="00036C5D">
        <w:rPr>
          <w:rFonts w:ascii="Calibri" w:eastAsia="Times New Roman" w:hAnsi="Calibri" w:cs="Calibri"/>
          <w:color w:val="000000"/>
          <w:szCs w:val="24"/>
          <w:lang w:eastAsia="en-GB"/>
        </w:rPr>
        <w:t xml:space="preserve"> ich nawyki i przyzwyczajenia</w:t>
      </w:r>
      <w:r w:rsidR="007065A2" w:rsidRPr="00036C5D">
        <w:rPr>
          <w:rFonts w:ascii="Calibri" w:eastAsia="Times New Roman" w:hAnsi="Calibri" w:cs="Calibri"/>
          <w:color w:val="000000"/>
          <w:szCs w:val="24"/>
          <w:lang w:eastAsia="en-GB"/>
        </w:rPr>
        <w:t xml:space="preserve"> </w:t>
      </w:r>
      <w:r w:rsidR="00980B86" w:rsidRPr="00036C5D">
        <w:rPr>
          <w:rFonts w:ascii="Calibri" w:eastAsia="Times New Roman" w:hAnsi="Calibri" w:cs="Calibri"/>
          <w:color w:val="000000"/>
          <w:szCs w:val="24"/>
          <w:lang w:eastAsia="en-GB"/>
        </w:rPr>
        <w:t>oraz wzmocni</w:t>
      </w:r>
      <w:r w:rsidR="00D81BFE" w:rsidRPr="00036C5D">
        <w:rPr>
          <w:rFonts w:ascii="Calibri" w:eastAsia="Times New Roman" w:hAnsi="Calibri" w:cs="Calibri"/>
          <w:color w:val="000000"/>
          <w:szCs w:val="24"/>
          <w:lang w:eastAsia="en-GB"/>
        </w:rPr>
        <w:t>ć</w:t>
      </w:r>
      <w:r w:rsidR="00980B86" w:rsidRPr="00036C5D">
        <w:rPr>
          <w:rFonts w:ascii="Calibri" w:eastAsia="Times New Roman" w:hAnsi="Calibri" w:cs="Calibri"/>
          <w:color w:val="000000"/>
          <w:szCs w:val="24"/>
          <w:lang w:eastAsia="en-GB"/>
        </w:rPr>
        <w:t xml:space="preserve"> </w:t>
      </w:r>
      <w:r w:rsidR="006365D7" w:rsidRPr="00036C5D">
        <w:rPr>
          <w:rFonts w:ascii="Calibri" w:eastAsia="Times New Roman" w:hAnsi="Calibri" w:cs="Calibri"/>
          <w:color w:val="000000"/>
          <w:szCs w:val="24"/>
          <w:lang w:eastAsia="en-GB"/>
        </w:rPr>
        <w:t xml:space="preserve">efekty </w:t>
      </w:r>
      <w:r w:rsidR="00141855" w:rsidRPr="00036C5D">
        <w:rPr>
          <w:rFonts w:ascii="Calibri" w:eastAsia="Times New Roman" w:hAnsi="Calibri" w:cs="Calibri"/>
          <w:color w:val="000000"/>
          <w:szCs w:val="24"/>
          <w:lang w:eastAsia="en-GB"/>
        </w:rPr>
        <w:t>pozostałych</w:t>
      </w:r>
      <w:r w:rsidR="005638D5" w:rsidRPr="00036C5D">
        <w:rPr>
          <w:rFonts w:ascii="Calibri" w:eastAsia="Times New Roman" w:hAnsi="Calibri" w:cs="Calibri"/>
          <w:color w:val="000000"/>
          <w:szCs w:val="24"/>
          <w:lang w:eastAsia="en-GB"/>
        </w:rPr>
        <w:t xml:space="preserve"> </w:t>
      </w:r>
      <w:r w:rsidR="00D81BFE" w:rsidRPr="00036C5D">
        <w:rPr>
          <w:rFonts w:ascii="Calibri" w:eastAsia="Times New Roman" w:hAnsi="Calibri" w:cs="Calibri"/>
          <w:color w:val="000000"/>
          <w:szCs w:val="24"/>
          <w:lang w:eastAsia="en-GB"/>
        </w:rPr>
        <w:t>działań</w:t>
      </w:r>
      <w:r w:rsidR="00BF0E71" w:rsidRPr="00036C5D">
        <w:rPr>
          <w:rFonts w:ascii="Calibri" w:eastAsia="Times New Roman" w:hAnsi="Calibri" w:cs="Calibri"/>
          <w:color w:val="000000"/>
          <w:szCs w:val="24"/>
          <w:lang w:eastAsia="en-GB"/>
        </w:rPr>
        <w:t xml:space="preserve"> </w:t>
      </w:r>
      <w:r w:rsidR="005638D5" w:rsidRPr="00036C5D">
        <w:rPr>
          <w:rFonts w:ascii="Calibri" w:eastAsia="Times New Roman" w:hAnsi="Calibri" w:cs="Calibri"/>
          <w:color w:val="000000"/>
          <w:szCs w:val="24"/>
          <w:lang w:eastAsia="en-GB"/>
        </w:rPr>
        <w:t>podejmowanych w</w:t>
      </w:r>
      <w:r w:rsidR="00B77174" w:rsidRPr="00036C5D">
        <w:rPr>
          <w:rFonts w:ascii="Calibri" w:eastAsia="Times New Roman" w:hAnsi="Calibri" w:cs="Calibri"/>
          <w:color w:val="000000"/>
          <w:szCs w:val="24"/>
          <w:lang w:eastAsia="en-GB"/>
        </w:rPr>
        <w:t> </w:t>
      </w:r>
      <w:r w:rsidR="005638D5" w:rsidRPr="00036C5D">
        <w:rPr>
          <w:rFonts w:ascii="Calibri" w:eastAsia="Times New Roman" w:hAnsi="Calibri" w:cs="Calibri"/>
          <w:color w:val="000000"/>
          <w:szCs w:val="24"/>
          <w:lang w:eastAsia="en-GB"/>
        </w:rPr>
        <w:t>tym priorytecie</w:t>
      </w:r>
      <w:r w:rsidR="00586060" w:rsidRPr="00036C5D">
        <w:rPr>
          <w:rFonts w:ascii="Calibri" w:eastAsia="Times New Roman" w:hAnsi="Calibri" w:cs="Calibri"/>
          <w:color w:val="000000"/>
          <w:szCs w:val="24"/>
          <w:lang w:eastAsia="en-GB"/>
        </w:rPr>
        <w:t>.</w:t>
      </w:r>
      <w:r w:rsidR="007E52D2" w:rsidRPr="00036C5D">
        <w:rPr>
          <w:rFonts w:ascii="Calibri" w:eastAsia="Times New Roman" w:hAnsi="Calibri" w:cs="Calibri"/>
          <w:color w:val="000000"/>
          <w:szCs w:val="24"/>
          <w:lang w:eastAsia="en-GB"/>
        </w:rPr>
        <w:t xml:space="preserve"> </w:t>
      </w:r>
      <w:bookmarkStart w:id="62" w:name="_Hlk50448917"/>
      <w:r w:rsidR="00B548AA" w:rsidRPr="00036C5D">
        <w:rPr>
          <w:rFonts w:ascii="Calibri" w:eastAsia="Times New Roman" w:hAnsi="Calibri" w:cs="Calibri"/>
          <w:color w:val="000000"/>
          <w:szCs w:val="24"/>
          <w:lang w:eastAsia="en-GB"/>
        </w:rPr>
        <w:t xml:space="preserve">Ponadto, realizowane projekty </w:t>
      </w:r>
      <w:r w:rsidR="007E52D2" w:rsidRPr="00036C5D">
        <w:rPr>
          <w:rFonts w:ascii="Calibri" w:eastAsia="Times New Roman" w:hAnsi="Calibri" w:cs="Calibri"/>
          <w:color w:val="000000"/>
          <w:szCs w:val="24"/>
          <w:lang w:eastAsia="en-GB"/>
        </w:rPr>
        <w:t xml:space="preserve">powinny </w:t>
      </w:r>
      <w:r w:rsidR="00B548AA" w:rsidRPr="00036C5D">
        <w:rPr>
          <w:rFonts w:ascii="Calibri" w:eastAsia="Times New Roman" w:hAnsi="Calibri" w:cs="Calibri"/>
          <w:color w:val="000000"/>
          <w:szCs w:val="24"/>
          <w:lang w:eastAsia="en-GB"/>
        </w:rPr>
        <w:t>przyczyni</w:t>
      </w:r>
      <w:r w:rsidR="007E52D2" w:rsidRPr="00036C5D">
        <w:rPr>
          <w:rFonts w:ascii="Calibri" w:eastAsia="Times New Roman" w:hAnsi="Calibri" w:cs="Calibri"/>
          <w:color w:val="000000"/>
          <w:szCs w:val="24"/>
          <w:lang w:eastAsia="en-GB"/>
        </w:rPr>
        <w:t>ć</w:t>
      </w:r>
      <w:r w:rsidR="00B548AA" w:rsidRPr="00036C5D">
        <w:rPr>
          <w:rFonts w:ascii="Calibri" w:eastAsia="Times New Roman" w:hAnsi="Calibri" w:cs="Calibri"/>
          <w:color w:val="000000"/>
          <w:szCs w:val="24"/>
          <w:lang w:eastAsia="en-GB"/>
        </w:rPr>
        <w:t xml:space="preserve"> się do wzmocnienia spójności społecznej oraz wpłyną pozytywnie na sposób postrzegania regionu i jego transgranicznego dziedzictwa naturalnego przez mieszkańców Pogranicza.</w:t>
      </w:r>
    </w:p>
    <w:p w14:paraId="5CF5AB84" w14:textId="77777777" w:rsidR="00E245D4" w:rsidRPr="001C5188" w:rsidRDefault="00E245D4" w:rsidP="00FB473D">
      <w:pPr>
        <w:spacing w:after="120"/>
        <w:rPr>
          <w:rFonts w:ascii="Calibri" w:eastAsia="Times New Roman" w:hAnsi="Calibri" w:cs="Calibri"/>
          <w:b/>
          <w:szCs w:val="24"/>
          <w:lang w:eastAsia="en-GB"/>
        </w:rPr>
      </w:pPr>
    </w:p>
    <w:bookmarkEnd w:id="62"/>
    <w:p w14:paraId="19182208" w14:textId="77777777" w:rsidR="00236607" w:rsidRPr="001C5188" w:rsidRDefault="00236607" w:rsidP="00FB473D">
      <w:pPr>
        <w:spacing w:before="240" w:after="120"/>
        <w:rPr>
          <w:rFonts w:ascii="Calibri" w:eastAsia="Times New Roman" w:hAnsi="Calibri" w:cs="Calibri"/>
          <w:b/>
          <w:szCs w:val="24"/>
          <w:lang w:eastAsia="en-GB"/>
        </w:rPr>
      </w:pPr>
      <w:r w:rsidRPr="001C5188">
        <w:rPr>
          <w:rFonts w:ascii="Calibri" w:eastAsia="Times New Roman" w:hAnsi="Calibri" w:cs="Calibri"/>
          <w:b/>
          <w:szCs w:val="24"/>
          <w:lang w:eastAsia="en-GB"/>
        </w:rPr>
        <w:t>W przypadku programów INTERACT i ESPON:</w:t>
      </w:r>
    </w:p>
    <w:p w14:paraId="4DDE44E1" w14:textId="065A343F" w:rsidR="00236607" w:rsidRDefault="00236607" w:rsidP="00303E2E">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9 lit. c) ppkt (i)</w:t>
      </w:r>
    </w:p>
    <w:p w14:paraId="63053983" w14:textId="77777777" w:rsidR="00236607" w:rsidRPr="00FB473D" w:rsidRDefault="00236607"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Określenie pojedynczego beneficjenta lub ograniczonego wykazu beneficjentów i procedura przyznawania środków.</w:t>
      </w:r>
    </w:p>
    <w:p w14:paraId="58BE1517" w14:textId="77777777" w:rsidR="00EA2046" w:rsidRPr="00FB473D" w:rsidRDefault="00EA2046" w:rsidP="00FB473D">
      <w:pPr>
        <w:spacing w:before="240" w:after="120"/>
        <w:rPr>
          <w:rFonts w:ascii="Calibri" w:eastAsia="Times New Roman" w:hAnsi="Calibri" w:cs="Calibri"/>
          <w:color w:val="000000"/>
          <w:szCs w:val="24"/>
          <w:lang w:eastAsia="en-GB"/>
        </w:rPr>
      </w:pPr>
    </w:p>
    <w:p w14:paraId="0553798A" w14:textId="0ECC4C74" w:rsidR="00CE4F14" w:rsidRPr="00330AD4"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t>2.1.2.2</w:t>
      </w:r>
      <w:r w:rsidRPr="00330AD4">
        <w:rPr>
          <w:rFonts w:ascii="Calibri" w:eastAsia="Times New Roman" w:hAnsi="Calibri" w:cs="Calibri"/>
          <w:b/>
          <w:szCs w:val="24"/>
          <w:lang w:eastAsia="en-GB"/>
        </w:rPr>
        <w:tab/>
      </w:r>
      <w:r w:rsidR="006E4A86" w:rsidRPr="00330AD4">
        <w:rPr>
          <w:rFonts w:ascii="Calibri" w:eastAsia="Times New Roman" w:hAnsi="Calibri" w:cs="Calibri"/>
          <w:b/>
          <w:szCs w:val="24"/>
          <w:lang w:eastAsia="en-GB"/>
        </w:rPr>
        <w:t>Wskaźniki</w:t>
      </w:r>
    </w:p>
    <w:p w14:paraId="47F93631" w14:textId="77777777" w:rsidR="00236607" w:rsidRPr="00FB473D" w:rsidRDefault="00236607"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 art. 17 ust. 9 lit. c) ppkt (iii)</w:t>
      </w:r>
    </w:p>
    <w:p w14:paraId="004D1310" w14:textId="77777777" w:rsidR="00177AA7" w:rsidRPr="00036C5D" w:rsidRDefault="00177AA7" w:rsidP="00FB473D">
      <w:pPr>
        <w:spacing w:before="240" w:after="120"/>
        <w:rPr>
          <w:rFonts w:ascii="Calibri" w:eastAsia="Times New Roman" w:hAnsi="Calibri" w:cs="Calibri"/>
          <w:szCs w:val="24"/>
          <w:lang w:eastAsia="en-GB"/>
        </w:rPr>
        <w:sectPr w:rsidR="00177AA7" w:rsidRPr="00036C5D" w:rsidSect="004421D3">
          <w:headerReference w:type="even" r:id="rId18"/>
          <w:headerReference w:type="default" r:id="rId19"/>
          <w:footerReference w:type="even" r:id="rId20"/>
          <w:footerReference w:type="default" r:id="rId21"/>
          <w:headerReference w:type="first" r:id="rId22"/>
          <w:footerReference w:type="first" r:id="rId23"/>
          <w:pgSz w:w="11906" w:h="16838"/>
          <w:pgMar w:top="993" w:right="1417" w:bottom="1135" w:left="1417" w:header="708" w:footer="708" w:gutter="0"/>
          <w:cols w:space="720"/>
          <w:docGrid w:linePitch="360"/>
        </w:sectPr>
      </w:pPr>
    </w:p>
    <w:p w14:paraId="524BD7A7" w14:textId="77777777" w:rsidR="006E4A86" w:rsidRPr="00FB473D" w:rsidRDefault="006E4A86"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lastRenderedPageBreak/>
        <w:t>Tabela 2: Wskaźniki produktu</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474"/>
        <w:gridCol w:w="1764"/>
        <w:gridCol w:w="4167"/>
        <w:gridCol w:w="2176"/>
        <w:gridCol w:w="1988"/>
        <w:gridCol w:w="2385"/>
      </w:tblGrid>
      <w:tr w:rsidR="00DE1693" w:rsidRPr="001C5188" w14:paraId="0EB21ED0" w14:textId="77777777" w:rsidTr="00E36A98">
        <w:trPr>
          <w:trHeight w:val="836"/>
        </w:trPr>
        <w:tc>
          <w:tcPr>
            <w:tcW w:w="389" w:type="pct"/>
          </w:tcPr>
          <w:p w14:paraId="7F3F1842" w14:textId="4214BBB9" w:rsidR="00DE1693" w:rsidRPr="001C5188" w:rsidRDefault="00DE1693" w:rsidP="000D0463">
            <w:pPr>
              <w:spacing w:before="120" w:after="120"/>
              <w:rPr>
                <w:rFonts w:ascii="Calibri" w:eastAsia="Calibri" w:hAnsi="Calibri" w:cs="Calibri"/>
                <w:b/>
                <w:szCs w:val="24"/>
                <w:lang w:val="en-GB"/>
              </w:rPr>
            </w:pPr>
            <w:r w:rsidRPr="001C5188">
              <w:rPr>
                <w:rFonts w:ascii="Calibri" w:eastAsia="Calibri" w:hAnsi="Calibri" w:cs="Calibri"/>
                <w:b/>
                <w:szCs w:val="24"/>
              </w:rPr>
              <w:t>Priorytet</w:t>
            </w:r>
          </w:p>
        </w:tc>
        <w:tc>
          <w:tcPr>
            <w:tcW w:w="487" w:type="pct"/>
          </w:tcPr>
          <w:p w14:paraId="32929596" w14:textId="307288F1"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Cel szczegółowy</w:t>
            </w:r>
          </w:p>
        </w:tc>
        <w:tc>
          <w:tcPr>
            <w:tcW w:w="583" w:type="pct"/>
          </w:tcPr>
          <w:p w14:paraId="4C5F9C7C" w14:textId="01B922FC"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Numer identyfikacyjny</w:t>
            </w:r>
          </w:p>
        </w:tc>
        <w:tc>
          <w:tcPr>
            <w:tcW w:w="1377" w:type="pct"/>
            <w:shd w:val="clear" w:color="auto" w:fill="auto"/>
          </w:tcPr>
          <w:p w14:paraId="0B03108D" w14:textId="4C5C89A1"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Wskaźnik</w:t>
            </w:r>
          </w:p>
        </w:tc>
        <w:tc>
          <w:tcPr>
            <w:tcW w:w="719" w:type="pct"/>
          </w:tcPr>
          <w:p w14:paraId="52862B31" w14:textId="2705DD84"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Jednostka miary</w:t>
            </w:r>
          </w:p>
        </w:tc>
        <w:tc>
          <w:tcPr>
            <w:tcW w:w="657" w:type="pct"/>
            <w:shd w:val="clear" w:color="auto" w:fill="auto"/>
          </w:tcPr>
          <w:p w14:paraId="60DA7E19" w14:textId="5694FF55"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Cel pośredni (2024)</w:t>
            </w:r>
          </w:p>
        </w:tc>
        <w:tc>
          <w:tcPr>
            <w:tcW w:w="788" w:type="pct"/>
            <w:shd w:val="clear" w:color="auto" w:fill="auto"/>
          </w:tcPr>
          <w:p w14:paraId="47B8917C" w14:textId="65F37E46"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Cel końcowy (2029)</w:t>
            </w:r>
          </w:p>
        </w:tc>
      </w:tr>
      <w:tr w:rsidR="00CE4F14" w:rsidRPr="001C5188" w14:paraId="5A5FA483" w14:textId="77777777" w:rsidTr="00E36A98">
        <w:trPr>
          <w:trHeight w:val="579"/>
        </w:trPr>
        <w:tc>
          <w:tcPr>
            <w:tcW w:w="389" w:type="pct"/>
          </w:tcPr>
          <w:p w14:paraId="6254C017" w14:textId="77777777" w:rsidR="00CE4F14" w:rsidRPr="00036C5D" w:rsidRDefault="00CE4F14" w:rsidP="000D0463">
            <w:pPr>
              <w:spacing w:before="120" w:after="120"/>
              <w:rPr>
                <w:rFonts w:ascii="Calibri" w:eastAsia="Calibri" w:hAnsi="Calibri" w:cs="Calibri"/>
                <w:bCs/>
                <w:szCs w:val="24"/>
              </w:rPr>
            </w:pPr>
            <w:r w:rsidRPr="00833868">
              <w:rPr>
                <w:rFonts w:ascii="Calibri" w:eastAsia="Calibri" w:hAnsi="Calibri" w:cs="Calibri"/>
                <w:bCs/>
                <w:szCs w:val="24"/>
              </w:rPr>
              <w:t>1</w:t>
            </w:r>
          </w:p>
        </w:tc>
        <w:tc>
          <w:tcPr>
            <w:tcW w:w="487" w:type="pct"/>
          </w:tcPr>
          <w:p w14:paraId="685A2AD7"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2.7</w:t>
            </w:r>
          </w:p>
        </w:tc>
        <w:tc>
          <w:tcPr>
            <w:tcW w:w="583" w:type="pct"/>
          </w:tcPr>
          <w:p w14:paraId="662A56F1"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RCO 116</w:t>
            </w:r>
          </w:p>
        </w:tc>
        <w:tc>
          <w:tcPr>
            <w:tcW w:w="1377" w:type="pct"/>
            <w:shd w:val="clear" w:color="auto" w:fill="auto"/>
          </w:tcPr>
          <w:p w14:paraId="0156376B" w14:textId="1F8C2884"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 xml:space="preserve">Wspólnie </w:t>
            </w:r>
            <w:r w:rsidR="00BF1A82">
              <w:rPr>
                <w:rFonts w:ascii="Calibri" w:eastAsia="Calibri" w:hAnsi="Calibri" w:cs="Calibri"/>
                <w:bCs/>
                <w:szCs w:val="24"/>
              </w:rPr>
              <w:t>o</w:t>
            </w:r>
            <w:r w:rsidRPr="00036C5D">
              <w:rPr>
                <w:rFonts w:ascii="Calibri" w:eastAsia="Calibri" w:hAnsi="Calibri" w:cs="Calibri"/>
                <w:bCs/>
                <w:szCs w:val="24"/>
              </w:rPr>
              <w:t>pracowane rozwiązania</w:t>
            </w:r>
          </w:p>
        </w:tc>
        <w:tc>
          <w:tcPr>
            <w:tcW w:w="719" w:type="pct"/>
          </w:tcPr>
          <w:p w14:paraId="6398AB82"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Liczba wspólnie wypracowanych rozwiązań</w:t>
            </w:r>
          </w:p>
        </w:tc>
        <w:tc>
          <w:tcPr>
            <w:tcW w:w="657" w:type="pct"/>
            <w:shd w:val="clear" w:color="auto" w:fill="auto"/>
          </w:tcPr>
          <w:p w14:paraId="72F87770" w14:textId="3930150F" w:rsidR="00CE4F14" w:rsidRPr="00036C5D" w:rsidRDefault="000509C3" w:rsidP="00A479D7">
            <w:pPr>
              <w:spacing w:before="120" w:after="120"/>
              <w:jc w:val="right"/>
              <w:rPr>
                <w:rFonts w:ascii="Calibri" w:eastAsia="Calibri" w:hAnsi="Calibri" w:cs="Calibri"/>
                <w:bCs/>
                <w:szCs w:val="24"/>
              </w:rPr>
            </w:pPr>
            <w:r w:rsidRPr="00036C5D">
              <w:rPr>
                <w:rFonts w:ascii="Calibri" w:eastAsia="Calibri" w:hAnsi="Calibri" w:cs="Calibri"/>
                <w:bCs/>
                <w:szCs w:val="24"/>
              </w:rPr>
              <w:t>2</w:t>
            </w:r>
          </w:p>
        </w:tc>
        <w:tc>
          <w:tcPr>
            <w:tcW w:w="788" w:type="pct"/>
            <w:shd w:val="clear" w:color="auto" w:fill="auto"/>
          </w:tcPr>
          <w:p w14:paraId="410AE77E" w14:textId="04A4B113" w:rsidR="00CE4F14" w:rsidRPr="00036C5D" w:rsidRDefault="000509C3" w:rsidP="00A479D7">
            <w:pPr>
              <w:spacing w:before="120" w:after="120"/>
              <w:jc w:val="right"/>
              <w:rPr>
                <w:rFonts w:ascii="Calibri" w:eastAsia="Calibri" w:hAnsi="Calibri" w:cs="Calibri"/>
                <w:bCs/>
                <w:szCs w:val="24"/>
              </w:rPr>
            </w:pPr>
            <w:r w:rsidRPr="00036C5D">
              <w:rPr>
                <w:rFonts w:ascii="Calibri" w:eastAsia="Calibri" w:hAnsi="Calibri" w:cs="Calibri"/>
                <w:bCs/>
                <w:szCs w:val="24"/>
              </w:rPr>
              <w:t>9</w:t>
            </w:r>
          </w:p>
        </w:tc>
      </w:tr>
      <w:tr w:rsidR="007622A0" w:rsidRPr="001C5188" w14:paraId="44C2280C" w14:textId="77777777" w:rsidTr="00E36A98">
        <w:trPr>
          <w:trHeight w:val="579"/>
        </w:trPr>
        <w:tc>
          <w:tcPr>
            <w:tcW w:w="389" w:type="pct"/>
          </w:tcPr>
          <w:p w14:paraId="6D343205" w14:textId="678739E3" w:rsidR="007622A0" w:rsidRPr="00036C5D" w:rsidRDefault="007622A0" w:rsidP="000D0463">
            <w:pPr>
              <w:spacing w:before="120" w:after="120"/>
              <w:rPr>
                <w:rFonts w:ascii="Calibri" w:eastAsia="Calibri" w:hAnsi="Calibri" w:cs="Calibri"/>
                <w:bCs/>
                <w:szCs w:val="24"/>
              </w:rPr>
            </w:pPr>
            <w:r w:rsidRPr="00833868">
              <w:rPr>
                <w:rFonts w:ascii="Calibri" w:eastAsia="Calibri" w:hAnsi="Calibri" w:cs="Calibri"/>
                <w:bCs/>
                <w:szCs w:val="24"/>
              </w:rPr>
              <w:t>1</w:t>
            </w:r>
          </w:p>
        </w:tc>
        <w:tc>
          <w:tcPr>
            <w:tcW w:w="487" w:type="pct"/>
          </w:tcPr>
          <w:p w14:paraId="066FE36E" w14:textId="720DC753" w:rsidR="007622A0" w:rsidRPr="00036C5D" w:rsidRDefault="007622A0">
            <w:pPr>
              <w:spacing w:before="120" w:after="120"/>
              <w:rPr>
                <w:rFonts w:ascii="Calibri" w:eastAsia="Calibri" w:hAnsi="Calibri" w:cs="Calibri"/>
                <w:bCs/>
                <w:szCs w:val="24"/>
              </w:rPr>
            </w:pPr>
            <w:r w:rsidRPr="00036C5D">
              <w:rPr>
                <w:rFonts w:ascii="Calibri" w:eastAsia="Calibri" w:hAnsi="Calibri" w:cs="Calibri"/>
                <w:bCs/>
                <w:szCs w:val="24"/>
              </w:rPr>
              <w:t>2.</w:t>
            </w:r>
            <w:r w:rsidR="004A00DD" w:rsidRPr="00036C5D">
              <w:rPr>
                <w:rFonts w:ascii="Calibri" w:eastAsia="Calibri" w:hAnsi="Calibri" w:cs="Calibri"/>
                <w:bCs/>
                <w:szCs w:val="24"/>
              </w:rPr>
              <w:t>7</w:t>
            </w:r>
          </w:p>
        </w:tc>
        <w:tc>
          <w:tcPr>
            <w:tcW w:w="583" w:type="pct"/>
          </w:tcPr>
          <w:p w14:paraId="0D749EF2" w14:textId="391D710B" w:rsidR="007622A0" w:rsidRPr="00036C5D" w:rsidRDefault="007622A0">
            <w:pPr>
              <w:spacing w:before="120" w:after="120"/>
              <w:rPr>
                <w:rFonts w:ascii="Calibri" w:eastAsia="Calibri" w:hAnsi="Calibri" w:cs="Calibri"/>
                <w:bCs/>
                <w:szCs w:val="24"/>
              </w:rPr>
            </w:pPr>
            <w:r w:rsidRPr="00036C5D">
              <w:rPr>
                <w:rFonts w:ascii="Calibri" w:eastAsia="Calibri" w:hAnsi="Calibri" w:cs="Calibri"/>
                <w:bCs/>
                <w:szCs w:val="24"/>
              </w:rPr>
              <w:t>RCO 87</w:t>
            </w:r>
          </w:p>
        </w:tc>
        <w:tc>
          <w:tcPr>
            <w:tcW w:w="1377" w:type="pct"/>
            <w:shd w:val="clear" w:color="auto" w:fill="auto"/>
          </w:tcPr>
          <w:p w14:paraId="4E02754B" w14:textId="78ECE9E3" w:rsidR="007622A0" w:rsidRPr="00036C5D" w:rsidRDefault="007622A0">
            <w:pPr>
              <w:spacing w:before="120" w:after="120"/>
              <w:rPr>
                <w:rFonts w:ascii="Calibri" w:eastAsia="Calibri" w:hAnsi="Calibri" w:cs="Calibri"/>
                <w:bCs/>
                <w:szCs w:val="24"/>
              </w:rPr>
            </w:pPr>
            <w:r w:rsidRPr="00036C5D">
              <w:rPr>
                <w:rFonts w:ascii="Calibri" w:eastAsia="Calibri" w:hAnsi="Calibri" w:cs="Calibri"/>
                <w:bCs/>
                <w:szCs w:val="24"/>
              </w:rPr>
              <w:t>Organizacje współpracujące ponad granicami</w:t>
            </w:r>
          </w:p>
        </w:tc>
        <w:tc>
          <w:tcPr>
            <w:tcW w:w="719" w:type="pct"/>
          </w:tcPr>
          <w:p w14:paraId="4F5A8DBF" w14:textId="36B33E85" w:rsidR="007622A0" w:rsidRPr="00036C5D" w:rsidRDefault="007622A0">
            <w:pPr>
              <w:spacing w:before="120" w:after="120"/>
              <w:rPr>
                <w:rFonts w:ascii="Calibri" w:eastAsia="Calibri" w:hAnsi="Calibri" w:cs="Calibri"/>
                <w:bCs/>
                <w:szCs w:val="24"/>
              </w:rPr>
            </w:pPr>
            <w:r w:rsidRPr="00036C5D">
              <w:rPr>
                <w:rFonts w:ascii="Calibri" w:eastAsia="Calibri" w:hAnsi="Calibri" w:cs="Calibri"/>
                <w:bCs/>
                <w:szCs w:val="24"/>
              </w:rPr>
              <w:t>Liczba organizacji</w:t>
            </w:r>
          </w:p>
        </w:tc>
        <w:tc>
          <w:tcPr>
            <w:tcW w:w="657" w:type="pct"/>
            <w:shd w:val="clear" w:color="auto" w:fill="auto"/>
          </w:tcPr>
          <w:p w14:paraId="5FFCA782" w14:textId="6D553C01" w:rsidR="007622A0" w:rsidRPr="00036C5D" w:rsidRDefault="001B70A1" w:rsidP="00A479D7">
            <w:pPr>
              <w:spacing w:before="120" w:after="120"/>
              <w:jc w:val="right"/>
              <w:rPr>
                <w:rFonts w:ascii="Calibri" w:eastAsia="Calibri" w:hAnsi="Calibri" w:cs="Calibri"/>
                <w:bCs/>
                <w:szCs w:val="24"/>
              </w:rPr>
            </w:pPr>
            <w:r w:rsidRPr="00036C5D">
              <w:rPr>
                <w:rFonts w:ascii="Calibri" w:eastAsia="Calibri" w:hAnsi="Calibri" w:cs="Calibri"/>
                <w:bCs/>
                <w:szCs w:val="24"/>
              </w:rPr>
              <w:t>8</w:t>
            </w:r>
          </w:p>
        </w:tc>
        <w:tc>
          <w:tcPr>
            <w:tcW w:w="788" w:type="pct"/>
            <w:shd w:val="clear" w:color="auto" w:fill="auto"/>
          </w:tcPr>
          <w:p w14:paraId="7AB31F3C" w14:textId="6A24C02D" w:rsidR="007622A0" w:rsidRPr="00036C5D" w:rsidRDefault="001B70A1" w:rsidP="00A479D7">
            <w:pPr>
              <w:spacing w:before="120" w:after="120"/>
              <w:jc w:val="right"/>
              <w:rPr>
                <w:rFonts w:ascii="Calibri" w:eastAsia="Calibri" w:hAnsi="Calibri" w:cs="Calibri"/>
                <w:bCs/>
                <w:szCs w:val="24"/>
              </w:rPr>
            </w:pPr>
            <w:r w:rsidRPr="00036C5D">
              <w:rPr>
                <w:rFonts w:ascii="Calibri" w:eastAsia="Calibri" w:hAnsi="Calibri" w:cs="Calibri"/>
                <w:bCs/>
                <w:szCs w:val="24"/>
              </w:rPr>
              <w:t>34</w:t>
            </w:r>
          </w:p>
        </w:tc>
      </w:tr>
      <w:tr w:rsidR="00CE4F14" w:rsidRPr="001C5188" w14:paraId="3E35C2C5" w14:textId="77777777" w:rsidTr="00E36A98">
        <w:trPr>
          <w:trHeight w:val="579"/>
        </w:trPr>
        <w:tc>
          <w:tcPr>
            <w:tcW w:w="389" w:type="pct"/>
          </w:tcPr>
          <w:p w14:paraId="22372A55" w14:textId="77777777" w:rsidR="00CE4F14" w:rsidRPr="00036C5D" w:rsidRDefault="00CE4F14" w:rsidP="000D0463">
            <w:pPr>
              <w:spacing w:before="120" w:after="120"/>
              <w:rPr>
                <w:rFonts w:ascii="Calibri" w:eastAsia="Calibri" w:hAnsi="Calibri" w:cs="Calibri"/>
                <w:bCs/>
                <w:szCs w:val="24"/>
              </w:rPr>
            </w:pPr>
            <w:r w:rsidRPr="00833868">
              <w:rPr>
                <w:rFonts w:ascii="Calibri" w:eastAsia="Calibri" w:hAnsi="Calibri" w:cs="Calibri"/>
                <w:bCs/>
                <w:szCs w:val="24"/>
              </w:rPr>
              <w:t>1</w:t>
            </w:r>
          </w:p>
        </w:tc>
        <w:tc>
          <w:tcPr>
            <w:tcW w:w="487" w:type="pct"/>
          </w:tcPr>
          <w:p w14:paraId="395FB235"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2.7</w:t>
            </w:r>
          </w:p>
        </w:tc>
        <w:tc>
          <w:tcPr>
            <w:tcW w:w="583" w:type="pct"/>
          </w:tcPr>
          <w:p w14:paraId="27445EFE"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RCO 84</w:t>
            </w:r>
          </w:p>
        </w:tc>
        <w:tc>
          <w:tcPr>
            <w:tcW w:w="1377" w:type="pct"/>
            <w:shd w:val="clear" w:color="auto" w:fill="auto"/>
          </w:tcPr>
          <w:p w14:paraId="04FCF18C" w14:textId="19B61DD2" w:rsidR="00CE4F14" w:rsidRPr="00833868" w:rsidRDefault="00CE4F14">
            <w:pPr>
              <w:spacing w:before="120" w:after="120"/>
              <w:rPr>
                <w:rFonts w:ascii="Calibri" w:eastAsia="Calibri" w:hAnsi="Calibri" w:cs="Calibri"/>
                <w:bCs/>
                <w:szCs w:val="24"/>
              </w:rPr>
            </w:pPr>
            <w:r w:rsidRPr="00036C5D">
              <w:rPr>
                <w:rFonts w:ascii="Calibri" w:eastAsia="Calibri" w:hAnsi="Calibri" w:cs="Calibri"/>
                <w:bCs/>
                <w:szCs w:val="24"/>
              </w:rPr>
              <w:t>Wspóln</w:t>
            </w:r>
            <w:r w:rsidR="00DD68D2">
              <w:rPr>
                <w:rFonts w:ascii="Calibri" w:eastAsia="Calibri" w:hAnsi="Calibri" w:cs="Calibri"/>
                <w:bCs/>
                <w:szCs w:val="24"/>
              </w:rPr>
              <w:t>i</w:t>
            </w:r>
            <w:r w:rsidRPr="000D0463">
              <w:rPr>
                <w:rFonts w:ascii="Calibri" w:eastAsia="Calibri" w:hAnsi="Calibri" w:cs="Calibri"/>
                <w:bCs/>
                <w:szCs w:val="24"/>
              </w:rPr>
              <w:t xml:space="preserve">e </w:t>
            </w:r>
            <w:r w:rsidR="00DD68D2">
              <w:rPr>
                <w:rFonts w:ascii="Calibri" w:eastAsia="Calibri" w:hAnsi="Calibri" w:cs="Calibri"/>
                <w:bCs/>
                <w:szCs w:val="24"/>
              </w:rPr>
              <w:t xml:space="preserve">opracowane </w:t>
            </w:r>
            <w:r w:rsidRPr="000D0463">
              <w:rPr>
                <w:rFonts w:ascii="Calibri" w:eastAsia="Calibri" w:hAnsi="Calibri" w:cs="Calibri"/>
                <w:bCs/>
                <w:szCs w:val="24"/>
              </w:rPr>
              <w:t>działania pilotażowe zrealizowane w ramach projektów</w:t>
            </w:r>
          </w:p>
        </w:tc>
        <w:tc>
          <w:tcPr>
            <w:tcW w:w="719" w:type="pct"/>
          </w:tcPr>
          <w:p w14:paraId="76CB2EF8"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Liczba działań pilotażowych</w:t>
            </w:r>
          </w:p>
        </w:tc>
        <w:tc>
          <w:tcPr>
            <w:tcW w:w="657" w:type="pct"/>
            <w:shd w:val="clear" w:color="auto" w:fill="auto"/>
          </w:tcPr>
          <w:p w14:paraId="6BD5D940" w14:textId="52E25DC0" w:rsidR="00CE4F14" w:rsidRPr="00036C5D" w:rsidRDefault="0009552A" w:rsidP="00A479D7">
            <w:pPr>
              <w:spacing w:before="120" w:after="120"/>
              <w:jc w:val="right"/>
              <w:rPr>
                <w:rFonts w:ascii="Calibri" w:eastAsia="Calibri" w:hAnsi="Calibri" w:cs="Calibri"/>
                <w:bCs/>
                <w:szCs w:val="24"/>
              </w:rPr>
            </w:pPr>
            <w:r w:rsidRPr="00036C5D">
              <w:rPr>
                <w:rFonts w:ascii="Calibri" w:eastAsia="Calibri" w:hAnsi="Calibri" w:cs="Calibri"/>
                <w:bCs/>
                <w:szCs w:val="24"/>
              </w:rPr>
              <w:t>1</w:t>
            </w:r>
          </w:p>
        </w:tc>
        <w:tc>
          <w:tcPr>
            <w:tcW w:w="788" w:type="pct"/>
            <w:shd w:val="clear" w:color="auto" w:fill="auto"/>
          </w:tcPr>
          <w:p w14:paraId="05FC6184" w14:textId="69D60749" w:rsidR="00CE4F14" w:rsidRPr="00036C5D" w:rsidRDefault="0009552A" w:rsidP="00A479D7">
            <w:pPr>
              <w:spacing w:before="120" w:after="120"/>
              <w:jc w:val="right"/>
              <w:rPr>
                <w:rFonts w:ascii="Calibri" w:eastAsia="Calibri" w:hAnsi="Calibri" w:cs="Calibri"/>
                <w:bCs/>
                <w:szCs w:val="24"/>
              </w:rPr>
            </w:pPr>
            <w:r w:rsidRPr="00036C5D">
              <w:rPr>
                <w:rFonts w:ascii="Calibri" w:eastAsia="Calibri" w:hAnsi="Calibri" w:cs="Calibri"/>
                <w:bCs/>
                <w:szCs w:val="24"/>
              </w:rPr>
              <w:t>5</w:t>
            </w:r>
          </w:p>
        </w:tc>
      </w:tr>
      <w:tr w:rsidR="00CE4F14" w:rsidRPr="001C5188" w14:paraId="770EC1E7" w14:textId="77777777" w:rsidTr="00E36A98">
        <w:trPr>
          <w:trHeight w:val="579"/>
        </w:trPr>
        <w:tc>
          <w:tcPr>
            <w:tcW w:w="389" w:type="pct"/>
          </w:tcPr>
          <w:p w14:paraId="2F7DD3CA" w14:textId="77777777" w:rsidR="00CE4F14" w:rsidRPr="00036C5D" w:rsidRDefault="00CE4F14" w:rsidP="000D0463">
            <w:pPr>
              <w:spacing w:before="120" w:after="120"/>
              <w:rPr>
                <w:rFonts w:ascii="Calibri" w:eastAsia="Calibri" w:hAnsi="Calibri" w:cs="Calibri"/>
                <w:bCs/>
                <w:szCs w:val="24"/>
              </w:rPr>
            </w:pPr>
            <w:r w:rsidRPr="00833868">
              <w:rPr>
                <w:rFonts w:ascii="Calibri" w:eastAsia="Calibri" w:hAnsi="Calibri" w:cs="Calibri"/>
                <w:bCs/>
                <w:szCs w:val="24"/>
              </w:rPr>
              <w:t>1</w:t>
            </w:r>
          </w:p>
        </w:tc>
        <w:tc>
          <w:tcPr>
            <w:tcW w:w="487" w:type="pct"/>
          </w:tcPr>
          <w:p w14:paraId="0932A628"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2.7</w:t>
            </w:r>
          </w:p>
        </w:tc>
        <w:tc>
          <w:tcPr>
            <w:tcW w:w="583" w:type="pct"/>
          </w:tcPr>
          <w:p w14:paraId="771D01BA"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RCO 83</w:t>
            </w:r>
          </w:p>
        </w:tc>
        <w:tc>
          <w:tcPr>
            <w:tcW w:w="1377" w:type="pct"/>
            <w:shd w:val="clear" w:color="auto" w:fill="auto"/>
          </w:tcPr>
          <w:p w14:paraId="2ED83B6D" w14:textId="5EFB0E4B"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 xml:space="preserve">Wspólnie </w:t>
            </w:r>
            <w:r w:rsidR="00DD68D2">
              <w:rPr>
                <w:rFonts w:ascii="Calibri" w:eastAsia="Calibri" w:hAnsi="Calibri" w:cs="Calibri"/>
                <w:bCs/>
                <w:szCs w:val="24"/>
              </w:rPr>
              <w:t>o</w:t>
            </w:r>
            <w:r w:rsidRPr="00036C5D">
              <w:rPr>
                <w:rFonts w:ascii="Calibri" w:eastAsia="Calibri" w:hAnsi="Calibri" w:cs="Calibri"/>
                <w:bCs/>
                <w:szCs w:val="24"/>
              </w:rPr>
              <w:t>pracowane strategie i plany działania</w:t>
            </w:r>
          </w:p>
        </w:tc>
        <w:tc>
          <w:tcPr>
            <w:tcW w:w="719" w:type="pct"/>
          </w:tcPr>
          <w:p w14:paraId="386C8C01"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Liczba strategii / planów działań</w:t>
            </w:r>
          </w:p>
        </w:tc>
        <w:tc>
          <w:tcPr>
            <w:tcW w:w="657" w:type="pct"/>
            <w:shd w:val="clear" w:color="auto" w:fill="auto"/>
          </w:tcPr>
          <w:p w14:paraId="3743E02D" w14:textId="0D031C41" w:rsidR="00CE4F14" w:rsidRPr="00036C5D" w:rsidRDefault="00C331A7" w:rsidP="00A479D7">
            <w:pPr>
              <w:spacing w:before="120" w:after="120"/>
              <w:jc w:val="right"/>
              <w:rPr>
                <w:rFonts w:ascii="Calibri" w:eastAsia="Calibri" w:hAnsi="Calibri" w:cs="Calibri"/>
                <w:bCs/>
                <w:szCs w:val="24"/>
              </w:rPr>
            </w:pPr>
            <w:r w:rsidRPr="00036C5D">
              <w:rPr>
                <w:rFonts w:ascii="Calibri" w:eastAsia="Calibri" w:hAnsi="Calibri" w:cs="Calibri"/>
                <w:bCs/>
                <w:szCs w:val="24"/>
              </w:rPr>
              <w:t>3</w:t>
            </w:r>
          </w:p>
        </w:tc>
        <w:tc>
          <w:tcPr>
            <w:tcW w:w="788" w:type="pct"/>
            <w:shd w:val="clear" w:color="auto" w:fill="auto"/>
          </w:tcPr>
          <w:p w14:paraId="41FBE1B5" w14:textId="2CC43C6B" w:rsidR="00CE4F14" w:rsidRPr="00036C5D" w:rsidRDefault="00C331A7" w:rsidP="00A479D7">
            <w:pPr>
              <w:spacing w:before="120" w:after="120"/>
              <w:jc w:val="right"/>
              <w:rPr>
                <w:rFonts w:ascii="Calibri" w:eastAsia="Calibri" w:hAnsi="Calibri" w:cs="Calibri"/>
                <w:bCs/>
                <w:szCs w:val="24"/>
              </w:rPr>
            </w:pPr>
            <w:r w:rsidRPr="00036C5D">
              <w:rPr>
                <w:rFonts w:ascii="Calibri" w:eastAsia="Calibri" w:hAnsi="Calibri" w:cs="Calibri"/>
                <w:bCs/>
                <w:szCs w:val="24"/>
              </w:rPr>
              <w:t>12</w:t>
            </w:r>
          </w:p>
        </w:tc>
      </w:tr>
    </w:tbl>
    <w:p w14:paraId="278DA603" w14:textId="77777777" w:rsidR="007A037F" w:rsidRPr="00833868" w:rsidRDefault="007A037F" w:rsidP="00FB473D">
      <w:pPr>
        <w:spacing w:before="240" w:after="120"/>
        <w:rPr>
          <w:rFonts w:ascii="Calibri" w:eastAsia="Times New Roman" w:hAnsi="Calibri" w:cs="Calibri"/>
          <w:szCs w:val="24"/>
          <w:lang w:val="en-GB" w:eastAsia="en-GB"/>
        </w:rPr>
      </w:pPr>
    </w:p>
    <w:p w14:paraId="00268BA6" w14:textId="25A52EB1" w:rsidR="00CE4F14" w:rsidRPr="00FB473D" w:rsidRDefault="007A037F" w:rsidP="00FB473D">
      <w:pPr>
        <w:spacing w:before="240" w:after="120"/>
        <w:rPr>
          <w:rFonts w:ascii="Calibri" w:eastAsia="Times New Roman" w:hAnsi="Calibri" w:cs="Calibri"/>
          <w:b/>
          <w:bCs/>
          <w:szCs w:val="24"/>
          <w:lang w:val="en-GB" w:eastAsia="en-GB"/>
        </w:rPr>
      </w:pPr>
      <w:r w:rsidRPr="00036C5D">
        <w:rPr>
          <w:rFonts w:ascii="Calibri" w:eastAsia="Times New Roman" w:hAnsi="Calibri" w:cs="Calibri"/>
          <w:szCs w:val="24"/>
          <w:lang w:val="en-GB" w:eastAsia="en-GB"/>
        </w:rPr>
        <w:br w:type="page"/>
      </w:r>
      <w:r w:rsidR="00DE1693" w:rsidRPr="00FB473D">
        <w:rPr>
          <w:rFonts w:ascii="Calibri" w:eastAsia="Times New Roman" w:hAnsi="Calibri" w:cs="Calibri"/>
          <w:b/>
          <w:bCs/>
          <w:szCs w:val="24"/>
          <w:lang w:eastAsia="en-GB"/>
        </w:rPr>
        <w:lastRenderedPageBreak/>
        <w:t>Tabela 3: Wskaźniki rezultatu</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488"/>
        <w:gridCol w:w="1768"/>
        <w:gridCol w:w="2144"/>
        <w:gridCol w:w="1863"/>
        <w:gridCol w:w="1087"/>
        <w:gridCol w:w="1499"/>
        <w:gridCol w:w="1139"/>
        <w:gridCol w:w="2183"/>
        <w:gridCol w:w="1007"/>
      </w:tblGrid>
      <w:tr w:rsidR="00736EC1" w:rsidRPr="001C5188" w14:paraId="4B788E36" w14:textId="77777777" w:rsidTr="00736EC1">
        <w:trPr>
          <w:trHeight w:val="947"/>
          <w:tblHeader/>
        </w:trPr>
        <w:tc>
          <w:tcPr>
            <w:tcW w:w="395" w:type="pct"/>
          </w:tcPr>
          <w:p w14:paraId="61C80883" w14:textId="4CFD0D5F" w:rsidR="00DE1693" w:rsidRPr="001C5188" w:rsidRDefault="00DE1693" w:rsidP="000D0463">
            <w:pPr>
              <w:spacing w:before="120" w:after="120"/>
              <w:rPr>
                <w:rFonts w:ascii="Calibri" w:eastAsia="Calibri" w:hAnsi="Calibri" w:cs="Calibri"/>
                <w:b/>
                <w:szCs w:val="24"/>
                <w:lang w:val="en-GB"/>
              </w:rPr>
            </w:pPr>
            <w:r w:rsidRPr="001C5188">
              <w:rPr>
                <w:rFonts w:ascii="Calibri" w:eastAsia="Calibri" w:hAnsi="Calibri" w:cs="Calibri"/>
                <w:b/>
                <w:szCs w:val="24"/>
              </w:rPr>
              <w:t>Priorytet</w:t>
            </w:r>
          </w:p>
        </w:tc>
        <w:tc>
          <w:tcPr>
            <w:tcW w:w="483" w:type="pct"/>
          </w:tcPr>
          <w:p w14:paraId="51FB860C" w14:textId="22F6E3E2"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Cel szczegółowy</w:t>
            </w:r>
          </w:p>
        </w:tc>
        <w:tc>
          <w:tcPr>
            <w:tcW w:w="574" w:type="pct"/>
          </w:tcPr>
          <w:p w14:paraId="39525745" w14:textId="74911DEE"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Nr identyfikacyjny</w:t>
            </w:r>
          </w:p>
        </w:tc>
        <w:tc>
          <w:tcPr>
            <w:tcW w:w="696" w:type="pct"/>
            <w:shd w:val="clear" w:color="auto" w:fill="auto"/>
          </w:tcPr>
          <w:p w14:paraId="26EAD4E6" w14:textId="7E362293"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Wskaźnik</w:t>
            </w:r>
          </w:p>
        </w:tc>
        <w:tc>
          <w:tcPr>
            <w:tcW w:w="605" w:type="pct"/>
          </w:tcPr>
          <w:p w14:paraId="19F64570" w14:textId="7DD96FFD"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Jednostka miary</w:t>
            </w:r>
          </w:p>
        </w:tc>
        <w:tc>
          <w:tcPr>
            <w:tcW w:w="353" w:type="pct"/>
          </w:tcPr>
          <w:p w14:paraId="17D290EA" w14:textId="19AA303A"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Wartość bazowa</w:t>
            </w:r>
          </w:p>
        </w:tc>
        <w:tc>
          <w:tcPr>
            <w:tcW w:w="487" w:type="pct"/>
          </w:tcPr>
          <w:p w14:paraId="040E0F78" w14:textId="3108E987"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Rok referencyjny</w:t>
            </w:r>
          </w:p>
        </w:tc>
        <w:tc>
          <w:tcPr>
            <w:tcW w:w="370" w:type="pct"/>
            <w:shd w:val="clear" w:color="auto" w:fill="auto"/>
          </w:tcPr>
          <w:p w14:paraId="2A741363" w14:textId="3DF3AC52"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Cel końcowy (2029)</w:t>
            </w:r>
          </w:p>
        </w:tc>
        <w:tc>
          <w:tcPr>
            <w:tcW w:w="709" w:type="pct"/>
            <w:shd w:val="clear" w:color="auto" w:fill="auto"/>
          </w:tcPr>
          <w:p w14:paraId="4218778F" w14:textId="48269C2E"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Źródło danych</w:t>
            </w:r>
          </w:p>
        </w:tc>
        <w:tc>
          <w:tcPr>
            <w:tcW w:w="327" w:type="pct"/>
          </w:tcPr>
          <w:p w14:paraId="3FAF8470" w14:textId="0C427B1D" w:rsidR="00DE1693" w:rsidRPr="001C5188" w:rsidRDefault="00DE1693">
            <w:pPr>
              <w:spacing w:before="120" w:after="120"/>
              <w:rPr>
                <w:rFonts w:ascii="Calibri" w:eastAsia="Calibri" w:hAnsi="Calibri" w:cs="Calibri"/>
                <w:b/>
                <w:szCs w:val="24"/>
                <w:lang w:val="en-GB"/>
              </w:rPr>
            </w:pPr>
            <w:r w:rsidRPr="001C5188">
              <w:rPr>
                <w:rFonts w:ascii="Calibri" w:eastAsia="Calibri" w:hAnsi="Calibri" w:cs="Calibri"/>
                <w:b/>
                <w:szCs w:val="24"/>
              </w:rPr>
              <w:t>Uwagi</w:t>
            </w:r>
          </w:p>
        </w:tc>
      </w:tr>
      <w:tr w:rsidR="00736EC1" w:rsidRPr="001C5188" w14:paraId="282F94A4" w14:textId="77777777" w:rsidTr="00736EC1">
        <w:trPr>
          <w:trHeight w:val="629"/>
        </w:trPr>
        <w:tc>
          <w:tcPr>
            <w:tcW w:w="395" w:type="pct"/>
          </w:tcPr>
          <w:p w14:paraId="46AB42CA" w14:textId="67882FE9" w:rsidR="002E37ED" w:rsidRPr="00036C5D" w:rsidRDefault="002E37ED" w:rsidP="000D0463">
            <w:pPr>
              <w:spacing w:before="120" w:after="120"/>
              <w:rPr>
                <w:rFonts w:ascii="Calibri" w:eastAsia="Calibri" w:hAnsi="Calibri" w:cs="Calibri"/>
                <w:szCs w:val="24"/>
              </w:rPr>
            </w:pPr>
            <w:r w:rsidRPr="00833868">
              <w:rPr>
                <w:rFonts w:ascii="Calibri" w:eastAsia="Calibri" w:hAnsi="Calibri" w:cs="Calibri"/>
                <w:szCs w:val="24"/>
              </w:rPr>
              <w:t>1</w:t>
            </w:r>
          </w:p>
        </w:tc>
        <w:tc>
          <w:tcPr>
            <w:tcW w:w="483" w:type="pct"/>
          </w:tcPr>
          <w:p w14:paraId="332E0810" w14:textId="69418155" w:rsidR="002E37ED" w:rsidRPr="00036C5D" w:rsidRDefault="002E37ED">
            <w:pPr>
              <w:spacing w:before="120" w:after="120"/>
              <w:rPr>
                <w:rFonts w:ascii="Calibri" w:eastAsia="Calibri" w:hAnsi="Calibri" w:cs="Calibri"/>
                <w:szCs w:val="24"/>
              </w:rPr>
            </w:pPr>
            <w:r w:rsidRPr="00036C5D">
              <w:rPr>
                <w:rFonts w:ascii="Calibri" w:eastAsia="Calibri" w:hAnsi="Calibri" w:cs="Calibri"/>
                <w:szCs w:val="24"/>
              </w:rPr>
              <w:t>2.</w:t>
            </w:r>
            <w:r w:rsidR="00366CFD" w:rsidRPr="00036C5D">
              <w:rPr>
                <w:rFonts w:ascii="Calibri" w:eastAsia="Calibri" w:hAnsi="Calibri" w:cs="Calibri"/>
                <w:szCs w:val="24"/>
              </w:rPr>
              <w:t>7</w:t>
            </w:r>
          </w:p>
        </w:tc>
        <w:tc>
          <w:tcPr>
            <w:tcW w:w="574" w:type="pct"/>
          </w:tcPr>
          <w:p w14:paraId="07F82F00" w14:textId="7C9E0EC3" w:rsidR="002E37ED" w:rsidRPr="00036C5D" w:rsidRDefault="002E37ED">
            <w:pPr>
              <w:spacing w:before="120" w:after="120"/>
              <w:rPr>
                <w:rFonts w:ascii="Calibri" w:eastAsia="Calibri" w:hAnsi="Calibri" w:cs="Calibri"/>
                <w:szCs w:val="24"/>
              </w:rPr>
            </w:pPr>
            <w:r w:rsidRPr="00036C5D">
              <w:rPr>
                <w:rFonts w:ascii="Calibri" w:eastAsia="Calibri" w:hAnsi="Calibri" w:cs="Calibri"/>
                <w:szCs w:val="24"/>
              </w:rPr>
              <w:t>RCR 79</w:t>
            </w:r>
          </w:p>
        </w:tc>
        <w:tc>
          <w:tcPr>
            <w:tcW w:w="696" w:type="pct"/>
            <w:shd w:val="clear" w:color="auto" w:fill="auto"/>
          </w:tcPr>
          <w:p w14:paraId="572FB6AA" w14:textId="56A94227" w:rsidR="002E37ED" w:rsidRPr="00036C5D" w:rsidRDefault="002E37ED">
            <w:pPr>
              <w:spacing w:before="120" w:after="120"/>
              <w:rPr>
                <w:rFonts w:ascii="Calibri" w:eastAsia="Calibri" w:hAnsi="Calibri" w:cs="Calibri"/>
                <w:szCs w:val="24"/>
              </w:rPr>
            </w:pPr>
            <w:r w:rsidRPr="00036C5D">
              <w:rPr>
                <w:rFonts w:ascii="Calibri" w:eastAsia="Calibri" w:hAnsi="Calibri" w:cs="Calibri"/>
                <w:szCs w:val="24"/>
              </w:rPr>
              <w:t>Wspólne strategie i plany działania wdrożone przez organizacje</w:t>
            </w:r>
          </w:p>
        </w:tc>
        <w:tc>
          <w:tcPr>
            <w:tcW w:w="605" w:type="pct"/>
          </w:tcPr>
          <w:p w14:paraId="5C7F8347" w14:textId="365BC0FD" w:rsidR="002E37ED" w:rsidRPr="00036C5D" w:rsidRDefault="002E37ED">
            <w:pPr>
              <w:spacing w:before="120" w:after="120"/>
              <w:rPr>
                <w:rFonts w:ascii="Calibri" w:eastAsia="Calibri" w:hAnsi="Calibri" w:cs="Calibri"/>
                <w:szCs w:val="24"/>
              </w:rPr>
            </w:pPr>
            <w:r w:rsidRPr="00036C5D">
              <w:rPr>
                <w:rFonts w:ascii="Calibri" w:eastAsia="Calibri" w:hAnsi="Calibri" w:cs="Calibri"/>
                <w:szCs w:val="24"/>
              </w:rPr>
              <w:t>Liczba strategii/ planów działań</w:t>
            </w:r>
          </w:p>
        </w:tc>
        <w:tc>
          <w:tcPr>
            <w:tcW w:w="353" w:type="pct"/>
          </w:tcPr>
          <w:p w14:paraId="22DC2DBC" w14:textId="7907762F" w:rsidR="002E37ED" w:rsidRPr="00036C5D" w:rsidRDefault="002E37ED"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487" w:type="pct"/>
          </w:tcPr>
          <w:p w14:paraId="73D35132" w14:textId="2E4DE5D5" w:rsidR="002E37ED" w:rsidRPr="00036C5D" w:rsidRDefault="002E37ED" w:rsidP="00A479D7">
            <w:pPr>
              <w:spacing w:before="120" w:after="120"/>
              <w:jc w:val="right"/>
              <w:rPr>
                <w:rFonts w:ascii="Calibri" w:eastAsia="Calibri" w:hAnsi="Calibri" w:cs="Calibri"/>
                <w:szCs w:val="24"/>
              </w:rPr>
            </w:pPr>
            <w:r w:rsidRPr="00036C5D">
              <w:rPr>
                <w:rFonts w:ascii="Calibri" w:eastAsia="Calibri" w:hAnsi="Calibri" w:cs="Calibri"/>
                <w:szCs w:val="24"/>
              </w:rPr>
              <w:t>2021</w:t>
            </w:r>
          </w:p>
        </w:tc>
        <w:tc>
          <w:tcPr>
            <w:tcW w:w="370" w:type="pct"/>
            <w:shd w:val="clear" w:color="auto" w:fill="auto"/>
          </w:tcPr>
          <w:p w14:paraId="0CDEEB72" w14:textId="06553958" w:rsidR="002E37ED" w:rsidRPr="00036C5D" w:rsidRDefault="0009741C" w:rsidP="00A479D7">
            <w:pPr>
              <w:spacing w:before="120" w:after="120"/>
              <w:jc w:val="right"/>
              <w:rPr>
                <w:rFonts w:ascii="Calibri" w:eastAsia="Calibri" w:hAnsi="Calibri" w:cs="Calibri"/>
                <w:bCs/>
                <w:szCs w:val="24"/>
              </w:rPr>
            </w:pPr>
            <w:r w:rsidRPr="00036C5D">
              <w:rPr>
                <w:rFonts w:ascii="Calibri" w:eastAsia="Calibri" w:hAnsi="Calibri" w:cs="Calibri"/>
                <w:bCs/>
                <w:szCs w:val="24"/>
              </w:rPr>
              <w:t>12</w:t>
            </w:r>
          </w:p>
        </w:tc>
        <w:tc>
          <w:tcPr>
            <w:tcW w:w="709" w:type="pct"/>
            <w:shd w:val="clear" w:color="auto" w:fill="auto"/>
          </w:tcPr>
          <w:p w14:paraId="5EFB26B0" w14:textId="7FE1A640" w:rsidR="002E37ED" w:rsidRPr="00036C5D" w:rsidRDefault="002E37ED">
            <w:pPr>
              <w:spacing w:before="120" w:after="120"/>
              <w:rPr>
                <w:rFonts w:ascii="Calibri" w:eastAsia="Calibri" w:hAnsi="Calibri" w:cs="Calibri"/>
                <w:szCs w:val="24"/>
              </w:rPr>
            </w:pPr>
            <w:r w:rsidRPr="00036C5D">
              <w:rPr>
                <w:rFonts w:ascii="Calibri" w:eastAsia="Calibri" w:hAnsi="Calibri" w:cs="Calibri"/>
                <w:szCs w:val="24"/>
              </w:rPr>
              <w:t>Centralny System Teleinformatyczny 2021/ ankieta</w:t>
            </w:r>
          </w:p>
        </w:tc>
        <w:tc>
          <w:tcPr>
            <w:tcW w:w="327" w:type="pct"/>
          </w:tcPr>
          <w:p w14:paraId="64082991" w14:textId="77777777" w:rsidR="002E37ED" w:rsidRPr="00036C5D" w:rsidRDefault="002E37ED" w:rsidP="00FB473D">
            <w:pPr>
              <w:spacing w:after="120"/>
              <w:rPr>
                <w:rFonts w:ascii="Calibri" w:eastAsia="Calibri" w:hAnsi="Calibri" w:cs="Calibri"/>
                <w:szCs w:val="24"/>
              </w:rPr>
            </w:pPr>
          </w:p>
        </w:tc>
      </w:tr>
      <w:tr w:rsidR="00736EC1" w:rsidRPr="001C5188" w14:paraId="778BC109" w14:textId="77777777" w:rsidTr="00736EC1">
        <w:trPr>
          <w:trHeight w:val="629"/>
        </w:trPr>
        <w:tc>
          <w:tcPr>
            <w:tcW w:w="395" w:type="pct"/>
          </w:tcPr>
          <w:p w14:paraId="2A4FEAA4" w14:textId="3E00314B" w:rsidR="00F2072F" w:rsidRPr="00036C5D" w:rsidRDefault="00F2072F" w:rsidP="000D0463">
            <w:pPr>
              <w:spacing w:before="120" w:after="120"/>
              <w:rPr>
                <w:rFonts w:ascii="Calibri" w:eastAsia="Calibri" w:hAnsi="Calibri" w:cs="Calibri"/>
                <w:szCs w:val="24"/>
              </w:rPr>
            </w:pPr>
            <w:r w:rsidRPr="00833868">
              <w:rPr>
                <w:rFonts w:ascii="Calibri" w:eastAsia="Calibri" w:hAnsi="Calibri" w:cs="Calibri"/>
                <w:szCs w:val="24"/>
              </w:rPr>
              <w:t>1</w:t>
            </w:r>
          </w:p>
        </w:tc>
        <w:tc>
          <w:tcPr>
            <w:tcW w:w="483" w:type="pct"/>
          </w:tcPr>
          <w:p w14:paraId="56E95292" w14:textId="4F2B8B2B" w:rsidR="00F2072F" w:rsidRPr="00036C5D" w:rsidRDefault="00F2072F">
            <w:pPr>
              <w:spacing w:before="120" w:after="120"/>
              <w:rPr>
                <w:rFonts w:ascii="Calibri" w:eastAsia="Calibri" w:hAnsi="Calibri" w:cs="Calibri"/>
                <w:szCs w:val="24"/>
              </w:rPr>
            </w:pPr>
            <w:r w:rsidRPr="00036C5D">
              <w:rPr>
                <w:rFonts w:ascii="Calibri" w:eastAsia="Calibri" w:hAnsi="Calibri" w:cs="Calibri"/>
                <w:szCs w:val="24"/>
              </w:rPr>
              <w:t>2.7</w:t>
            </w:r>
          </w:p>
        </w:tc>
        <w:tc>
          <w:tcPr>
            <w:tcW w:w="574" w:type="pct"/>
          </w:tcPr>
          <w:p w14:paraId="50117F55" w14:textId="4DFF1800" w:rsidR="00F2072F" w:rsidRPr="00036C5D" w:rsidRDefault="00F2072F">
            <w:pPr>
              <w:spacing w:before="120" w:after="120"/>
              <w:rPr>
                <w:rFonts w:ascii="Calibri" w:eastAsia="Calibri" w:hAnsi="Calibri" w:cs="Calibri"/>
                <w:szCs w:val="24"/>
              </w:rPr>
            </w:pPr>
            <w:r w:rsidRPr="00036C5D">
              <w:rPr>
                <w:rFonts w:ascii="Calibri" w:eastAsia="Calibri" w:hAnsi="Calibri" w:cs="Calibri"/>
                <w:szCs w:val="24"/>
              </w:rPr>
              <w:t>RCR 84</w:t>
            </w:r>
          </w:p>
        </w:tc>
        <w:tc>
          <w:tcPr>
            <w:tcW w:w="696" w:type="pct"/>
            <w:shd w:val="clear" w:color="auto" w:fill="auto"/>
          </w:tcPr>
          <w:p w14:paraId="4A4EC6FB" w14:textId="4F88C85D" w:rsidR="00F2072F" w:rsidRPr="00036C5D" w:rsidRDefault="00F2072F">
            <w:pPr>
              <w:spacing w:before="120" w:after="120"/>
              <w:rPr>
                <w:rFonts w:ascii="Calibri" w:eastAsia="Calibri" w:hAnsi="Calibri" w:cs="Calibri"/>
                <w:szCs w:val="24"/>
              </w:rPr>
            </w:pPr>
            <w:r w:rsidRPr="00036C5D">
              <w:rPr>
                <w:rFonts w:ascii="Calibri" w:eastAsia="Calibri" w:hAnsi="Calibri" w:cs="Calibri"/>
                <w:szCs w:val="24"/>
              </w:rPr>
              <w:t>Organizacje współpracujące ponad granicami po zakończeniu projektu</w:t>
            </w:r>
          </w:p>
        </w:tc>
        <w:tc>
          <w:tcPr>
            <w:tcW w:w="605" w:type="pct"/>
          </w:tcPr>
          <w:p w14:paraId="4B3462A0" w14:textId="03830937" w:rsidR="00F2072F" w:rsidRPr="00036C5D" w:rsidRDefault="00F2072F">
            <w:pPr>
              <w:spacing w:before="120" w:after="120"/>
              <w:rPr>
                <w:rFonts w:ascii="Calibri" w:eastAsia="Calibri" w:hAnsi="Calibri" w:cs="Calibri"/>
                <w:szCs w:val="24"/>
              </w:rPr>
            </w:pPr>
            <w:r w:rsidRPr="00036C5D">
              <w:rPr>
                <w:rFonts w:ascii="Calibri" w:eastAsia="Calibri" w:hAnsi="Calibri" w:cs="Calibri"/>
                <w:bCs/>
                <w:szCs w:val="24"/>
              </w:rPr>
              <w:t>Liczba organizacji</w:t>
            </w:r>
          </w:p>
        </w:tc>
        <w:tc>
          <w:tcPr>
            <w:tcW w:w="353" w:type="pct"/>
          </w:tcPr>
          <w:p w14:paraId="33B86CFE" w14:textId="55053C73" w:rsidR="00F2072F" w:rsidRPr="00036C5D" w:rsidRDefault="00F2072F"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487" w:type="pct"/>
          </w:tcPr>
          <w:p w14:paraId="453A1015" w14:textId="44ECEDD4" w:rsidR="00F2072F" w:rsidRPr="00036C5D" w:rsidRDefault="00F2072F" w:rsidP="00A479D7">
            <w:pPr>
              <w:spacing w:before="120" w:after="120"/>
              <w:jc w:val="right"/>
              <w:rPr>
                <w:rFonts w:ascii="Calibri" w:eastAsia="Calibri" w:hAnsi="Calibri" w:cs="Calibri"/>
                <w:szCs w:val="24"/>
              </w:rPr>
            </w:pPr>
            <w:r w:rsidRPr="00036C5D">
              <w:rPr>
                <w:rFonts w:ascii="Calibri" w:eastAsia="Calibri" w:hAnsi="Calibri" w:cs="Calibri"/>
                <w:szCs w:val="24"/>
              </w:rPr>
              <w:t>2021</w:t>
            </w:r>
          </w:p>
        </w:tc>
        <w:tc>
          <w:tcPr>
            <w:tcW w:w="370" w:type="pct"/>
            <w:shd w:val="clear" w:color="auto" w:fill="auto"/>
          </w:tcPr>
          <w:p w14:paraId="5F87DE3A" w14:textId="36DFB775" w:rsidR="00F2072F" w:rsidRPr="00036C5D" w:rsidRDefault="0009741C" w:rsidP="00A479D7">
            <w:pPr>
              <w:spacing w:before="120" w:after="120"/>
              <w:jc w:val="right"/>
              <w:rPr>
                <w:rFonts w:ascii="Calibri" w:eastAsia="Calibri" w:hAnsi="Calibri" w:cs="Calibri"/>
                <w:bCs/>
                <w:szCs w:val="24"/>
              </w:rPr>
            </w:pPr>
            <w:r w:rsidRPr="00036C5D">
              <w:rPr>
                <w:rFonts w:ascii="Calibri" w:eastAsia="Calibri" w:hAnsi="Calibri" w:cs="Calibri"/>
                <w:bCs/>
                <w:szCs w:val="24"/>
              </w:rPr>
              <w:t>27</w:t>
            </w:r>
          </w:p>
        </w:tc>
        <w:tc>
          <w:tcPr>
            <w:tcW w:w="709" w:type="pct"/>
            <w:shd w:val="clear" w:color="auto" w:fill="auto"/>
          </w:tcPr>
          <w:p w14:paraId="7A6546C9" w14:textId="39923132" w:rsidR="00F2072F" w:rsidRPr="00036C5D" w:rsidRDefault="00F2072F">
            <w:pPr>
              <w:spacing w:before="120" w:after="120"/>
              <w:rPr>
                <w:rFonts w:ascii="Calibri" w:eastAsia="Calibri" w:hAnsi="Calibri" w:cs="Calibri"/>
                <w:szCs w:val="24"/>
              </w:rPr>
            </w:pPr>
            <w:r w:rsidRPr="00036C5D">
              <w:rPr>
                <w:rFonts w:ascii="Calibri" w:eastAsia="Calibri" w:hAnsi="Calibri" w:cs="Calibri"/>
                <w:szCs w:val="24"/>
              </w:rPr>
              <w:t>Centralny System Teleinformatyczny 2021 / ankieta</w:t>
            </w:r>
          </w:p>
        </w:tc>
        <w:tc>
          <w:tcPr>
            <w:tcW w:w="327" w:type="pct"/>
          </w:tcPr>
          <w:p w14:paraId="1A59868E" w14:textId="77777777" w:rsidR="00F2072F" w:rsidRPr="00036C5D" w:rsidRDefault="00F2072F" w:rsidP="00FB473D">
            <w:pPr>
              <w:spacing w:after="120"/>
              <w:rPr>
                <w:rFonts w:ascii="Calibri" w:eastAsia="Calibri" w:hAnsi="Calibri" w:cs="Calibri"/>
                <w:szCs w:val="24"/>
              </w:rPr>
            </w:pPr>
          </w:p>
        </w:tc>
      </w:tr>
      <w:tr w:rsidR="00736EC1" w:rsidRPr="001C5188" w14:paraId="2F1A3C0D" w14:textId="77777777" w:rsidTr="00736EC1">
        <w:trPr>
          <w:trHeight w:val="629"/>
        </w:trPr>
        <w:tc>
          <w:tcPr>
            <w:tcW w:w="395" w:type="pct"/>
          </w:tcPr>
          <w:p w14:paraId="6AF47911" w14:textId="77777777" w:rsidR="00F2072F" w:rsidRPr="00036C5D" w:rsidRDefault="00F2072F" w:rsidP="000D0463">
            <w:pPr>
              <w:spacing w:before="120" w:after="120"/>
              <w:rPr>
                <w:rFonts w:ascii="Calibri" w:eastAsia="Calibri" w:hAnsi="Calibri" w:cs="Calibri"/>
                <w:szCs w:val="24"/>
              </w:rPr>
            </w:pPr>
            <w:r w:rsidRPr="00833868">
              <w:rPr>
                <w:rFonts w:ascii="Calibri" w:eastAsia="Calibri" w:hAnsi="Calibri" w:cs="Calibri"/>
                <w:szCs w:val="24"/>
              </w:rPr>
              <w:t>1</w:t>
            </w:r>
          </w:p>
        </w:tc>
        <w:tc>
          <w:tcPr>
            <w:tcW w:w="483" w:type="pct"/>
          </w:tcPr>
          <w:p w14:paraId="3FD57E02" w14:textId="77777777" w:rsidR="00F2072F" w:rsidRPr="00036C5D" w:rsidRDefault="00F2072F">
            <w:pPr>
              <w:spacing w:before="120" w:after="120"/>
              <w:rPr>
                <w:rFonts w:ascii="Calibri" w:eastAsia="Calibri" w:hAnsi="Calibri" w:cs="Calibri"/>
                <w:szCs w:val="24"/>
              </w:rPr>
            </w:pPr>
            <w:r w:rsidRPr="00036C5D">
              <w:rPr>
                <w:rFonts w:ascii="Calibri" w:eastAsia="Calibri" w:hAnsi="Calibri" w:cs="Calibri"/>
                <w:szCs w:val="24"/>
              </w:rPr>
              <w:t>2.7</w:t>
            </w:r>
          </w:p>
        </w:tc>
        <w:tc>
          <w:tcPr>
            <w:tcW w:w="574" w:type="pct"/>
          </w:tcPr>
          <w:p w14:paraId="7C4FDDE0" w14:textId="77777777" w:rsidR="00F2072F" w:rsidRPr="00036C5D" w:rsidRDefault="00F2072F">
            <w:pPr>
              <w:spacing w:before="120" w:after="120"/>
              <w:rPr>
                <w:rFonts w:ascii="Calibri" w:eastAsia="Calibri" w:hAnsi="Calibri" w:cs="Calibri"/>
                <w:szCs w:val="24"/>
              </w:rPr>
            </w:pPr>
            <w:r w:rsidRPr="00036C5D">
              <w:rPr>
                <w:rFonts w:ascii="Calibri" w:eastAsia="Calibri" w:hAnsi="Calibri" w:cs="Calibri"/>
                <w:szCs w:val="24"/>
              </w:rPr>
              <w:t>RCR 104</w:t>
            </w:r>
          </w:p>
        </w:tc>
        <w:tc>
          <w:tcPr>
            <w:tcW w:w="696" w:type="pct"/>
            <w:shd w:val="clear" w:color="auto" w:fill="auto"/>
          </w:tcPr>
          <w:p w14:paraId="1EFFE1B3" w14:textId="60603D61" w:rsidR="00F2072F" w:rsidRPr="00036C5D" w:rsidRDefault="00F2072F">
            <w:pPr>
              <w:spacing w:before="120" w:after="120"/>
              <w:rPr>
                <w:rFonts w:ascii="Calibri" w:eastAsia="Calibri" w:hAnsi="Calibri" w:cs="Calibri"/>
                <w:szCs w:val="24"/>
              </w:rPr>
            </w:pPr>
            <w:r w:rsidRPr="00036C5D">
              <w:rPr>
                <w:rFonts w:ascii="Calibri" w:eastAsia="Calibri" w:hAnsi="Calibri" w:cs="Calibri"/>
                <w:szCs w:val="24"/>
              </w:rPr>
              <w:t xml:space="preserve">Rozwiązania </w:t>
            </w:r>
            <w:r w:rsidR="00032F12">
              <w:rPr>
                <w:rFonts w:ascii="Calibri" w:eastAsia="Calibri" w:hAnsi="Calibri" w:cs="Calibri"/>
                <w:szCs w:val="24"/>
              </w:rPr>
              <w:t>przyjęte</w:t>
            </w:r>
            <w:r w:rsidR="00032F12" w:rsidRPr="000D0463">
              <w:rPr>
                <w:rFonts w:ascii="Calibri" w:eastAsia="Calibri" w:hAnsi="Calibri" w:cs="Calibri"/>
                <w:szCs w:val="24"/>
              </w:rPr>
              <w:t xml:space="preserve"> </w:t>
            </w:r>
            <w:r w:rsidRPr="00833868">
              <w:rPr>
                <w:rFonts w:ascii="Calibri" w:eastAsia="Calibri" w:hAnsi="Calibri" w:cs="Calibri"/>
                <w:szCs w:val="24"/>
              </w:rPr>
              <w:t xml:space="preserve">lub </w:t>
            </w:r>
            <w:r w:rsidRPr="00036C5D">
              <w:rPr>
                <w:rFonts w:ascii="Calibri" w:eastAsia="Calibri" w:hAnsi="Calibri" w:cs="Calibri"/>
                <w:szCs w:val="24"/>
              </w:rPr>
              <w:t>zastosowane na większą skalę</w:t>
            </w:r>
          </w:p>
        </w:tc>
        <w:tc>
          <w:tcPr>
            <w:tcW w:w="605" w:type="pct"/>
          </w:tcPr>
          <w:p w14:paraId="5982454D" w14:textId="77777777" w:rsidR="00F2072F" w:rsidRPr="00036C5D" w:rsidRDefault="00F2072F">
            <w:pPr>
              <w:spacing w:before="120" w:after="120"/>
              <w:rPr>
                <w:rFonts w:ascii="Calibri" w:eastAsia="Calibri" w:hAnsi="Calibri" w:cs="Calibri"/>
                <w:szCs w:val="24"/>
              </w:rPr>
            </w:pPr>
            <w:r w:rsidRPr="00036C5D">
              <w:rPr>
                <w:rFonts w:ascii="Calibri" w:eastAsia="Calibri" w:hAnsi="Calibri" w:cs="Calibri"/>
                <w:szCs w:val="24"/>
              </w:rPr>
              <w:t>Liczba wdrożonych lub zastosowanych rozwiązań</w:t>
            </w:r>
          </w:p>
        </w:tc>
        <w:tc>
          <w:tcPr>
            <w:tcW w:w="353" w:type="pct"/>
          </w:tcPr>
          <w:p w14:paraId="75A97A6E" w14:textId="29FC603D" w:rsidR="00F2072F" w:rsidRPr="00036C5D" w:rsidRDefault="00F2072F"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487" w:type="pct"/>
          </w:tcPr>
          <w:p w14:paraId="01CAB78A" w14:textId="5204CA24" w:rsidR="00F2072F" w:rsidRPr="00036C5D" w:rsidRDefault="00F2072F" w:rsidP="00A479D7">
            <w:pPr>
              <w:spacing w:before="120" w:after="120"/>
              <w:jc w:val="right"/>
              <w:rPr>
                <w:rFonts w:ascii="Calibri" w:eastAsia="Calibri" w:hAnsi="Calibri" w:cs="Calibri"/>
                <w:b/>
                <w:szCs w:val="24"/>
              </w:rPr>
            </w:pPr>
            <w:r w:rsidRPr="00036C5D">
              <w:rPr>
                <w:rFonts w:ascii="Calibri" w:eastAsia="Calibri" w:hAnsi="Calibri" w:cs="Calibri"/>
                <w:szCs w:val="24"/>
              </w:rPr>
              <w:t>2021</w:t>
            </w:r>
          </w:p>
        </w:tc>
        <w:tc>
          <w:tcPr>
            <w:tcW w:w="370" w:type="pct"/>
            <w:shd w:val="clear" w:color="auto" w:fill="auto"/>
          </w:tcPr>
          <w:p w14:paraId="58EFDA0F" w14:textId="3F8DCFEE" w:rsidR="00F2072F" w:rsidRPr="00036C5D" w:rsidRDefault="0009741C" w:rsidP="00A479D7">
            <w:pPr>
              <w:spacing w:before="120" w:after="120"/>
              <w:jc w:val="right"/>
              <w:rPr>
                <w:rFonts w:ascii="Calibri" w:eastAsia="Calibri" w:hAnsi="Calibri" w:cs="Calibri"/>
                <w:bCs/>
                <w:szCs w:val="24"/>
              </w:rPr>
            </w:pPr>
            <w:r w:rsidRPr="00036C5D">
              <w:rPr>
                <w:rFonts w:ascii="Calibri" w:eastAsia="Calibri" w:hAnsi="Calibri" w:cs="Calibri"/>
                <w:bCs/>
                <w:szCs w:val="24"/>
              </w:rPr>
              <w:t>5</w:t>
            </w:r>
          </w:p>
        </w:tc>
        <w:tc>
          <w:tcPr>
            <w:tcW w:w="709" w:type="pct"/>
            <w:shd w:val="clear" w:color="auto" w:fill="auto"/>
          </w:tcPr>
          <w:p w14:paraId="048D62BF" w14:textId="4D922CF1" w:rsidR="00F2072F" w:rsidRPr="00036C5D" w:rsidRDefault="00F2072F">
            <w:pPr>
              <w:spacing w:before="120" w:after="120"/>
              <w:rPr>
                <w:rFonts w:ascii="Calibri" w:eastAsia="Calibri" w:hAnsi="Calibri" w:cs="Calibri"/>
                <w:szCs w:val="24"/>
              </w:rPr>
            </w:pPr>
            <w:r w:rsidRPr="00036C5D">
              <w:rPr>
                <w:rFonts w:ascii="Calibri" w:eastAsia="Calibri" w:hAnsi="Calibri" w:cs="Calibri"/>
                <w:szCs w:val="24"/>
              </w:rPr>
              <w:t>Centralny System Teleinformatyczny 2021 / ankieta</w:t>
            </w:r>
          </w:p>
        </w:tc>
        <w:tc>
          <w:tcPr>
            <w:tcW w:w="327" w:type="pct"/>
          </w:tcPr>
          <w:p w14:paraId="3F11F614" w14:textId="77777777" w:rsidR="00F2072F" w:rsidRPr="00036C5D" w:rsidRDefault="00F2072F" w:rsidP="00FB473D">
            <w:pPr>
              <w:spacing w:after="120"/>
              <w:rPr>
                <w:rFonts w:ascii="Calibri" w:eastAsia="Calibri" w:hAnsi="Calibri" w:cs="Calibri"/>
                <w:szCs w:val="24"/>
              </w:rPr>
            </w:pPr>
          </w:p>
        </w:tc>
      </w:tr>
    </w:tbl>
    <w:p w14:paraId="72A78ACF" w14:textId="77777777" w:rsidR="00177AA7" w:rsidRPr="00833868" w:rsidRDefault="00177AA7" w:rsidP="00FB473D">
      <w:pPr>
        <w:spacing w:before="240" w:after="120"/>
        <w:ind w:left="709" w:hanging="709"/>
        <w:rPr>
          <w:rFonts w:ascii="Calibri" w:eastAsia="Times New Roman" w:hAnsi="Calibri" w:cs="Calibri"/>
          <w:b/>
          <w:szCs w:val="24"/>
          <w:lang w:eastAsia="en-GB"/>
        </w:rPr>
        <w:sectPr w:rsidR="00177AA7" w:rsidRPr="00833868" w:rsidSect="00A759C6">
          <w:pgSz w:w="16838" w:h="11906" w:orient="landscape"/>
          <w:pgMar w:top="1417" w:right="993" w:bottom="1417" w:left="1135" w:header="708" w:footer="708" w:gutter="0"/>
          <w:cols w:space="720"/>
          <w:docGrid w:linePitch="360"/>
        </w:sectPr>
      </w:pPr>
    </w:p>
    <w:p w14:paraId="20851FC3" w14:textId="671FAA92" w:rsidR="00CE4F14" w:rsidRPr="000D0463"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lastRenderedPageBreak/>
        <w:t>2.1.2.3</w:t>
      </w:r>
      <w:r w:rsidRPr="00330AD4">
        <w:rPr>
          <w:rFonts w:ascii="Calibri" w:eastAsia="Times New Roman" w:hAnsi="Calibri" w:cs="Calibri"/>
          <w:b/>
          <w:szCs w:val="24"/>
          <w:lang w:eastAsia="en-GB"/>
        </w:rPr>
        <w:tab/>
      </w:r>
      <w:r w:rsidR="00DE1693" w:rsidRPr="000D0463">
        <w:rPr>
          <w:rFonts w:ascii="Calibri" w:eastAsia="Times New Roman" w:hAnsi="Calibri" w:cs="Calibri"/>
          <w:b/>
          <w:szCs w:val="24"/>
          <w:lang w:eastAsia="en-GB"/>
        </w:rPr>
        <w:t>Główne grupy docelowe</w:t>
      </w:r>
    </w:p>
    <w:p w14:paraId="2E20395B" w14:textId="5D15C4CB" w:rsidR="00CE4F14" w:rsidRDefault="00ED1323"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(iii), art. 17 ust. 9 lit. c) ppkt (iv)</w:t>
      </w:r>
    </w:p>
    <w:p w14:paraId="5947A80E" w14:textId="238DF6B1" w:rsidR="00973C8F" w:rsidRPr="000D0463" w:rsidRDefault="00A969A2" w:rsidP="00FB473D">
      <w:pPr>
        <w:spacing w:after="120"/>
        <w:rPr>
          <w:rFonts w:asciiTheme="minorHAnsi" w:eastAsia="Times New Roman" w:hAnsiTheme="minorHAnsi" w:cstheme="minorHAnsi"/>
          <w:color w:val="000000"/>
          <w:szCs w:val="24"/>
          <w:lang w:eastAsia="en-GB"/>
        </w:rPr>
      </w:pPr>
      <w:r w:rsidRPr="00330AD4">
        <w:rPr>
          <w:rFonts w:ascii="Calibri" w:eastAsia="Times New Roman" w:hAnsi="Calibri" w:cs="Calibri"/>
          <w:color w:val="000000"/>
          <w:szCs w:val="24"/>
          <w:lang w:eastAsia="en-GB"/>
        </w:rPr>
        <w:t xml:space="preserve">Głównymi grupami docelowymi </w:t>
      </w:r>
      <w:r w:rsidR="007E52D2" w:rsidRPr="00330AD4">
        <w:rPr>
          <w:rFonts w:ascii="Calibri" w:eastAsia="Times New Roman" w:hAnsi="Calibri" w:cs="Calibri"/>
          <w:color w:val="000000"/>
          <w:szCs w:val="24"/>
          <w:lang w:eastAsia="en-GB"/>
        </w:rPr>
        <w:t>będ</w:t>
      </w:r>
      <w:r w:rsidRPr="00330AD4">
        <w:rPr>
          <w:rFonts w:ascii="Calibri" w:eastAsia="Times New Roman" w:hAnsi="Calibri" w:cs="Calibri"/>
          <w:color w:val="000000"/>
          <w:szCs w:val="24"/>
          <w:lang w:eastAsia="en-GB"/>
        </w:rPr>
        <w:t>ą:</w:t>
      </w:r>
    </w:p>
    <w:p w14:paraId="695BD5C4" w14:textId="5B166A58" w:rsidR="00A969A2" w:rsidRPr="001C5188" w:rsidRDefault="00EB7F80"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wszyscy mieszkańcy OW</w:t>
      </w:r>
      <w:r w:rsidR="00622E34" w:rsidRPr="001C5188">
        <w:rPr>
          <w:rFonts w:ascii="Calibri" w:eastAsia="Times New Roman" w:hAnsi="Calibri" w:cs="Calibri"/>
          <w:color w:val="000000"/>
          <w:szCs w:val="24"/>
          <w:lang w:eastAsia="en-GB"/>
        </w:rPr>
        <w:t>,</w:t>
      </w:r>
      <w:r w:rsidR="005F04D4" w:rsidRPr="001C5188">
        <w:rPr>
          <w:rFonts w:ascii="Calibri" w:eastAsia="Times New Roman" w:hAnsi="Calibri" w:cs="Calibri"/>
          <w:color w:val="000000"/>
          <w:szCs w:val="24"/>
          <w:lang w:eastAsia="en-GB"/>
        </w:rPr>
        <w:t xml:space="preserve"> w tym także grupy osób </w:t>
      </w:r>
      <w:r w:rsidR="00E77B7E" w:rsidRPr="001C5188">
        <w:rPr>
          <w:rFonts w:ascii="Calibri" w:eastAsia="Times New Roman" w:hAnsi="Calibri" w:cs="Calibri"/>
          <w:color w:val="000000"/>
          <w:szCs w:val="24"/>
          <w:lang w:eastAsia="en-GB"/>
        </w:rPr>
        <w:t xml:space="preserve">zagrożonych </w:t>
      </w:r>
      <w:r w:rsidR="005F04D4" w:rsidRPr="001C5188">
        <w:rPr>
          <w:rFonts w:ascii="Calibri" w:eastAsia="Times New Roman" w:hAnsi="Calibri" w:cs="Calibri"/>
          <w:color w:val="000000"/>
          <w:szCs w:val="24"/>
          <w:lang w:eastAsia="en-GB"/>
        </w:rPr>
        <w:t>wyklucz</w:t>
      </w:r>
      <w:r w:rsidR="00E77B7E" w:rsidRPr="001C5188">
        <w:rPr>
          <w:rFonts w:ascii="Calibri" w:eastAsia="Times New Roman" w:hAnsi="Calibri" w:cs="Calibri"/>
          <w:color w:val="000000"/>
          <w:szCs w:val="24"/>
          <w:lang w:eastAsia="en-GB"/>
        </w:rPr>
        <w:t>eniem społecznym</w:t>
      </w:r>
      <w:r w:rsidR="005F04D4" w:rsidRPr="001C5188">
        <w:rPr>
          <w:rFonts w:ascii="Calibri" w:eastAsia="Times New Roman" w:hAnsi="Calibri" w:cs="Calibri"/>
          <w:color w:val="000000"/>
          <w:szCs w:val="24"/>
          <w:lang w:eastAsia="en-GB"/>
        </w:rPr>
        <w:t>,</w:t>
      </w:r>
    </w:p>
    <w:p w14:paraId="14A026A5" w14:textId="223A9AF3" w:rsidR="00A969A2" w:rsidRPr="001C5188" w:rsidRDefault="00EB7F80"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turyści </w:t>
      </w:r>
      <w:r w:rsidR="00070A23" w:rsidRPr="001C5188">
        <w:rPr>
          <w:rFonts w:ascii="Calibri" w:eastAsia="Times New Roman" w:hAnsi="Calibri" w:cs="Calibri"/>
          <w:color w:val="000000"/>
          <w:szCs w:val="24"/>
          <w:lang w:eastAsia="en-GB"/>
        </w:rPr>
        <w:t>oraz</w:t>
      </w:r>
      <w:r w:rsidRPr="001C5188">
        <w:rPr>
          <w:rFonts w:ascii="Calibri" w:eastAsia="Times New Roman" w:hAnsi="Calibri" w:cs="Calibri"/>
          <w:color w:val="000000"/>
          <w:szCs w:val="24"/>
          <w:lang w:eastAsia="en-GB"/>
        </w:rPr>
        <w:t xml:space="preserve"> osoby przyjezdne, które na terenie </w:t>
      </w:r>
      <w:r w:rsidR="00973C8F" w:rsidRPr="001C5188">
        <w:rPr>
          <w:rFonts w:ascii="Calibri" w:eastAsia="Times New Roman" w:hAnsi="Calibri" w:cs="Calibri"/>
          <w:color w:val="000000"/>
          <w:szCs w:val="24"/>
          <w:lang w:eastAsia="en-GB"/>
        </w:rPr>
        <w:t xml:space="preserve">OW </w:t>
      </w:r>
      <w:r w:rsidRPr="001C5188">
        <w:rPr>
          <w:rFonts w:ascii="Calibri" w:eastAsia="Times New Roman" w:hAnsi="Calibri" w:cs="Calibri"/>
          <w:color w:val="000000"/>
          <w:szCs w:val="24"/>
          <w:lang w:eastAsia="en-GB"/>
        </w:rPr>
        <w:t>będą chciały znaleźć zachowane w dobrej kondycji środowisko naturalne.</w:t>
      </w:r>
    </w:p>
    <w:p w14:paraId="4E4BB5C6" w14:textId="44C4B788" w:rsidR="00EB7F80" w:rsidRDefault="00EB7F80" w:rsidP="00303E2E">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Bezpośrednimi beneficjentami projektów </w:t>
      </w:r>
      <w:r w:rsidR="005B35A7" w:rsidRPr="00036C5D">
        <w:rPr>
          <w:rFonts w:asciiTheme="minorHAnsi" w:eastAsia="Times New Roman" w:hAnsiTheme="minorHAnsi" w:cstheme="minorHAnsi"/>
          <w:color w:val="000000"/>
          <w:szCs w:val="24"/>
          <w:lang w:eastAsia="en-GB"/>
        </w:rPr>
        <w:t xml:space="preserve">mogą </w:t>
      </w:r>
      <w:r w:rsidR="00DA07F7" w:rsidRPr="00036C5D">
        <w:rPr>
          <w:rFonts w:asciiTheme="minorHAnsi" w:eastAsia="Times New Roman" w:hAnsiTheme="minorHAnsi" w:cstheme="minorHAnsi"/>
          <w:color w:val="000000"/>
          <w:szCs w:val="24"/>
          <w:lang w:eastAsia="en-GB"/>
        </w:rPr>
        <w:t xml:space="preserve">być np. </w:t>
      </w:r>
      <w:r w:rsidRPr="00036C5D">
        <w:rPr>
          <w:rFonts w:asciiTheme="minorHAnsi" w:eastAsia="Times New Roman" w:hAnsiTheme="minorHAnsi" w:cstheme="minorHAnsi"/>
          <w:color w:val="000000"/>
          <w:szCs w:val="24"/>
          <w:lang w:eastAsia="en-GB"/>
        </w:rPr>
        <w:t>właściciele, zarządcy i operatorzy obiektów i</w:t>
      </w:r>
      <w:r w:rsidR="00550756"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 xml:space="preserve">zespołów przyrody, </w:t>
      </w:r>
      <w:r w:rsidR="00DA07F7" w:rsidRPr="00036C5D">
        <w:rPr>
          <w:rFonts w:asciiTheme="minorHAnsi" w:eastAsia="Times New Roman" w:hAnsiTheme="minorHAnsi" w:cstheme="minorHAnsi"/>
          <w:color w:val="000000"/>
          <w:szCs w:val="24"/>
          <w:lang w:eastAsia="en-GB"/>
        </w:rPr>
        <w:t xml:space="preserve">zarządcy </w:t>
      </w:r>
      <w:r w:rsidRPr="00036C5D">
        <w:rPr>
          <w:rFonts w:asciiTheme="minorHAnsi" w:eastAsia="Times New Roman" w:hAnsiTheme="minorHAnsi" w:cstheme="minorHAnsi"/>
          <w:color w:val="000000"/>
          <w:szCs w:val="24"/>
          <w:lang w:eastAsia="en-GB"/>
        </w:rPr>
        <w:t>las</w:t>
      </w:r>
      <w:r w:rsidR="00DA07F7" w:rsidRPr="00036C5D">
        <w:rPr>
          <w:rFonts w:asciiTheme="minorHAnsi" w:eastAsia="Times New Roman" w:hAnsiTheme="minorHAnsi" w:cstheme="minorHAnsi"/>
          <w:color w:val="000000"/>
          <w:szCs w:val="24"/>
          <w:lang w:eastAsia="en-GB"/>
        </w:rPr>
        <w:t>ów</w:t>
      </w:r>
      <w:r w:rsidRPr="00036C5D">
        <w:rPr>
          <w:rFonts w:asciiTheme="minorHAnsi" w:eastAsia="Times New Roman" w:hAnsiTheme="minorHAnsi" w:cstheme="minorHAnsi"/>
          <w:color w:val="000000"/>
          <w:szCs w:val="24"/>
          <w:lang w:eastAsia="en-GB"/>
        </w:rPr>
        <w:t xml:space="preserve"> i ich jednostki organizacyjne oraz organizacje zajmujące się ochroną i promocją przyrody.</w:t>
      </w:r>
    </w:p>
    <w:p w14:paraId="49C1B5A5" w14:textId="77777777" w:rsidR="000D0463" w:rsidRPr="00833868" w:rsidRDefault="000D0463" w:rsidP="00FB473D">
      <w:pPr>
        <w:spacing w:after="120"/>
        <w:rPr>
          <w:rFonts w:asciiTheme="minorHAnsi" w:eastAsia="Times New Roman" w:hAnsiTheme="minorHAnsi" w:cstheme="minorHAnsi"/>
          <w:color w:val="000000"/>
          <w:szCs w:val="24"/>
          <w:lang w:eastAsia="en-GB"/>
        </w:rPr>
      </w:pPr>
    </w:p>
    <w:p w14:paraId="6B5F1815" w14:textId="44B7F8C5" w:rsidR="00CE4F14" w:rsidRPr="00036C5D" w:rsidRDefault="00CE4F14" w:rsidP="00FB473D">
      <w:pPr>
        <w:spacing w:before="240" w:after="120"/>
        <w:ind w:left="709" w:hanging="709"/>
        <w:rPr>
          <w:rFonts w:ascii="Calibri" w:eastAsia="Times New Roman" w:hAnsi="Calibri" w:cs="Calibri"/>
          <w:b/>
          <w:szCs w:val="24"/>
          <w:lang w:eastAsia="en-GB"/>
        </w:rPr>
      </w:pPr>
      <w:r w:rsidRPr="00036C5D">
        <w:rPr>
          <w:rFonts w:ascii="Calibri" w:eastAsia="Times New Roman" w:hAnsi="Calibri" w:cs="Calibri"/>
          <w:b/>
          <w:szCs w:val="24"/>
          <w:lang w:eastAsia="en-GB"/>
        </w:rPr>
        <w:t>2.1.2.4</w:t>
      </w:r>
      <w:r w:rsidRPr="00036C5D">
        <w:rPr>
          <w:rFonts w:ascii="Calibri" w:eastAsia="Times New Roman" w:hAnsi="Calibri" w:cs="Calibri"/>
          <w:b/>
          <w:szCs w:val="24"/>
          <w:lang w:eastAsia="en-GB"/>
        </w:rPr>
        <w:tab/>
      </w:r>
      <w:r w:rsidR="00ED1323" w:rsidRPr="00036C5D">
        <w:rPr>
          <w:rFonts w:ascii="Calibri" w:eastAsia="Times New Roman" w:hAnsi="Calibri" w:cs="Calibri"/>
          <w:b/>
          <w:szCs w:val="24"/>
          <w:lang w:eastAsia="en-GB"/>
        </w:rPr>
        <w:t xml:space="preserve">Wskazanie konkretnych terytoriów objętych wsparciem, z uwzględnieniem planowanego wykorzystania zintegrowanych inwestycji terytorialnych, rozwoju lokalnego kierowanego przez społeczność lub </w:t>
      </w:r>
      <w:r w:rsidR="00523C4A" w:rsidRPr="00036C5D">
        <w:rPr>
          <w:rFonts w:ascii="Calibri" w:eastAsia="Times New Roman" w:hAnsi="Calibri" w:cs="Calibri"/>
          <w:b/>
          <w:szCs w:val="24"/>
          <w:lang w:eastAsia="en-GB"/>
        </w:rPr>
        <w:t>innych narzędzi terytorialnych</w:t>
      </w:r>
    </w:p>
    <w:p w14:paraId="3A2BCDCC" w14:textId="13F9977F" w:rsidR="00CE4F14" w:rsidRDefault="009232E0"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e: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(iv)</w:t>
      </w:r>
    </w:p>
    <w:p w14:paraId="1DA05354" w14:textId="7D04E403" w:rsidR="00C17D44" w:rsidRDefault="00C17D44"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Działania </w:t>
      </w:r>
      <w:r w:rsidR="006B1A2B" w:rsidRPr="00330AD4">
        <w:rPr>
          <w:rFonts w:ascii="Calibri" w:eastAsia="Times New Roman" w:hAnsi="Calibri" w:cs="Calibri"/>
          <w:color w:val="000000"/>
          <w:szCs w:val="24"/>
          <w:lang w:eastAsia="en-GB"/>
        </w:rPr>
        <w:t>są</w:t>
      </w:r>
      <w:r w:rsidRPr="00330AD4">
        <w:rPr>
          <w:rFonts w:ascii="Calibri" w:eastAsia="Times New Roman" w:hAnsi="Calibri" w:cs="Calibri"/>
          <w:color w:val="000000"/>
          <w:szCs w:val="24"/>
          <w:lang w:eastAsia="en-GB"/>
        </w:rPr>
        <w:t xml:space="preserve"> kierowane do całego OW, na którym znajdują się transgraniczne obszary szczególnie cenne pod względem przyrodniczym, m.in. parki narodowe, parki krajobrazowe, rezerwaty biosfery UNESCO, obszary wodno-błotne objęte Konwencją </w:t>
      </w:r>
      <w:r w:rsidR="00B066F3" w:rsidRPr="000D0463">
        <w:rPr>
          <w:rFonts w:ascii="Calibri" w:eastAsia="Times New Roman" w:hAnsi="Calibri" w:cs="Calibri"/>
          <w:color w:val="000000"/>
          <w:szCs w:val="24"/>
          <w:lang w:eastAsia="en-GB"/>
        </w:rPr>
        <w:t>Ramsarską</w:t>
      </w:r>
      <w:r w:rsidRPr="00833868">
        <w:rPr>
          <w:rFonts w:ascii="Calibri" w:eastAsia="Times New Roman" w:hAnsi="Calibri" w:cs="Calibri"/>
          <w:color w:val="000000"/>
          <w:szCs w:val="24"/>
          <w:lang w:eastAsia="en-GB"/>
        </w:rPr>
        <w:t xml:space="preserve">, obszary NATURA 2000, </w:t>
      </w:r>
      <w:r w:rsidRPr="00036C5D">
        <w:rPr>
          <w:rFonts w:ascii="Calibri" w:eastAsia="Times New Roman" w:hAnsi="Calibri" w:cs="Calibri"/>
          <w:color w:val="000000"/>
          <w:szCs w:val="24"/>
          <w:lang w:eastAsia="en-GB"/>
        </w:rPr>
        <w:t>sieci korytarzy ekologicznych ECONET.</w:t>
      </w:r>
    </w:p>
    <w:p w14:paraId="3FAC4425" w14:textId="77777777" w:rsidR="00296D3E" w:rsidRPr="00036C5D" w:rsidRDefault="00296D3E" w:rsidP="00FB473D">
      <w:pPr>
        <w:spacing w:after="120"/>
        <w:rPr>
          <w:rFonts w:ascii="Calibri" w:eastAsia="Times New Roman" w:hAnsi="Calibri" w:cs="Calibri"/>
          <w:color w:val="000000"/>
          <w:szCs w:val="24"/>
          <w:lang w:eastAsia="en-GB"/>
        </w:rPr>
      </w:pPr>
    </w:p>
    <w:p w14:paraId="611D5561" w14:textId="3BDA7629" w:rsidR="00CE4F14" w:rsidRPr="00036C5D" w:rsidRDefault="00CE4F14" w:rsidP="00FB473D">
      <w:pPr>
        <w:spacing w:before="240" w:after="120"/>
        <w:ind w:left="709" w:hanging="709"/>
        <w:rPr>
          <w:rFonts w:ascii="Calibri" w:eastAsia="Times New Roman" w:hAnsi="Calibri" w:cs="Calibri"/>
          <w:b/>
          <w:szCs w:val="24"/>
          <w:lang w:eastAsia="en-GB"/>
        </w:rPr>
      </w:pPr>
      <w:r w:rsidRPr="00036C5D">
        <w:rPr>
          <w:rFonts w:ascii="Calibri" w:eastAsia="Times New Roman" w:hAnsi="Calibri" w:cs="Calibri"/>
          <w:b/>
          <w:szCs w:val="24"/>
          <w:lang w:eastAsia="en-GB"/>
        </w:rPr>
        <w:t>2.1.2.5</w:t>
      </w:r>
      <w:r w:rsidRPr="00036C5D">
        <w:rPr>
          <w:rFonts w:ascii="Calibri" w:eastAsia="Times New Roman" w:hAnsi="Calibri" w:cs="Calibri"/>
          <w:b/>
          <w:szCs w:val="24"/>
          <w:lang w:eastAsia="en-GB"/>
        </w:rPr>
        <w:tab/>
      </w:r>
      <w:r w:rsidR="00523C4A" w:rsidRPr="00036C5D">
        <w:rPr>
          <w:rFonts w:ascii="Calibri" w:eastAsia="Times New Roman" w:hAnsi="Calibri" w:cs="Calibri"/>
          <w:b/>
          <w:szCs w:val="24"/>
          <w:lang w:eastAsia="en-GB"/>
        </w:rPr>
        <w:t>Planowane wykorzystanie instrumentów finansowych</w:t>
      </w:r>
    </w:p>
    <w:p w14:paraId="3D615742" w14:textId="1E1C4173" w:rsidR="00CE4F14" w:rsidRDefault="009232E0"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w:t>
      </w:r>
    </w:p>
    <w:p w14:paraId="5A5D63D4" w14:textId="4EBF1F6D" w:rsidR="00CE4F14" w:rsidRDefault="00CE4F14"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Nie przewidziano wykorzystywania instrumentów finansowych.</w:t>
      </w:r>
    </w:p>
    <w:p w14:paraId="1525663A" w14:textId="77777777" w:rsidR="00296D3E" w:rsidRPr="00330AD4" w:rsidRDefault="00296D3E" w:rsidP="00FB473D">
      <w:pPr>
        <w:spacing w:after="120"/>
        <w:rPr>
          <w:rFonts w:ascii="Calibri" w:eastAsia="Times New Roman" w:hAnsi="Calibri" w:cs="Calibri"/>
          <w:color w:val="000000"/>
          <w:szCs w:val="24"/>
          <w:lang w:eastAsia="en-GB"/>
        </w:rPr>
      </w:pPr>
    </w:p>
    <w:p w14:paraId="4BCBA896" w14:textId="1CB924C8" w:rsidR="00CE4F14" w:rsidRPr="00036C5D" w:rsidRDefault="00CE4F14" w:rsidP="00FB473D">
      <w:pPr>
        <w:spacing w:before="240" w:after="120"/>
        <w:ind w:left="709" w:hanging="709"/>
        <w:rPr>
          <w:rFonts w:ascii="Calibri" w:eastAsia="Times New Roman" w:hAnsi="Calibri" w:cs="Calibri"/>
          <w:b/>
          <w:szCs w:val="24"/>
          <w:lang w:eastAsia="en-GB"/>
        </w:rPr>
      </w:pPr>
      <w:r w:rsidRPr="000D0463">
        <w:rPr>
          <w:rFonts w:ascii="Calibri" w:eastAsia="Times New Roman" w:hAnsi="Calibri" w:cs="Calibri"/>
          <w:b/>
          <w:szCs w:val="24"/>
          <w:lang w:eastAsia="en-GB"/>
        </w:rPr>
        <w:t>2.1.2.6</w:t>
      </w:r>
      <w:r w:rsidRPr="000D0463">
        <w:rPr>
          <w:rFonts w:ascii="Calibri" w:eastAsia="Times New Roman" w:hAnsi="Calibri" w:cs="Calibri"/>
          <w:b/>
          <w:szCs w:val="24"/>
          <w:lang w:eastAsia="en-GB"/>
        </w:rPr>
        <w:tab/>
      </w:r>
      <w:r w:rsidR="009232E0" w:rsidRPr="00833868">
        <w:rPr>
          <w:rFonts w:ascii="Calibri" w:eastAsia="Times New Roman" w:hAnsi="Calibri" w:cs="Calibri"/>
          <w:b/>
          <w:szCs w:val="24"/>
          <w:lang w:eastAsia="en-GB"/>
        </w:rPr>
        <w:t xml:space="preserve">Indykatywny podział zasobów programu UE wg rodzaju </w:t>
      </w:r>
      <w:r w:rsidR="00523C4A" w:rsidRPr="00036C5D">
        <w:rPr>
          <w:rFonts w:ascii="Calibri" w:eastAsia="Times New Roman" w:hAnsi="Calibri" w:cs="Calibri"/>
          <w:b/>
          <w:szCs w:val="24"/>
          <w:lang w:eastAsia="en-GB"/>
        </w:rPr>
        <w:t>interwencji</w:t>
      </w:r>
    </w:p>
    <w:p w14:paraId="5F0F63E6" w14:textId="056F22F1" w:rsidR="007742A3" w:rsidRPr="00FB473D" w:rsidRDefault="009232E0" w:rsidP="00FB473D">
      <w:pPr>
        <w:spacing w:after="120"/>
        <w:rPr>
          <w:rFonts w:ascii="Calibri" w:eastAsia="Times New Roman" w:hAnsi="Calibri" w:cs="Calibri"/>
          <w:color w:val="000000"/>
          <w:szCs w:val="24"/>
          <w:lang w:eastAsia="en-GB"/>
        </w:rPr>
        <w:sectPr w:rsidR="007742A3" w:rsidRPr="00FB473D" w:rsidSect="00A759C6">
          <w:pgSz w:w="11906" w:h="16838"/>
          <w:pgMar w:top="993" w:right="1417" w:bottom="1135" w:left="1417" w:header="708" w:footer="708" w:gutter="0"/>
          <w:cols w:space="720"/>
          <w:docGrid w:linePitch="360"/>
        </w:sect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(vi), art. 17 ust. 9 lit. c) ppkt (v</w:t>
      </w:r>
      <w:r w:rsidR="00CE4F14" w:rsidRPr="00FB473D">
        <w:rPr>
          <w:rFonts w:ascii="Calibri" w:eastAsia="Times New Roman" w:hAnsi="Calibri" w:cs="Calibri"/>
          <w:color w:val="000000"/>
          <w:szCs w:val="24"/>
          <w:lang w:eastAsia="en-GB"/>
        </w:rPr>
        <w:t>)</w:t>
      </w:r>
    </w:p>
    <w:p w14:paraId="6EE2F7F2" w14:textId="77777777" w:rsidR="00523C4A" w:rsidRPr="00FB473D" w:rsidRDefault="00523C4A" w:rsidP="00FB473D">
      <w:pPr>
        <w:spacing w:after="120"/>
        <w:rPr>
          <w:rFonts w:ascii="Calibri" w:eastAsia="Times New Roman" w:hAnsi="Calibri" w:cs="Calibri"/>
          <w:b/>
          <w:bCs/>
          <w:color w:val="000000"/>
          <w:szCs w:val="24"/>
          <w:lang w:eastAsia="en-GB"/>
        </w:rPr>
      </w:pPr>
      <w:r w:rsidRPr="00FB473D">
        <w:rPr>
          <w:rFonts w:ascii="Calibri" w:eastAsia="Times New Roman" w:hAnsi="Calibri" w:cs="Calibri"/>
          <w:b/>
          <w:bCs/>
          <w:szCs w:val="24"/>
          <w:lang w:eastAsia="en-GB"/>
        </w:rPr>
        <w:lastRenderedPageBreak/>
        <w:t>Tabela 4: Wymiar 1 – zakres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2531"/>
        <w:gridCol w:w="1794"/>
        <w:gridCol w:w="5326"/>
        <w:gridCol w:w="2409"/>
      </w:tblGrid>
      <w:tr w:rsidR="00127354" w:rsidRPr="001C5188" w14:paraId="55A1E359" w14:textId="77777777" w:rsidTr="00A23AE8">
        <w:tc>
          <w:tcPr>
            <w:tcW w:w="960" w:type="pct"/>
            <w:shd w:val="clear" w:color="auto" w:fill="auto"/>
          </w:tcPr>
          <w:p w14:paraId="5E419391" w14:textId="22649930" w:rsidR="00127354" w:rsidRPr="00330AD4" w:rsidRDefault="00127354"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48" w:type="pct"/>
            <w:shd w:val="clear" w:color="auto" w:fill="auto"/>
          </w:tcPr>
          <w:p w14:paraId="14C715E4" w14:textId="0855883A" w:rsidR="00127354" w:rsidRPr="00036C5D" w:rsidRDefault="00127354"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601" w:type="pct"/>
            <w:shd w:val="clear" w:color="auto" w:fill="auto"/>
          </w:tcPr>
          <w:p w14:paraId="349F9B1A" w14:textId="5457DEFA" w:rsidR="00127354" w:rsidRPr="00036C5D" w:rsidRDefault="0012735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1784" w:type="pct"/>
            <w:shd w:val="clear" w:color="auto" w:fill="auto"/>
          </w:tcPr>
          <w:p w14:paraId="6A0E1507" w14:textId="4A1208B7" w:rsidR="00127354" w:rsidRPr="00036C5D" w:rsidRDefault="0012735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807" w:type="pct"/>
            <w:shd w:val="clear" w:color="auto" w:fill="auto"/>
          </w:tcPr>
          <w:p w14:paraId="39498C8E" w14:textId="08310ECC" w:rsidR="00127354" w:rsidRPr="00036C5D" w:rsidRDefault="0012735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815EA1"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5BF92223" w14:textId="77777777" w:rsidTr="0010430B">
        <w:tc>
          <w:tcPr>
            <w:tcW w:w="960" w:type="pct"/>
            <w:shd w:val="clear" w:color="auto" w:fill="auto"/>
          </w:tcPr>
          <w:p w14:paraId="3E9BBD46" w14:textId="77777777" w:rsidR="00CE4F14" w:rsidRPr="00036C5D" w:rsidRDefault="00CE4F14"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1</w:t>
            </w:r>
          </w:p>
        </w:tc>
        <w:tc>
          <w:tcPr>
            <w:tcW w:w="848" w:type="pct"/>
            <w:shd w:val="clear" w:color="auto" w:fill="auto"/>
          </w:tcPr>
          <w:p w14:paraId="77B90E81"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601" w:type="pct"/>
            <w:shd w:val="clear" w:color="auto" w:fill="auto"/>
          </w:tcPr>
          <w:p w14:paraId="116E502B" w14:textId="77777777" w:rsidR="00CE4F14" w:rsidRPr="00036C5D" w:rsidRDefault="00CE4F14" w:rsidP="00FB473D">
            <w:pPr>
              <w:tabs>
                <w:tab w:val="left" w:pos="1545"/>
              </w:tabs>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2.7</w:t>
            </w:r>
          </w:p>
        </w:tc>
        <w:tc>
          <w:tcPr>
            <w:tcW w:w="1784" w:type="pct"/>
            <w:shd w:val="clear" w:color="auto" w:fill="auto"/>
          </w:tcPr>
          <w:p w14:paraId="50064B46" w14:textId="1FAFA29F" w:rsidR="00CE4F14" w:rsidRPr="00833868" w:rsidRDefault="00CE4F14" w:rsidP="00FB473D">
            <w:pPr>
              <w:spacing w:after="120"/>
              <w:rPr>
                <w:rFonts w:asciiTheme="minorHAnsi" w:eastAsia="Times New Roman" w:hAnsiTheme="minorHAnsi" w:cstheme="minorHAnsi"/>
                <w:b/>
                <w:szCs w:val="24"/>
                <w:lang w:eastAsia="en-GB"/>
              </w:rPr>
            </w:pPr>
            <w:r w:rsidRPr="00036C5D">
              <w:rPr>
                <w:rFonts w:asciiTheme="minorHAnsi" w:eastAsia="Times New Roman" w:hAnsiTheme="minorHAnsi" w:cstheme="minorHAnsi"/>
                <w:b/>
                <w:szCs w:val="24"/>
                <w:lang w:eastAsia="en-GB"/>
              </w:rPr>
              <w:t>0</w:t>
            </w:r>
            <w:r w:rsidR="00451BA2" w:rsidRPr="00036C5D">
              <w:rPr>
                <w:rFonts w:asciiTheme="minorHAnsi" w:eastAsia="Times New Roman" w:hAnsiTheme="minorHAnsi" w:cstheme="minorHAnsi"/>
                <w:b/>
                <w:szCs w:val="24"/>
                <w:lang w:eastAsia="en-GB"/>
              </w:rPr>
              <w:t>7</w:t>
            </w:r>
            <w:r w:rsidR="00857EF2">
              <w:rPr>
                <w:rFonts w:asciiTheme="minorHAnsi" w:eastAsia="Times New Roman" w:hAnsiTheme="minorHAnsi" w:cstheme="minorHAnsi"/>
                <w:b/>
                <w:szCs w:val="24"/>
                <w:lang w:eastAsia="en-GB"/>
              </w:rPr>
              <w:t>8</w:t>
            </w:r>
            <w:r w:rsidRPr="00036C5D">
              <w:rPr>
                <w:rFonts w:asciiTheme="minorHAnsi" w:eastAsia="Times New Roman" w:hAnsiTheme="minorHAnsi" w:cstheme="minorHAnsi"/>
                <w:b/>
                <w:szCs w:val="24"/>
                <w:lang w:eastAsia="en-GB"/>
              </w:rPr>
              <w:t xml:space="preserve"> </w:t>
            </w:r>
            <w:r w:rsidR="00653FBB" w:rsidRPr="001C5188">
              <w:rPr>
                <w:rFonts w:asciiTheme="minorHAnsi" w:hAnsiTheme="minorHAnsi" w:cstheme="minorHAnsi"/>
              </w:rPr>
              <w:t>Ochrona, regeneracja i zrównoważone wykorzystanie obszarów Natura 2000</w:t>
            </w:r>
          </w:p>
        </w:tc>
        <w:tc>
          <w:tcPr>
            <w:tcW w:w="807" w:type="pct"/>
            <w:shd w:val="clear" w:color="auto" w:fill="auto"/>
          </w:tcPr>
          <w:p w14:paraId="1C82AB7A" w14:textId="2FFE7E9C" w:rsidR="00CE4F14" w:rsidRPr="00036C5D" w:rsidRDefault="00A30F0B" w:rsidP="00FB473D">
            <w:pPr>
              <w:tabs>
                <w:tab w:val="left" w:pos="1545"/>
              </w:tabs>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3 878 593,</w:t>
            </w:r>
            <w:r w:rsidR="00330AD4">
              <w:rPr>
                <w:rFonts w:ascii="Calibri" w:eastAsia="Times New Roman" w:hAnsi="Calibri" w:cs="Calibri"/>
                <w:b/>
                <w:szCs w:val="24"/>
                <w:lang w:eastAsia="en-GB"/>
              </w:rPr>
              <w:t>92</w:t>
            </w:r>
          </w:p>
        </w:tc>
      </w:tr>
      <w:tr w:rsidR="00A30F0B" w:rsidRPr="001C5188" w14:paraId="2A264582" w14:textId="77777777" w:rsidTr="0010430B">
        <w:tc>
          <w:tcPr>
            <w:tcW w:w="960" w:type="pct"/>
            <w:shd w:val="clear" w:color="auto" w:fill="auto"/>
          </w:tcPr>
          <w:p w14:paraId="7F9F891B" w14:textId="77777777" w:rsidR="00A30F0B" w:rsidRPr="00036C5D" w:rsidRDefault="00A30F0B"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1</w:t>
            </w:r>
          </w:p>
        </w:tc>
        <w:tc>
          <w:tcPr>
            <w:tcW w:w="848" w:type="pct"/>
            <w:shd w:val="clear" w:color="auto" w:fill="auto"/>
          </w:tcPr>
          <w:p w14:paraId="265BBC55" w14:textId="77777777" w:rsidR="00A30F0B" w:rsidRPr="00036C5D" w:rsidRDefault="00A30F0B"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601" w:type="pct"/>
            <w:shd w:val="clear" w:color="auto" w:fill="auto"/>
          </w:tcPr>
          <w:p w14:paraId="2854D588" w14:textId="77777777" w:rsidR="00A30F0B" w:rsidRPr="00036C5D" w:rsidRDefault="00A30F0B" w:rsidP="00FB473D">
            <w:pPr>
              <w:tabs>
                <w:tab w:val="left" w:pos="1545"/>
              </w:tabs>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2.7</w:t>
            </w:r>
          </w:p>
        </w:tc>
        <w:tc>
          <w:tcPr>
            <w:tcW w:w="1784" w:type="pct"/>
            <w:shd w:val="clear" w:color="auto" w:fill="auto"/>
          </w:tcPr>
          <w:p w14:paraId="59909547" w14:textId="514C0023" w:rsidR="00A30F0B" w:rsidRPr="00833868" w:rsidRDefault="00A30F0B" w:rsidP="00FB473D">
            <w:pPr>
              <w:spacing w:after="120"/>
              <w:rPr>
                <w:rFonts w:asciiTheme="minorHAnsi" w:eastAsia="Times New Roman" w:hAnsiTheme="minorHAnsi" w:cstheme="minorHAnsi"/>
                <w:b/>
                <w:szCs w:val="24"/>
                <w:lang w:eastAsia="en-GB"/>
              </w:rPr>
            </w:pPr>
            <w:r w:rsidRPr="00036C5D">
              <w:rPr>
                <w:rFonts w:asciiTheme="minorHAnsi" w:eastAsia="Times New Roman" w:hAnsiTheme="minorHAnsi" w:cstheme="minorHAnsi"/>
                <w:b/>
                <w:szCs w:val="24"/>
                <w:lang w:eastAsia="en-GB"/>
              </w:rPr>
              <w:t>07</w:t>
            </w:r>
            <w:r w:rsidR="00574D08">
              <w:rPr>
                <w:rFonts w:asciiTheme="minorHAnsi" w:eastAsia="Times New Roman" w:hAnsiTheme="minorHAnsi" w:cstheme="minorHAnsi"/>
                <w:b/>
                <w:szCs w:val="24"/>
                <w:lang w:eastAsia="en-GB"/>
              </w:rPr>
              <w:t>9</w:t>
            </w:r>
            <w:r w:rsidRPr="00036C5D">
              <w:rPr>
                <w:rFonts w:asciiTheme="minorHAnsi" w:eastAsia="Times New Roman" w:hAnsiTheme="minorHAnsi" w:cstheme="minorHAnsi"/>
                <w:b/>
                <w:szCs w:val="24"/>
                <w:lang w:eastAsia="en-GB"/>
              </w:rPr>
              <w:t xml:space="preserve"> </w:t>
            </w:r>
            <w:r w:rsidRPr="001C5188">
              <w:rPr>
                <w:rFonts w:asciiTheme="minorHAnsi" w:hAnsiTheme="minorHAnsi" w:cstheme="minorHAnsi"/>
              </w:rPr>
              <w:t>Ochrona przyrody i różnorodności biologicznej, dziedzictwo naturalne i zasoby naturalne, zielona i niebieska infrastruktura</w:t>
            </w:r>
          </w:p>
        </w:tc>
        <w:tc>
          <w:tcPr>
            <w:tcW w:w="807" w:type="pct"/>
            <w:shd w:val="clear" w:color="auto" w:fill="auto"/>
          </w:tcPr>
          <w:p w14:paraId="1ABB9A97" w14:textId="6BAE13E8" w:rsidR="00A30F0B" w:rsidRPr="00036C5D" w:rsidRDefault="00A30F0B" w:rsidP="00FB473D">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3 878 593,</w:t>
            </w:r>
            <w:r w:rsidR="00330AD4">
              <w:rPr>
                <w:rFonts w:ascii="Calibri" w:eastAsia="Times New Roman" w:hAnsi="Calibri" w:cs="Calibri"/>
                <w:b/>
                <w:szCs w:val="24"/>
                <w:lang w:eastAsia="en-GB"/>
              </w:rPr>
              <w:t>9</w:t>
            </w:r>
            <w:r w:rsidR="00A40EFA">
              <w:rPr>
                <w:rFonts w:ascii="Calibri" w:eastAsia="Times New Roman" w:hAnsi="Calibri" w:cs="Calibri"/>
                <w:b/>
                <w:szCs w:val="24"/>
                <w:lang w:eastAsia="en-GB"/>
              </w:rPr>
              <w:t>3</w:t>
            </w:r>
          </w:p>
        </w:tc>
      </w:tr>
    </w:tbl>
    <w:p w14:paraId="4F255778" w14:textId="77777777" w:rsidR="00127354" w:rsidRPr="00FB473D" w:rsidRDefault="00127354" w:rsidP="000D0463">
      <w:pPr>
        <w:spacing w:before="240" w:after="120"/>
        <w:rPr>
          <w:rFonts w:ascii="Calibri" w:eastAsia="Times New Roman" w:hAnsi="Calibri" w:cs="Calibri"/>
          <w:b/>
          <w:bCs/>
          <w:color w:val="000000"/>
          <w:szCs w:val="24"/>
          <w:lang w:val="en-GB" w:eastAsia="en-GB"/>
        </w:rPr>
      </w:pPr>
      <w:r w:rsidRPr="00FB473D">
        <w:rPr>
          <w:rFonts w:ascii="Calibri" w:eastAsia="Times New Roman" w:hAnsi="Calibri" w:cs="Calibri"/>
          <w:b/>
          <w:bCs/>
          <w:szCs w:val="24"/>
          <w:lang w:val="en-GB" w:eastAsia="en-GB"/>
        </w:rPr>
        <w:t>Tabela 5: Wymiar 2 – forma finansowania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654"/>
        <w:gridCol w:w="3066"/>
        <w:gridCol w:w="1946"/>
        <w:gridCol w:w="4251"/>
      </w:tblGrid>
      <w:tr w:rsidR="008E1F46" w:rsidRPr="001C5188" w14:paraId="6E03D81A" w14:textId="77777777" w:rsidTr="00CE4F14">
        <w:tc>
          <w:tcPr>
            <w:tcW w:w="1008" w:type="pct"/>
            <w:shd w:val="clear" w:color="auto" w:fill="auto"/>
          </w:tcPr>
          <w:p w14:paraId="5FA69107" w14:textId="666AAC37" w:rsidR="008E1F46" w:rsidRPr="00330AD4" w:rsidRDefault="008E1F46"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89" w:type="pct"/>
            <w:shd w:val="clear" w:color="auto" w:fill="auto"/>
          </w:tcPr>
          <w:p w14:paraId="1416AC09" w14:textId="255D95C5" w:rsidR="008E1F46" w:rsidRPr="00036C5D" w:rsidRDefault="008E1F46"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1027" w:type="pct"/>
            <w:shd w:val="clear" w:color="auto" w:fill="auto"/>
          </w:tcPr>
          <w:p w14:paraId="44D29DBA" w14:textId="12476D9A" w:rsidR="008E1F46" w:rsidRPr="00036C5D" w:rsidRDefault="008E1F46"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652" w:type="pct"/>
            <w:shd w:val="clear" w:color="auto" w:fill="auto"/>
          </w:tcPr>
          <w:p w14:paraId="5EF9B4D9" w14:textId="594467EA" w:rsidR="008E1F46" w:rsidRPr="00036C5D" w:rsidRDefault="008E1F46"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424" w:type="pct"/>
            <w:shd w:val="clear" w:color="auto" w:fill="auto"/>
          </w:tcPr>
          <w:p w14:paraId="2C9BBF3A" w14:textId="7FF8C3E2" w:rsidR="008E1F46" w:rsidRPr="00036C5D" w:rsidRDefault="008E1F46"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815EA1"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7F99FE6B" w14:textId="77777777" w:rsidTr="00CE4F14">
        <w:tc>
          <w:tcPr>
            <w:tcW w:w="1008" w:type="pct"/>
            <w:shd w:val="clear" w:color="auto" w:fill="auto"/>
          </w:tcPr>
          <w:p w14:paraId="24865AF4" w14:textId="77777777" w:rsidR="00CE4F14" w:rsidRPr="00036C5D"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szCs w:val="24"/>
                <w:lang w:eastAsia="en-GB"/>
              </w:rPr>
              <w:t>1</w:t>
            </w:r>
          </w:p>
        </w:tc>
        <w:tc>
          <w:tcPr>
            <w:tcW w:w="889" w:type="pct"/>
            <w:shd w:val="clear" w:color="auto" w:fill="auto"/>
          </w:tcPr>
          <w:p w14:paraId="515BFFB5"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w:t>
            </w:r>
          </w:p>
        </w:tc>
        <w:tc>
          <w:tcPr>
            <w:tcW w:w="1027" w:type="pct"/>
            <w:shd w:val="clear" w:color="auto" w:fill="auto"/>
          </w:tcPr>
          <w:p w14:paraId="516D9E04"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2.7</w:t>
            </w:r>
          </w:p>
        </w:tc>
        <w:tc>
          <w:tcPr>
            <w:tcW w:w="652" w:type="pct"/>
            <w:shd w:val="clear" w:color="auto" w:fill="auto"/>
          </w:tcPr>
          <w:p w14:paraId="7553E26E" w14:textId="103E994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 xml:space="preserve">01 </w:t>
            </w:r>
            <w:r w:rsidRPr="00036C5D">
              <w:rPr>
                <w:rFonts w:ascii="Calibri" w:eastAsia="Times New Roman" w:hAnsi="Calibri" w:cs="Calibri"/>
                <w:bCs/>
                <w:szCs w:val="24"/>
                <w:lang w:eastAsia="en-GB"/>
              </w:rPr>
              <w:t>Dotacja</w:t>
            </w:r>
          </w:p>
        </w:tc>
        <w:tc>
          <w:tcPr>
            <w:tcW w:w="1424" w:type="pct"/>
            <w:shd w:val="clear" w:color="auto" w:fill="auto"/>
          </w:tcPr>
          <w:p w14:paraId="2E229424" w14:textId="4C8B0525" w:rsidR="00CE4F14" w:rsidRPr="00036C5D" w:rsidRDefault="001071AF"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7 757 187,</w:t>
            </w:r>
            <w:r w:rsidR="00A40EFA">
              <w:rPr>
                <w:rFonts w:ascii="Calibri" w:eastAsia="Times New Roman" w:hAnsi="Calibri" w:cs="Calibri"/>
                <w:b/>
                <w:szCs w:val="24"/>
                <w:lang w:eastAsia="en-GB"/>
              </w:rPr>
              <w:t>85</w:t>
            </w:r>
          </w:p>
        </w:tc>
      </w:tr>
    </w:tbl>
    <w:p w14:paraId="25BC8519" w14:textId="01FCF419" w:rsidR="00CE4F14" w:rsidRPr="00FB473D" w:rsidRDefault="008E1F46" w:rsidP="000D0463">
      <w:pPr>
        <w:spacing w:before="240" w:after="120"/>
        <w:rPr>
          <w:rFonts w:ascii="Calibri" w:eastAsia="Times New Roman" w:hAnsi="Calibri" w:cs="Calibri"/>
          <w:b/>
          <w:bCs/>
          <w:szCs w:val="24"/>
          <w:lang w:eastAsia="en-GB"/>
        </w:rPr>
      </w:pPr>
      <w:bookmarkStart w:id="63" w:name="_Hlk58983740"/>
      <w:r w:rsidRPr="00FB473D">
        <w:rPr>
          <w:rFonts w:ascii="Calibri" w:eastAsia="Times New Roman" w:hAnsi="Calibri" w:cs="Calibri"/>
          <w:b/>
          <w:bCs/>
          <w:szCs w:val="24"/>
          <w:lang w:eastAsia="en-GB"/>
        </w:rPr>
        <w:t>Tabela 6: Wymiar 3 – terytorialny mechanizm realizacji i</w:t>
      </w:r>
      <w:r w:rsidR="0084068E" w:rsidRPr="00FB473D">
        <w:rPr>
          <w:rFonts w:ascii="Calibri" w:eastAsia="Times New Roman" w:hAnsi="Calibri" w:cs="Calibri"/>
          <w:b/>
          <w:bCs/>
          <w:szCs w:val="24"/>
          <w:lang w:eastAsia="en-GB"/>
        </w:rPr>
        <w:t xml:space="preserve"> </w:t>
      </w:r>
      <w:r w:rsidRPr="00FB473D">
        <w:rPr>
          <w:rFonts w:ascii="Calibri" w:eastAsia="Times New Roman" w:hAnsi="Calibri" w:cs="Calibri"/>
          <w:b/>
          <w:bCs/>
          <w:szCs w:val="24"/>
          <w:lang w:eastAsia="en-GB"/>
        </w:rPr>
        <w:t>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657"/>
        <w:gridCol w:w="3063"/>
        <w:gridCol w:w="1943"/>
        <w:gridCol w:w="4254"/>
      </w:tblGrid>
      <w:tr w:rsidR="00400E24" w:rsidRPr="001C5188" w14:paraId="597386A8" w14:textId="77777777" w:rsidTr="00400E24">
        <w:tc>
          <w:tcPr>
            <w:tcW w:w="1008" w:type="pct"/>
            <w:shd w:val="clear" w:color="auto" w:fill="auto"/>
          </w:tcPr>
          <w:bookmarkEnd w:id="63"/>
          <w:p w14:paraId="4C4AD5C4" w14:textId="3DCBFFC8" w:rsidR="00400E24" w:rsidRPr="00036C5D" w:rsidRDefault="00400E24"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val="en-GB" w:eastAsia="en-GB"/>
              </w:rPr>
              <w:t>Nr priorytetu</w:t>
            </w:r>
          </w:p>
        </w:tc>
        <w:tc>
          <w:tcPr>
            <w:tcW w:w="890" w:type="pct"/>
            <w:shd w:val="clear" w:color="auto" w:fill="auto"/>
          </w:tcPr>
          <w:p w14:paraId="6DF79731" w14:textId="5620733F" w:rsidR="00400E24" w:rsidRPr="00036C5D" w:rsidRDefault="00400E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Fundusz</w:t>
            </w:r>
          </w:p>
        </w:tc>
        <w:tc>
          <w:tcPr>
            <w:tcW w:w="1026" w:type="pct"/>
            <w:shd w:val="clear" w:color="auto" w:fill="auto"/>
          </w:tcPr>
          <w:p w14:paraId="4E702E95" w14:textId="249027DF" w:rsidR="00400E24" w:rsidRPr="00036C5D" w:rsidRDefault="00400E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651" w:type="pct"/>
            <w:shd w:val="clear" w:color="auto" w:fill="auto"/>
          </w:tcPr>
          <w:p w14:paraId="40B7E6AA" w14:textId="495658FF" w:rsidR="00400E24" w:rsidRPr="00036C5D" w:rsidRDefault="00400E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425" w:type="pct"/>
            <w:shd w:val="clear" w:color="auto" w:fill="auto"/>
          </w:tcPr>
          <w:p w14:paraId="6A18EE1C" w14:textId="0D5B9A1B" w:rsidR="00400E24" w:rsidRPr="00036C5D" w:rsidRDefault="00400E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815EA1"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005593FD" w14:textId="77777777" w:rsidTr="00400E24">
        <w:tc>
          <w:tcPr>
            <w:tcW w:w="1008" w:type="pct"/>
            <w:shd w:val="clear" w:color="auto" w:fill="auto"/>
          </w:tcPr>
          <w:p w14:paraId="4001B6BE" w14:textId="77777777" w:rsidR="00CE4F14" w:rsidRPr="00036C5D"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szCs w:val="24"/>
                <w:lang w:eastAsia="en-GB"/>
              </w:rPr>
              <w:t>1</w:t>
            </w:r>
          </w:p>
        </w:tc>
        <w:tc>
          <w:tcPr>
            <w:tcW w:w="890" w:type="pct"/>
            <w:shd w:val="clear" w:color="auto" w:fill="auto"/>
          </w:tcPr>
          <w:p w14:paraId="1CCC7D74"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1026" w:type="pct"/>
            <w:shd w:val="clear" w:color="auto" w:fill="auto"/>
          </w:tcPr>
          <w:p w14:paraId="6BF58A3A"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2.7</w:t>
            </w:r>
          </w:p>
        </w:tc>
        <w:tc>
          <w:tcPr>
            <w:tcW w:w="651" w:type="pct"/>
            <w:shd w:val="clear" w:color="auto" w:fill="auto"/>
          </w:tcPr>
          <w:p w14:paraId="45C4D106" w14:textId="3E864489" w:rsidR="00CE4F14" w:rsidRPr="00036C5D" w:rsidRDefault="007E3C85" w:rsidP="00FB473D">
            <w:pPr>
              <w:spacing w:after="120"/>
              <w:rPr>
                <w:rFonts w:ascii="Calibri" w:eastAsia="Times New Roman" w:hAnsi="Calibri" w:cs="Calibri"/>
                <w:b/>
                <w:szCs w:val="24"/>
                <w:lang w:eastAsia="en-GB"/>
              </w:rPr>
            </w:pPr>
            <w:r>
              <w:rPr>
                <w:rFonts w:ascii="Calibri" w:eastAsia="Times New Roman" w:hAnsi="Calibri" w:cs="Calibri"/>
                <w:b/>
                <w:szCs w:val="24"/>
                <w:lang w:eastAsia="en-GB"/>
              </w:rPr>
              <w:t>33</w:t>
            </w:r>
            <w:r w:rsidR="00CE4F14" w:rsidRPr="00036C5D">
              <w:rPr>
                <w:rFonts w:ascii="Calibri" w:eastAsia="Times New Roman" w:hAnsi="Calibri" w:cs="Calibri"/>
                <w:b/>
                <w:szCs w:val="24"/>
                <w:lang w:eastAsia="en-GB"/>
              </w:rPr>
              <w:t xml:space="preserve"> </w:t>
            </w:r>
            <w:r w:rsidR="00CE4F14" w:rsidRPr="00036C5D">
              <w:rPr>
                <w:rFonts w:ascii="Calibri" w:eastAsia="Times New Roman" w:hAnsi="Calibri" w:cs="Calibri"/>
                <w:bCs/>
                <w:szCs w:val="24"/>
                <w:lang w:eastAsia="en-GB"/>
              </w:rPr>
              <w:t>Brak ukierunkowania terytorialnego</w:t>
            </w:r>
          </w:p>
        </w:tc>
        <w:tc>
          <w:tcPr>
            <w:tcW w:w="1425" w:type="pct"/>
            <w:shd w:val="clear" w:color="auto" w:fill="auto"/>
          </w:tcPr>
          <w:p w14:paraId="2A93BA0F" w14:textId="400021D2" w:rsidR="00CE4F14" w:rsidRPr="00036C5D" w:rsidRDefault="001071AF"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7 757 187,</w:t>
            </w:r>
            <w:r w:rsidR="00A40EFA">
              <w:rPr>
                <w:rFonts w:ascii="Calibri" w:eastAsia="Times New Roman" w:hAnsi="Calibri" w:cs="Calibri"/>
                <w:b/>
                <w:szCs w:val="24"/>
                <w:lang w:eastAsia="en-GB"/>
              </w:rPr>
              <w:t>85</w:t>
            </w:r>
          </w:p>
        </w:tc>
      </w:tr>
    </w:tbl>
    <w:p w14:paraId="6E1B0FC6" w14:textId="77777777" w:rsidR="00177AA7" w:rsidRPr="00833868" w:rsidRDefault="00177AA7" w:rsidP="00FB473D">
      <w:pPr>
        <w:spacing w:before="240" w:after="120"/>
        <w:ind w:left="709" w:hanging="709"/>
        <w:rPr>
          <w:rFonts w:ascii="Calibri" w:eastAsia="Times New Roman" w:hAnsi="Calibri" w:cs="Calibri"/>
          <w:b/>
          <w:strike/>
          <w:szCs w:val="24"/>
          <w:lang w:eastAsia="en-GB"/>
        </w:rPr>
        <w:sectPr w:rsidR="00177AA7" w:rsidRPr="00833868" w:rsidSect="00426893">
          <w:pgSz w:w="16838" w:h="11906" w:orient="landscape"/>
          <w:pgMar w:top="1417" w:right="993" w:bottom="1417" w:left="1135" w:header="708" w:footer="708" w:gutter="0"/>
          <w:cols w:space="720"/>
          <w:docGrid w:linePitch="360"/>
        </w:sectPr>
      </w:pPr>
    </w:p>
    <w:p w14:paraId="1F3907FC" w14:textId="7FD46073" w:rsidR="00CE4F14" w:rsidRPr="00FB473D" w:rsidRDefault="00791CB3" w:rsidP="00FB473D">
      <w:pPr>
        <w:pStyle w:val="Nagwek1"/>
        <w:numPr>
          <w:ilvl w:val="1"/>
          <w:numId w:val="23"/>
        </w:numPr>
        <w:spacing w:after="120" w:line="360" w:lineRule="auto"/>
        <w:ind w:left="567" w:hanging="567"/>
        <w:rPr>
          <w:rFonts w:ascii="Calibri" w:hAnsi="Calibri" w:cs="Calibri"/>
          <w:color w:val="auto"/>
          <w:lang w:eastAsia="en-GB"/>
        </w:rPr>
      </w:pPr>
      <w:bookmarkStart w:id="64" w:name="_Toc76551980"/>
      <w:bookmarkStart w:id="65" w:name="_Toc58983751"/>
      <w:bookmarkStart w:id="66" w:name="_Hlk47325766"/>
      <w:r>
        <w:rPr>
          <w:rFonts w:ascii="Calibri" w:hAnsi="Calibri" w:cs="Calibri"/>
          <w:color w:val="auto"/>
          <w:lang w:eastAsia="en-GB"/>
        </w:rPr>
        <w:lastRenderedPageBreak/>
        <w:t xml:space="preserve">Priorytet 2. </w:t>
      </w:r>
      <w:r w:rsidRPr="00330AD4">
        <w:rPr>
          <w:rFonts w:ascii="Calibri" w:hAnsi="Calibri" w:cs="Calibri"/>
          <w:color w:val="000000"/>
          <w:szCs w:val="24"/>
          <w:lang w:eastAsia="en-GB"/>
        </w:rPr>
        <w:t>Lepiej połączone Pogranicze</w:t>
      </w:r>
      <w:bookmarkEnd w:id="64"/>
      <w:bookmarkEnd w:id="65"/>
    </w:p>
    <w:p w14:paraId="69F4035E" w14:textId="1273202E" w:rsidR="00CE4F14" w:rsidRPr="00FB473D" w:rsidRDefault="00E2479A"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 xml:space="preserve">Podstawa </w:t>
      </w:r>
      <w:r w:rsidR="001E2823" w:rsidRPr="00FB473D">
        <w:rPr>
          <w:rFonts w:ascii="Calibri" w:eastAsia="Times New Roman" w:hAnsi="Calibri" w:cs="Calibri"/>
          <w:color w:val="000000"/>
          <w:szCs w:val="24"/>
          <w:lang w:eastAsia="en-GB"/>
        </w:rPr>
        <w:t>prawna</w:t>
      </w:r>
      <w:r w:rsidR="00621EE3" w:rsidRPr="00FB473D">
        <w:rPr>
          <w:rFonts w:ascii="Calibri" w:eastAsia="Times New Roman" w:hAnsi="Calibri" w:cs="Calibri"/>
          <w:color w:val="000000"/>
          <w:szCs w:val="24"/>
          <w:lang w:eastAsia="en-GB"/>
        </w:rPr>
        <w:t>: art.</w:t>
      </w:r>
      <w:r w:rsidR="00621EE3"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001E2823" w:rsidRPr="00FB473D">
        <w:rPr>
          <w:rFonts w:ascii="Calibri" w:eastAsia="Times New Roman" w:hAnsi="Calibri" w:cs="Calibri"/>
          <w:color w:val="000000"/>
          <w:szCs w:val="24"/>
          <w:lang w:eastAsia="en-GB"/>
        </w:rPr>
        <w:t xml:space="preserve"> ust. 3 </w:t>
      </w:r>
      <w:r w:rsidR="00792433" w:rsidRPr="00FB473D">
        <w:rPr>
          <w:rFonts w:ascii="Calibri" w:eastAsia="Times New Roman" w:hAnsi="Calibri" w:cs="Calibri"/>
          <w:color w:val="000000"/>
          <w:szCs w:val="24"/>
          <w:lang w:eastAsia="en-GB"/>
        </w:rPr>
        <w:t xml:space="preserve">lit. </w:t>
      </w:r>
      <w:r w:rsidR="00CE4F14" w:rsidRPr="00FB473D">
        <w:rPr>
          <w:rFonts w:ascii="Calibri" w:eastAsia="Times New Roman" w:hAnsi="Calibri" w:cs="Calibri"/>
          <w:color w:val="000000"/>
          <w:szCs w:val="24"/>
          <w:lang w:eastAsia="en-GB"/>
        </w:rPr>
        <w:t>d)</w:t>
      </w:r>
    </w:p>
    <w:p w14:paraId="1869843E" w14:textId="0866533D" w:rsidR="00CE4F14" w:rsidRPr="00036C5D" w:rsidRDefault="00CE4F14" w:rsidP="00FB473D">
      <w:pPr>
        <w:pStyle w:val="Nagwek1"/>
        <w:numPr>
          <w:ilvl w:val="2"/>
          <w:numId w:val="23"/>
        </w:numPr>
        <w:spacing w:after="120" w:line="360" w:lineRule="auto"/>
        <w:ind w:left="567" w:hanging="567"/>
        <w:rPr>
          <w:rFonts w:ascii="Calibri" w:hAnsi="Calibri" w:cs="Calibri"/>
          <w:color w:val="auto"/>
          <w:sz w:val="24"/>
          <w:szCs w:val="24"/>
          <w:lang w:eastAsia="en-GB"/>
        </w:rPr>
      </w:pPr>
      <w:bookmarkStart w:id="67" w:name="_Toc76551981"/>
      <w:bookmarkStart w:id="68" w:name="_Toc58983752"/>
      <w:bookmarkStart w:id="69" w:name="_Toc76551982"/>
      <w:bookmarkEnd w:id="67"/>
      <w:r w:rsidRPr="009C7C47">
        <w:rPr>
          <w:rFonts w:ascii="Calibri" w:hAnsi="Calibri" w:cs="Calibri"/>
          <w:color w:val="auto"/>
          <w:sz w:val="24"/>
          <w:szCs w:val="24"/>
          <w:lang w:eastAsia="en-GB"/>
        </w:rPr>
        <w:t xml:space="preserve">Cel </w:t>
      </w:r>
      <w:r w:rsidRPr="00036C5D">
        <w:rPr>
          <w:rFonts w:ascii="Calibri" w:hAnsi="Calibri" w:cs="Calibri"/>
          <w:color w:val="auto"/>
          <w:sz w:val="24"/>
          <w:szCs w:val="24"/>
          <w:lang w:eastAsia="en-GB"/>
        </w:rPr>
        <w:t>szczegółowy</w:t>
      </w:r>
      <w:r w:rsidR="00400E24" w:rsidRPr="00036C5D">
        <w:rPr>
          <w:rFonts w:ascii="Calibri" w:hAnsi="Calibri" w:cs="Calibri"/>
          <w:color w:val="auto"/>
          <w:sz w:val="24"/>
          <w:szCs w:val="24"/>
          <w:lang w:eastAsia="en-GB"/>
        </w:rPr>
        <w:t>:</w:t>
      </w:r>
      <w:r w:rsidRPr="00036C5D">
        <w:rPr>
          <w:rFonts w:ascii="Calibri" w:hAnsi="Calibri" w:cs="Calibri"/>
          <w:color w:val="auto"/>
          <w:sz w:val="24"/>
          <w:szCs w:val="24"/>
          <w:lang w:eastAsia="en-GB"/>
        </w:rPr>
        <w:t xml:space="preserve"> </w:t>
      </w:r>
      <w:r w:rsidR="004B65DD" w:rsidRPr="00FB473D">
        <w:rPr>
          <w:rFonts w:ascii="Calibri" w:hAnsi="Calibri" w:cs="Calibri"/>
          <w:color w:val="auto"/>
          <w:sz w:val="24"/>
          <w:szCs w:val="24"/>
          <w:lang w:eastAsia="en-GB"/>
        </w:rPr>
        <w:t>rozwój i</w:t>
      </w:r>
      <w:r w:rsidR="00AA6BAA" w:rsidRPr="00FB473D">
        <w:rPr>
          <w:rFonts w:ascii="Calibri" w:hAnsi="Calibri" w:cs="Calibri"/>
          <w:color w:val="auto"/>
          <w:sz w:val="24"/>
          <w:szCs w:val="24"/>
          <w:lang w:eastAsia="en-GB"/>
        </w:rPr>
        <w:t xml:space="preserve"> </w:t>
      </w:r>
      <w:r w:rsidR="004B65DD" w:rsidRPr="00FB473D">
        <w:rPr>
          <w:rFonts w:ascii="Calibri" w:hAnsi="Calibri" w:cs="Calibri"/>
          <w:color w:val="auto"/>
          <w:sz w:val="24"/>
          <w:szCs w:val="24"/>
          <w:lang w:eastAsia="en-GB"/>
        </w:rPr>
        <w:t>udoskonalanie zrównoważonej, odpornej na zmiany klimatu, inteligentnej i</w:t>
      </w:r>
      <w:r w:rsidR="00AA6BAA" w:rsidRPr="009C7C47">
        <w:rPr>
          <w:rFonts w:ascii="Calibri" w:hAnsi="Calibri" w:cs="Calibri"/>
          <w:color w:val="auto"/>
          <w:sz w:val="24"/>
          <w:szCs w:val="24"/>
          <w:lang w:eastAsia="en-GB"/>
        </w:rPr>
        <w:t xml:space="preserve"> </w:t>
      </w:r>
      <w:r w:rsidR="004B65DD" w:rsidRPr="00FB473D">
        <w:rPr>
          <w:rFonts w:ascii="Calibri" w:hAnsi="Calibri" w:cs="Calibri"/>
          <w:color w:val="auto"/>
          <w:sz w:val="24"/>
          <w:szCs w:val="24"/>
          <w:lang w:eastAsia="en-GB"/>
        </w:rPr>
        <w:t>intermodalnej mobilności na poziomie krajowym, regionalnym i lokalnym, w tym poprawę dostępu do TEN-T oraz</w:t>
      </w:r>
      <w:r w:rsidR="004B65DD" w:rsidRPr="009C7C47" w:rsidDel="004B65DD">
        <w:rPr>
          <w:rFonts w:ascii="Calibri" w:hAnsi="Calibri" w:cs="Calibri"/>
          <w:color w:val="auto"/>
          <w:sz w:val="24"/>
          <w:szCs w:val="24"/>
          <w:lang w:eastAsia="en-GB"/>
        </w:rPr>
        <w:t xml:space="preserve"> </w:t>
      </w:r>
      <w:r w:rsidRPr="00036C5D">
        <w:rPr>
          <w:rFonts w:ascii="Calibri" w:hAnsi="Calibri" w:cs="Calibri"/>
          <w:color w:val="auto"/>
          <w:sz w:val="24"/>
          <w:szCs w:val="24"/>
          <w:lang w:eastAsia="en-GB"/>
        </w:rPr>
        <w:t>mobilności transgranicznej</w:t>
      </w:r>
      <w:bookmarkEnd w:id="68"/>
      <w:bookmarkEnd w:id="69"/>
    </w:p>
    <w:p w14:paraId="2302F0E1" w14:textId="0F4A4D9E" w:rsidR="00CE4F14" w:rsidRDefault="00792433"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 xml:space="preserve">Podstawa </w:t>
      </w:r>
      <w:r w:rsidR="0014577D" w:rsidRPr="00FB473D">
        <w:rPr>
          <w:rFonts w:ascii="Calibri" w:eastAsia="Times New Roman" w:hAnsi="Calibri" w:cs="Calibri"/>
          <w:color w:val="000000"/>
          <w:szCs w:val="24"/>
          <w:lang w:eastAsia="en-GB"/>
        </w:rPr>
        <w:t>prawna</w:t>
      </w:r>
      <w:r w:rsidR="009A3093" w:rsidRPr="00FB473D">
        <w:rPr>
          <w:rFonts w:ascii="Calibri" w:eastAsia="Times New Roman" w:hAnsi="Calibri" w:cs="Calibri"/>
          <w:color w:val="000000"/>
          <w:szCs w:val="24"/>
          <w:lang w:eastAsia="en-GB"/>
        </w:rPr>
        <w:t>: art.</w:t>
      </w:r>
      <w:r w:rsidR="009A3093"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0014577D" w:rsidRPr="00FB473D">
        <w:rPr>
          <w:rFonts w:ascii="Calibri" w:eastAsia="Times New Roman" w:hAnsi="Calibri" w:cs="Calibri"/>
          <w:color w:val="000000"/>
          <w:szCs w:val="24"/>
          <w:lang w:eastAsia="en-GB"/>
        </w:rPr>
        <w:t xml:space="preserve"> ust. 3 lit. </w:t>
      </w:r>
      <w:r w:rsidR="00CE4F14" w:rsidRPr="00FB473D">
        <w:rPr>
          <w:rFonts w:ascii="Calibri" w:eastAsia="Times New Roman" w:hAnsi="Calibri" w:cs="Calibri"/>
          <w:color w:val="000000"/>
          <w:szCs w:val="24"/>
          <w:lang w:eastAsia="en-GB"/>
        </w:rPr>
        <w:t>e)</w:t>
      </w:r>
    </w:p>
    <w:p w14:paraId="4C616FA0" w14:textId="77777777" w:rsidR="00904EF8" w:rsidRPr="00FB473D" w:rsidRDefault="00904EF8" w:rsidP="00FB473D">
      <w:pPr>
        <w:spacing w:after="120"/>
        <w:rPr>
          <w:rFonts w:ascii="Calibri" w:eastAsia="Times New Roman" w:hAnsi="Calibri" w:cs="Calibri"/>
          <w:color w:val="000000"/>
          <w:szCs w:val="24"/>
          <w:lang w:eastAsia="en-GB"/>
        </w:rPr>
      </w:pPr>
    </w:p>
    <w:p w14:paraId="42DF9D9D" w14:textId="54708BBE" w:rsidR="00CE4F14" w:rsidRPr="00036C5D" w:rsidRDefault="00CE4F14" w:rsidP="00FB473D">
      <w:pPr>
        <w:spacing w:before="240" w:after="120"/>
        <w:ind w:left="709" w:hanging="709"/>
        <w:rPr>
          <w:rFonts w:ascii="Calibri" w:eastAsia="Times New Roman" w:hAnsi="Calibri" w:cs="Calibri"/>
          <w:szCs w:val="24"/>
          <w:lang w:eastAsia="en-GB"/>
        </w:rPr>
      </w:pPr>
      <w:r w:rsidRPr="00330AD4">
        <w:rPr>
          <w:rFonts w:ascii="Calibri" w:eastAsia="Times New Roman" w:hAnsi="Calibri" w:cs="Calibri"/>
          <w:b/>
          <w:szCs w:val="24"/>
          <w:lang w:eastAsia="en-GB"/>
        </w:rPr>
        <w:t>2.2.1.1</w:t>
      </w:r>
      <w:r w:rsidRPr="00330AD4">
        <w:rPr>
          <w:rFonts w:ascii="Calibri" w:eastAsia="Times New Roman" w:hAnsi="Calibri" w:cs="Calibri"/>
          <w:b/>
          <w:szCs w:val="24"/>
          <w:lang w:eastAsia="en-GB"/>
        </w:rPr>
        <w:tab/>
      </w:r>
      <w:r w:rsidR="009C59BE" w:rsidRPr="00330AD4">
        <w:rPr>
          <w:rFonts w:ascii="Calibri" w:eastAsia="Times New Roman" w:hAnsi="Calibri" w:cs="Calibri"/>
          <w:b/>
          <w:szCs w:val="24"/>
          <w:lang w:eastAsia="en-GB"/>
        </w:rPr>
        <w:t xml:space="preserve">Powiązane rodzaje działań </w:t>
      </w:r>
      <w:r w:rsidR="009C59BE" w:rsidRPr="000D0463">
        <w:rPr>
          <w:rFonts w:ascii="Calibri" w:eastAsia="Times New Roman" w:hAnsi="Calibri" w:cs="Calibri"/>
          <w:b/>
          <w:szCs w:val="24"/>
          <w:lang w:eastAsia="en-GB"/>
        </w:rPr>
        <w:t xml:space="preserve">oraz </w:t>
      </w:r>
      <w:r w:rsidR="009C59BE" w:rsidRPr="00833868">
        <w:rPr>
          <w:rFonts w:ascii="Calibri" w:eastAsia="Times New Roman" w:hAnsi="Calibri" w:cs="Calibri"/>
          <w:b/>
          <w:szCs w:val="24"/>
          <w:lang w:eastAsia="en-GB"/>
        </w:rPr>
        <w:t xml:space="preserve">ich oczekiwany wkład w </w:t>
      </w:r>
      <w:r w:rsidR="009C59BE" w:rsidRPr="00036C5D">
        <w:rPr>
          <w:rFonts w:ascii="Calibri" w:eastAsia="Times New Roman" w:hAnsi="Calibri" w:cs="Calibri"/>
          <w:b/>
          <w:szCs w:val="24"/>
          <w:lang w:eastAsia="en-GB"/>
        </w:rPr>
        <w:t>realizację wspomnianych celów szczegółowych oraz, w stosownych przypadkach, strategii makroregionalnych i strategii na rzecz basenu morskiego</w:t>
      </w:r>
      <w:r w:rsidR="009C59BE" w:rsidRPr="00036C5D" w:rsidDel="009C59BE">
        <w:rPr>
          <w:rFonts w:ascii="Calibri" w:eastAsia="Times New Roman" w:hAnsi="Calibri" w:cs="Calibri"/>
          <w:b/>
          <w:szCs w:val="24"/>
          <w:lang w:eastAsia="en-GB"/>
        </w:rPr>
        <w:t xml:space="preserve"> </w:t>
      </w:r>
    </w:p>
    <w:p w14:paraId="17AE5A84" w14:textId="32A76015" w:rsidR="00CE4F14" w:rsidRPr="00FB473D" w:rsidRDefault="009C59BE"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 xml:space="preserve">Podstawa </w:t>
      </w:r>
      <w:r w:rsidR="002B4B24" w:rsidRPr="00FB473D">
        <w:rPr>
          <w:rFonts w:ascii="Calibri" w:eastAsia="Times New Roman" w:hAnsi="Calibri" w:cs="Calibri"/>
          <w:color w:val="000000"/>
          <w:szCs w:val="24"/>
          <w:lang w:eastAsia="en-GB"/>
        </w:rPr>
        <w:t>prawna</w:t>
      </w:r>
      <w:r w:rsidR="009A3093" w:rsidRPr="00FB473D">
        <w:rPr>
          <w:rFonts w:ascii="Calibri" w:eastAsia="Times New Roman" w:hAnsi="Calibri" w:cs="Calibri"/>
          <w:color w:val="000000"/>
          <w:szCs w:val="24"/>
          <w:lang w:eastAsia="en-GB"/>
        </w:rPr>
        <w:t>: art.</w:t>
      </w:r>
      <w:r w:rsidR="009A3093"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00C06042" w:rsidRPr="00FB473D">
        <w:rPr>
          <w:rFonts w:ascii="Calibri" w:eastAsia="Times New Roman" w:hAnsi="Calibri" w:cs="Calibri"/>
          <w:color w:val="000000"/>
          <w:szCs w:val="24"/>
          <w:lang w:eastAsia="en-GB"/>
        </w:rPr>
        <w:t xml:space="preserve"> ust. 3 lit.</w:t>
      </w:r>
      <w:r w:rsidR="00291A1E" w:rsidRPr="00FB473D">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e)</w:t>
      </w:r>
      <w:r w:rsidR="00291A1E"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 xml:space="preserve">(i), </w:t>
      </w:r>
      <w:r w:rsidR="009A3093" w:rsidRPr="00FB473D">
        <w:rPr>
          <w:rFonts w:ascii="Calibri" w:eastAsia="Times New Roman" w:hAnsi="Calibri" w:cs="Calibri"/>
          <w:color w:val="000000"/>
          <w:szCs w:val="24"/>
          <w:lang w:eastAsia="en-GB"/>
        </w:rPr>
        <w:t xml:space="preserve">art. </w:t>
      </w:r>
      <w:r w:rsidR="00CE4F14" w:rsidRPr="00FB473D">
        <w:rPr>
          <w:rFonts w:ascii="Calibri" w:eastAsia="Times New Roman" w:hAnsi="Calibri" w:cs="Calibri"/>
          <w:color w:val="000000"/>
          <w:szCs w:val="24"/>
          <w:lang w:eastAsia="en-GB"/>
        </w:rPr>
        <w:t>17</w:t>
      </w:r>
      <w:r w:rsidR="00291A1E" w:rsidRPr="00FB473D">
        <w:rPr>
          <w:rFonts w:ascii="Calibri" w:eastAsia="Times New Roman" w:hAnsi="Calibri" w:cs="Calibri"/>
          <w:color w:val="000000"/>
          <w:szCs w:val="24"/>
          <w:lang w:eastAsia="en-GB"/>
        </w:rPr>
        <w:t xml:space="preserve"> ust. </w:t>
      </w:r>
      <w:r w:rsidR="00CE4F14" w:rsidRPr="00FB473D">
        <w:rPr>
          <w:rFonts w:ascii="Calibri" w:eastAsia="Times New Roman" w:hAnsi="Calibri" w:cs="Calibri"/>
          <w:color w:val="000000"/>
          <w:szCs w:val="24"/>
          <w:lang w:eastAsia="en-GB"/>
        </w:rPr>
        <w:t>9</w:t>
      </w:r>
      <w:r w:rsidR="00291A1E" w:rsidRPr="00FB473D">
        <w:rPr>
          <w:rFonts w:ascii="Calibri" w:eastAsia="Times New Roman" w:hAnsi="Calibri" w:cs="Calibri"/>
          <w:color w:val="000000"/>
          <w:szCs w:val="24"/>
          <w:lang w:eastAsia="en-GB"/>
        </w:rPr>
        <w:t xml:space="preserve"> lit</w:t>
      </w:r>
      <w:r w:rsidR="00841F73" w:rsidRPr="00FB473D">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c)</w:t>
      </w:r>
      <w:r w:rsidR="00841F73" w:rsidRPr="00FB473D">
        <w:rPr>
          <w:rFonts w:ascii="Calibri" w:eastAsia="Times New Roman" w:hAnsi="Calibri" w:cs="Calibri"/>
          <w:color w:val="000000"/>
          <w:szCs w:val="24"/>
          <w:lang w:eastAsia="en-GB"/>
        </w:rPr>
        <w:t xml:space="preserve"> ppkt </w:t>
      </w:r>
      <w:r w:rsidR="00CE4F14" w:rsidRPr="00FB473D">
        <w:rPr>
          <w:rFonts w:ascii="Calibri" w:eastAsia="Times New Roman" w:hAnsi="Calibri" w:cs="Calibri"/>
          <w:color w:val="000000"/>
          <w:szCs w:val="24"/>
          <w:lang w:eastAsia="en-GB"/>
        </w:rPr>
        <w:t>(ii)</w:t>
      </w:r>
    </w:p>
    <w:p w14:paraId="16D34290" w14:textId="0183EC97" w:rsidR="00CE4F14" w:rsidRPr="000D0463" w:rsidRDefault="00F35612"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Przykładowe typy </w:t>
      </w:r>
      <w:r w:rsidR="00CE4F14" w:rsidRPr="00330AD4">
        <w:rPr>
          <w:rFonts w:ascii="Calibri" w:eastAsia="Times New Roman" w:hAnsi="Calibri" w:cs="Calibri"/>
          <w:color w:val="000000"/>
          <w:szCs w:val="24"/>
          <w:lang w:eastAsia="en-GB"/>
        </w:rPr>
        <w:t>działań:</w:t>
      </w:r>
    </w:p>
    <w:p w14:paraId="41AD422A" w14:textId="69B13303" w:rsidR="00CE4F14" w:rsidRPr="00036C5D" w:rsidRDefault="00CE4F14" w:rsidP="00FB473D">
      <w:pPr>
        <w:numPr>
          <w:ilvl w:val="0"/>
          <w:numId w:val="5"/>
        </w:numPr>
        <w:spacing w:after="120"/>
        <w:contextualSpacing/>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poprawa jakości </w:t>
      </w:r>
      <w:r w:rsidRPr="00036C5D">
        <w:rPr>
          <w:rFonts w:ascii="Calibri" w:eastAsia="Times New Roman" w:hAnsi="Calibri" w:cs="Calibri"/>
          <w:color w:val="000000"/>
          <w:szCs w:val="24"/>
          <w:lang w:eastAsia="en-GB"/>
        </w:rPr>
        <w:t>infrastruktury drogowej o</w:t>
      </w:r>
      <w:r w:rsidR="00D121D7"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charakterze transgranicznym</w:t>
      </w:r>
      <w:r w:rsidR="00274505" w:rsidRPr="00036C5D">
        <w:rPr>
          <w:rFonts w:ascii="Calibri" w:eastAsia="Times New Roman" w:hAnsi="Calibri" w:cs="Calibri"/>
          <w:color w:val="000000"/>
          <w:szCs w:val="24"/>
          <w:lang w:eastAsia="en-GB"/>
        </w:rPr>
        <w:t>,</w:t>
      </w:r>
    </w:p>
    <w:p w14:paraId="2ED01369" w14:textId="492E286B" w:rsidR="00CE4F14" w:rsidRPr="00036C5D" w:rsidRDefault="00CE4F14" w:rsidP="00FB473D">
      <w:pPr>
        <w:numPr>
          <w:ilvl w:val="0"/>
          <w:numId w:val="5"/>
        </w:numPr>
        <w:spacing w:after="120"/>
        <w:contextualSpacing/>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poprawa stanu technicznego infrastruktury drogowej prowadzącej do atrakcji turystycznych o znaczeniu transgranicznym.</w:t>
      </w:r>
    </w:p>
    <w:p w14:paraId="576DCD12" w14:textId="77777777" w:rsidR="00766C5A" w:rsidRPr="00036C5D" w:rsidRDefault="00766C5A" w:rsidP="00FB473D">
      <w:pPr>
        <w:spacing w:after="120"/>
        <w:rPr>
          <w:rFonts w:ascii="Calibri" w:eastAsia="Times New Roman" w:hAnsi="Calibri" w:cs="Calibri"/>
          <w:color w:val="000000"/>
          <w:szCs w:val="24"/>
          <w:lang w:eastAsia="en-GB"/>
        </w:rPr>
      </w:pPr>
    </w:p>
    <w:p w14:paraId="7F8567ED" w14:textId="2174C1D4" w:rsidR="00CE4F14" w:rsidRPr="00036C5D" w:rsidRDefault="00D962B1"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D</w:t>
      </w:r>
      <w:r w:rsidR="00CE4F14" w:rsidRPr="00036C5D">
        <w:rPr>
          <w:rFonts w:ascii="Calibri" w:eastAsia="Times New Roman" w:hAnsi="Calibri" w:cs="Calibri"/>
          <w:color w:val="000000"/>
          <w:szCs w:val="24"/>
          <w:lang w:eastAsia="en-GB"/>
        </w:rPr>
        <w:t xml:space="preserve">ziałania te </w:t>
      </w:r>
      <w:r w:rsidR="001868A3" w:rsidRPr="00036C5D">
        <w:rPr>
          <w:rFonts w:ascii="Calibri" w:eastAsia="Times New Roman" w:hAnsi="Calibri" w:cs="Calibri"/>
          <w:color w:val="000000"/>
          <w:szCs w:val="24"/>
          <w:lang w:eastAsia="en-GB"/>
        </w:rPr>
        <w:t>o</w:t>
      </w:r>
      <w:r w:rsidR="00CE4F14" w:rsidRPr="00036C5D">
        <w:rPr>
          <w:rFonts w:ascii="Calibri" w:eastAsia="Times New Roman" w:hAnsi="Calibri" w:cs="Calibri"/>
          <w:color w:val="000000"/>
          <w:szCs w:val="24"/>
          <w:lang w:eastAsia="en-GB"/>
        </w:rPr>
        <w:t xml:space="preserve">dpowiadają na problem utrudnionych kontaktów społecznych i gospodarczych mieszkańców </w:t>
      </w:r>
      <w:r w:rsidR="00794BA3" w:rsidRPr="00036C5D">
        <w:rPr>
          <w:rFonts w:ascii="Calibri" w:eastAsia="Times New Roman" w:hAnsi="Calibri" w:cs="Calibri"/>
          <w:color w:val="000000"/>
          <w:szCs w:val="24"/>
          <w:lang w:eastAsia="en-GB"/>
        </w:rPr>
        <w:t xml:space="preserve">Pogranicza </w:t>
      </w:r>
      <w:r w:rsidR="00CE4F14" w:rsidRPr="00036C5D">
        <w:rPr>
          <w:rFonts w:ascii="Calibri" w:eastAsia="Times New Roman" w:hAnsi="Calibri" w:cs="Calibri"/>
          <w:color w:val="000000"/>
          <w:szCs w:val="24"/>
          <w:lang w:eastAsia="en-GB"/>
        </w:rPr>
        <w:t xml:space="preserve">oraz </w:t>
      </w:r>
      <w:r w:rsidR="00794BA3" w:rsidRPr="00036C5D">
        <w:rPr>
          <w:rFonts w:ascii="Calibri" w:eastAsia="Times New Roman" w:hAnsi="Calibri" w:cs="Calibri"/>
          <w:color w:val="000000"/>
          <w:szCs w:val="24"/>
          <w:lang w:eastAsia="en-GB"/>
        </w:rPr>
        <w:t xml:space="preserve">ograniczonego </w:t>
      </w:r>
      <w:r w:rsidR="00CE4F14" w:rsidRPr="00036C5D">
        <w:rPr>
          <w:rFonts w:ascii="Calibri" w:eastAsia="Times New Roman" w:hAnsi="Calibri" w:cs="Calibri"/>
          <w:color w:val="000000"/>
          <w:szCs w:val="24"/>
          <w:lang w:eastAsia="en-GB"/>
        </w:rPr>
        <w:t>dostęp</w:t>
      </w:r>
      <w:r w:rsidR="00794BA3" w:rsidRPr="00036C5D">
        <w:rPr>
          <w:rFonts w:ascii="Calibri" w:eastAsia="Times New Roman" w:hAnsi="Calibri" w:cs="Calibri"/>
          <w:color w:val="000000"/>
          <w:szCs w:val="24"/>
          <w:lang w:eastAsia="en-GB"/>
        </w:rPr>
        <w:t>u</w:t>
      </w:r>
      <w:r w:rsidR="00CE4F14" w:rsidRPr="00036C5D">
        <w:rPr>
          <w:rFonts w:ascii="Calibri" w:eastAsia="Times New Roman" w:hAnsi="Calibri" w:cs="Calibri"/>
          <w:color w:val="000000"/>
          <w:szCs w:val="24"/>
          <w:lang w:eastAsia="en-GB"/>
        </w:rPr>
        <w:t xml:space="preserve"> turystów do atrakcji OW z powodu złego stanu infrastruktury drogowej</w:t>
      </w:r>
      <w:r w:rsidR="00E32AC8" w:rsidRPr="00036C5D">
        <w:rPr>
          <w:rFonts w:ascii="Calibri" w:eastAsia="Times New Roman" w:hAnsi="Calibri" w:cs="Calibri"/>
          <w:color w:val="000000"/>
          <w:szCs w:val="24"/>
          <w:lang w:eastAsia="en-GB"/>
        </w:rPr>
        <w:t xml:space="preserve"> o charakterze transgranicznym</w:t>
      </w:r>
      <w:r w:rsidR="00CE4F14" w:rsidRPr="00036C5D">
        <w:rPr>
          <w:rFonts w:ascii="Calibri" w:eastAsia="Times New Roman" w:hAnsi="Calibri" w:cs="Calibri"/>
          <w:color w:val="000000"/>
          <w:szCs w:val="24"/>
          <w:lang w:eastAsia="en-GB"/>
        </w:rPr>
        <w:t>.</w:t>
      </w:r>
      <w:r w:rsidR="00E32AC8" w:rsidRPr="00036C5D">
        <w:rPr>
          <w:rFonts w:ascii="Calibri" w:eastAsia="Times New Roman" w:hAnsi="Calibri" w:cs="Calibri"/>
          <w:color w:val="000000"/>
          <w:szCs w:val="24"/>
          <w:lang w:eastAsia="en-GB"/>
        </w:rPr>
        <w:t xml:space="preserve"> Rozumiana jest ona jako drogi </w:t>
      </w:r>
      <w:r w:rsidR="00DA028D" w:rsidRPr="00036C5D">
        <w:rPr>
          <w:rFonts w:ascii="Calibri" w:eastAsia="Times New Roman" w:hAnsi="Calibri" w:cs="Calibri"/>
          <w:color w:val="000000"/>
          <w:szCs w:val="24"/>
          <w:lang w:eastAsia="en-GB"/>
        </w:rPr>
        <w:t xml:space="preserve">prowadzące do </w:t>
      </w:r>
      <w:r w:rsidR="00E32AC8" w:rsidRPr="00036C5D">
        <w:rPr>
          <w:rFonts w:ascii="Calibri" w:eastAsia="Times New Roman" w:hAnsi="Calibri" w:cs="Calibri"/>
          <w:color w:val="000000"/>
          <w:szCs w:val="24"/>
          <w:lang w:eastAsia="en-GB"/>
        </w:rPr>
        <w:t>granic</w:t>
      </w:r>
      <w:r w:rsidR="00DA028D" w:rsidRPr="00036C5D">
        <w:rPr>
          <w:rFonts w:ascii="Calibri" w:eastAsia="Times New Roman" w:hAnsi="Calibri" w:cs="Calibri"/>
          <w:color w:val="000000"/>
          <w:szCs w:val="24"/>
          <w:lang w:eastAsia="en-GB"/>
        </w:rPr>
        <w:t>y państwa</w:t>
      </w:r>
      <w:r w:rsidR="00E32AC8" w:rsidRPr="00036C5D">
        <w:rPr>
          <w:rFonts w:ascii="Calibri" w:eastAsia="Times New Roman" w:hAnsi="Calibri" w:cs="Calibri"/>
          <w:color w:val="000000"/>
          <w:szCs w:val="24"/>
          <w:lang w:eastAsia="en-GB"/>
        </w:rPr>
        <w:t xml:space="preserve"> oraz odcinki krajowe dróg, które są istotne dla</w:t>
      </w:r>
      <w:r w:rsidR="00DA028D" w:rsidRPr="00036C5D">
        <w:rPr>
          <w:rFonts w:ascii="Calibri" w:eastAsia="Times New Roman" w:hAnsi="Calibri" w:cs="Calibri"/>
          <w:color w:val="000000"/>
          <w:szCs w:val="24"/>
          <w:lang w:eastAsia="en-GB"/>
        </w:rPr>
        <w:t xml:space="preserve"> </w:t>
      </w:r>
      <w:r w:rsidR="00E32AC8" w:rsidRPr="00036C5D">
        <w:rPr>
          <w:rFonts w:ascii="Calibri" w:eastAsia="Times New Roman" w:hAnsi="Calibri" w:cs="Calibri"/>
          <w:color w:val="000000"/>
          <w:szCs w:val="24"/>
          <w:lang w:eastAsia="en-GB"/>
        </w:rPr>
        <w:t xml:space="preserve">usprawnienia </w:t>
      </w:r>
      <w:r w:rsidR="00EC4DFC" w:rsidRPr="00036C5D">
        <w:rPr>
          <w:rFonts w:ascii="Calibri" w:eastAsia="Times New Roman" w:hAnsi="Calibri" w:cs="Calibri"/>
          <w:color w:val="000000"/>
          <w:szCs w:val="24"/>
          <w:lang w:eastAsia="en-GB"/>
        </w:rPr>
        <w:t xml:space="preserve">mobilności transgranicznej </w:t>
      </w:r>
      <w:r w:rsidR="00E32AC8" w:rsidRPr="00036C5D">
        <w:rPr>
          <w:rFonts w:ascii="Calibri" w:eastAsia="Times New Roman" w:hAnsi="Calibri" w:cs="Calibri"/>
          <w:color w:val="000000"/>
          <w:szCs w:val="24"/>
          <w:lang w:eastAsia="en-GB"/>
        </w:rPr>
        <w:t>na OW.</w:t>
      </w:r>
      <w:r w:rsidR="003345C8" w:rsidRPr="00036C5D">
        <w:rPr>
          <w:rFonts w:ascii="Calibri" w:eastAsia="Times New Roman" w:hAnsi="Calibri" w:cs="Calibri"/>
          <w:color w:val="000000"/>
          <w:szCs w:val="24"/>
          <w:lang w:eastAsia="en-GB"/>
        </w:rPr>
        <w:t xml:space="preserve"> Z kolei atrakcje turystyczne o znaczeniu transgranicznym </w:t>
      </w:r>
      <w:r w:rsidR="0030446A" w:rsidRPr="00036C5D">
        <w:rPr>
          <w:rFonts w:ascii="Calibri" w:eastAsia="Times New Roman" w:hAnsi="Calibri" w:cs="Calibri"/>
          <w:color w:val="000000"/>
          <w:szCs w:val="24"/>
          <w:lang w:eastAsia="en-GB"/>
        </w:rPr>
        <w:t>to a</w:t>
      </w:r>
      <w:r w:rsidR="003345C8" w:rsidRPr="00036C5D">
        <w:rPr>
          <w:rFonts w:ascii="Calibri" w:eastAsia="Times New Roman" w:hAnsi="Calibri" w:cs="Calibri"/>
          <w:color w:val="000000"/>
          <w:szCs w:val="24"/>
          <w:lang w:eastAsia="en-GB"/>
        </w:rPr>
        <w:t>t</w:t>
      </w:r>
      <w:r w:rsidR="0030446A" w:rsidRPr="00036C5D">
        <w:rPr>
          <w:rFonts w:ascii="Calibri" w:eastAsia="Times New Roman" w:hAnsi="Calibri" w:cs="Calibri"/>
          <w:color w:val="000000"/>
          <w:szCs w:val="24"/>
          <w:lang w:eastAsia="en-GB"/>
        </w:rPr>
        <w:t xml:space="preserve">rakcje, których walory skłaniają </w:t>
      </w:r>
      <w:r w:rsidR="003345C8" w:rsidRPr="00036C5D">
        <w:rPr>
          <w:rFonts w:ascii="Calibri" w:eastAsia="Times New Roman" w:hAnsi="Calibri" w:cs="Calibri"/>
          <w:color w:val="000000"/>
          <w:szCs w:val="24"/>
          <w:lang w:eastAsia="en-GB"/>
        </w:rPr>
        <w:t xml:space="preserve">mieszkańców oraz turystów </w:t>
      </w:r>
      <w:r w:rsidR="0030446A" w:rsidRPr="00036C5D">
        <w:rPr>
          <w:rFonts w:ascii="Calibri" w:eastAsia="Times New Roman" w:hAnsi="Calibri" w:cs="Calibri"/>
          <w:color w:val="000000"/>
          <w:szCs w:val="24"/>
          <w:lang w:eastAsia="en-GB"/>
        </w:rPr>
        <w:t>do przyjazdu do kraju sąsiedniego</w:t>
      </w:r>
      <w:r w:rsidR="003345C8" w:rsidRPr="00036C5D">
        <w:rPr>
          <w:rFonts w:ascii="Calibri" w:eastAsia="Times New Roman" w:hAnsi="Calibri" w:cs="Calibri"/>
          <w:color w:val="000000"/>
          <w:szCs w:val="24"/>
          <w:lang w:eastAsia="en-GB"/>
        </w:rPr>
        <w:t xml:space="preserve"> w celu skorzystania z ni</w:t>
      </w:r>
      <w:r w:rsidR="00144942" w:rsidRPr="00036C5D">
        <w:rPr>
          <w:rFonts w:ascii="Calibri" w:eastAsia="Times New Roman" w:hAnsi="Calibri" w:cs="Calibri"/>
          <w:color w:val="000000"/>
          <w:szCs w:val="24"/>
          <w:lang w:eastAsia="en-GB"/>
        </w:rPr>
        <w:t>ch</w:t>
      </w:r>
      <w:r w:rsidR="003345C8" w:rsidRPr="00036C5D">
        <w:rPr>
          <w:rFonts w:ascii="Calibri" w:eastAsia="Times New Roman" w:hAnsi="Calibri" w:cs="Calibri"/>
          <w:color w:val="000000"/>
          <w:szCs w:val="24"/>
          <w:lang w:eastAsia="en-GB"/>
        </w:rPr>
        <w:t>.</w:t>
      </w:r>
    </w:p>
    <w:p w14:paraId="3BF0E58F" w14:textId="0AD1731B" w:rsidR="00274505" w:rsidRPr="00036C5D" w:rsidRDefault="00E510A1"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D</w:t>
      </w:r>
      <w:r w:rsidR="00CE4F14" w:rsidRPr="00036C5D">
        <w:rPr>
          <w:rFonts w:ascii="Calibri" w:eastAsia="Times New Roman" w:hAnsi="Calibri" w:cs="Calibri"/>
          <w:color w:val="000000"/>
          <w:szCs w:val="24"/>
          <w:lang w:eastAsia="en-GB"/>
        </w:rPr>
        <w:t>ziałania wdrażają cel szczegółowy, który dotyczy rozwoju zrównoważonej, inteligentnej i</w:t>
      </w:r>
      <w:r w:rsidR="00714BA0" w:rsidRPr="00036C5D">
        <w:rPr>
          <w:rFonts w:ascii="Calibri" w:eastAsia="Times New Roman" w:hAnsi="Calibri" w:cs="Calibri"/>
          <w:color w:val="000000"/>
          <w:szCs w:val="24"/>
          <w:lang w:eastAsia="en-GB"/>
        </w:rPr>
        <w:t> </w:t>
      </w:r>
      <w:r w:rsidR="00CE4F14" w:rsidRPr="00036C5D">
        <w:rPr>
          <w:rFonts w:ascii="Calibri" w:eastAsia="Times New Roman" w:hAnsi="Calibri" w:cs="Calibri"/>
          <w:color w:val="000000"/>
          <w:szCs w:val="24"/>
          <w:lang w:eastAsia="en-GB"/>
        </w:rPr>
        <w:t xml:space="preserve">intermodalnej mobilności na szczeblu krajowym, regionalnym </w:t>
      </w:r>
      <w:r w:rsidR="00EE4C53" w:rsidRPr="00036C5D">
        <w:rPr>
          <w:rFonts w:ascii="Calibri" w:eastAsia="Times New Roman" w:hAnsi="Calibri" w:cs="Calibri"/>
          <w:color w:val="000000"/>
          <w:szCs w:val="24"/>
          <w:lang w:eastAsia="en-GB"/>
        </w:rPr>
        <w:t>oraz</w:t>
      </w:r>
      <w:r w:rsidR="00CE4F14" w:rsidRPr="00036C5D">
        <w:rPr>
          <w:rFonts w:ascii="Calibri" w:eastAsia="Times New Roman" w:hAnsi="Calibri" w:cs="Calibri"/>
          <w:color w:val="000000"/>
          <w:szCs w:val="24"/>
          <w:lang w:eastAsia="en-GB"/>
        </w:rPr>
        <w:t xml:space="preserve"> lokalnym (w</w:t>
      </w:r>
      <w:r w:rsidR="00714BA0" w:rsidRPr="00036C5D">
        <w:rPr>
          <w:rFonts w:ascii="Calibri" w:eastAsia="Times New Roman" w:hAnsi="Calibri" w:cs="Calibri"/>
          <w:color w:val="000000"/>
          <w:szCs w:val="24"/>
          <w:lang w:eastAsia="en-GB"/>
        </w:rPr>
        <w:t xml:space="preserve"> </w:t>
      </w:r>
      <w:r w:rsidR="00CE4F14" w:rsidRPr="00036C5D">
        <w:rPr>
          <w:rFonts w:ascii="Calibri" w:eastAsia="Times New Roman" w:hAnsi="Calibri" w:cs="Calibri"/>
          <w:color w:val="000000"/>
          <w:szCs w:val="24"/>
          <w:lang w:eastAsia="en-GB"/>
        </w:rPr>
        <w:t xml:space="preserve">tym poprawy dostępu do sieci TEN-T i mobilności transgranicznej). Ich </w:t>
      </w:r>
      <w:r w:rsidR="00E856F5" w:rsidRPr="00036C5D">
        <w:rPr>
          <w:rFonts w:ascii="Calibri" w:eastAsia="Times New Roman" w:hAnsi="Calibri" w:cs="Calibri"/>
          <w:color w:val="000000"/>
          <w:szCs w:val="24"/>
          <w:lang w:eastAsia="en-GB"/>
        </w:rPr>
        <w:t xml:space="preserve">rezultaty </w:t>
      </w:r>
      <w:r w:rsidR="00672CA0" w:rsidRPr="00036C5D">
        <w:rPr>
          <w:rFonts w:ascii="Calibri" w:eastAsia="Times New Roman" w:hAnsi="Calibri" w:cs="Calibri"/>
          <w:color w:val="000000"/>
          <w:szCs w:val="24"/>
          <w:lang w:eastAsia="en-GB"/>
        </w:rPr>
        <w:t xml:space="preserve">powinny </w:t>
      </w:r>
      <w:r w:rsidR="00E856F5" w:rsidRPr="00036C5D">
        <w:rPr>
          <w:rFonts w:ascii="Calibri" w:eastAsia="Times New Roman" w:hAnsi="Calibri" w:cs="Calibri"/>
          <w:color w:val="000000"/>
          <w:szCs w:val="24"/>
          <w:lang w:eastAsia="en-GB"/>
        </w:rPr>
        <w:lastRenderedPageBreak/>
        <w:t>przyczyni</w:t>
      </w:r>
      <w:r w:rsidR="00E37BFE" w:rsidRPr="00036C5D">
        <w:rPr>
          <w:rFonts w:ascii="Calibri" w:eastAsia="Times New Roman" w:hAnsi="Calibri" w:cs="Calibri"/>
          <w:color w:val="000000"/>
          <w:szCs w:val="24"/>
          <w:lang w:eastAsia="en-GB"/>
        </w:rPr>
        <w:t>ć</w:t>
      </w:r>
      <w:r w:rsidR="00E856F5" w:rsidRPr="00036C5D">
        <w:rPr>
          <w:rFonts w:ascii="Calibri" w:eastAsia="Times New Roman" w:hAnsi="Calibri" w:cs="Calibri"/>
          <w:color w:val="000000"/>
          <w:szCs w:val="24"/>
          <w:lang w:eastAsia="en-GB"/>
        </w:rPr>
        <w:t xml:space="preserve"> się do </w:t>
      </w:r>
      <w:r w:rsidR="00CE4F14" w:rsidRPr="00036C5D">
        <w:rPr>
          <w:rFonts w:ascii="Calibri" w:eastAsia="Times New Roman" w:hAnsi="Calibri" w:cs="Calibri"/>
          <w:color w:val="000000"/>
          <w:szCs w:val="24"/>
          <w:lang w:eastAsia="en-GB"/>
        </w:rPr>
        <w:t>popraw</w:t>
      </w:r>
      <w:r w:rsidR="003867EF" w:rsidRPr="00036C5D">
        <w:rPr>
          <w:rFonts w:ascii="Calibri" w:eastAsia="Times New Roman" w:hAnsi="Calibri" w:cs="Calibri"/>
          <w:color w:val="000000"/>
          <w:szCs w:val="24"/>
          <w:lang w:eastAsia="en-GB"/>
        </w:rPr>
        <w:t>y</w:t>
      </w:r>
      <w:r w:rsidR="00CE4F14" w:rsidRPr="00036C5D">
        <w:rPr>
          <w:rFonts w:ascii="Calibri" w:eastAsia="Times New Roman" w:hAnsi="Calibri" w:cs="Calibri"/>
          <w:color w:val="000000"/>
          <w:szCs w:val="24"/>
          <w:lang w:eastAsia="en-GB"/>
        </w:rPr>
        <w:t xml:space="preserve"> warunków podróżowania po Pograniczu oraz zwiększeni</w:t>
      </w:r>
      <w:r w:rsidR="003867EF" w:rsidRPr="00036C5D">
        <w:rPr>
          <w:rFonts w:ascii="Calibri" w:eastAsia="Times New Roman" w:hAnsi="Calibri" w:cs="Calibri"/>
          <w:color w:val="000000"/>
          <w:szCs w:val="24"/>
          <w:lang w:eastAsia="en-GB"/>
        </w:rPr>
        <w:t>a</w:t>
      </w:r>
      <w:r w:rsidR="00CE4F14" w:rsidRPr="00036C5D">
        <w:rPr>
          <w:rFonts w:ascii="Calibri" w:eastAsia="Times New Roman" w:hAnsi="Calibri" w:cs="Calibri"/>
          <w:color w:val="000000"/>
          <w:szCs w:val="24"/>
          <w:lang w:eastAsia="en-GB"/>
        </w:rPr>
        <w:t xml:space="preserve"> jego transgranicznej dostępności.</w:t>
      </w:r>
    </w:p>
    <w:p w14:paraId="23A37F89" w14:textId="34E7BFB9" w:rsidR="00CE4F14" w:rsidRPr="00036C5D" w:rsidRDefault="00CE4F14"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Dzięki lepszemu dojazdowi do obiektów turystycznych o znaczeniu transgranicznym, </w:t>
      </w:r>
      <w:r w:rsidR="001B1773" w:rsidRPr="00036C5D">
        <w:rPr>
          <w:rFonts w:ascii="Calibri" w:eastAsia="Times New Roman" w:hAnsi="Calibri" w:cs="Calibri"/>
          <w:color w:val="000000"/>
          <w:szCs w:val="24"/>
          <w:lang w:eastAsia="en-GB"/>
        </w:rPr>
        <w:t>wi</w:t>
      </w:r>
      <w:r w:rsidR="00453B35" w:rsidRPr="00036C5D">
        <w:rPr>
          <w:rFonts w:ascii="Calibri" w:eastAsia="Times New Roman" w:hAnsi="Calibri" w:cs="Calibri"/>
          <w:color w:val="000000"/>
          <w:szCs w:val="24"/>
          <w:lang w:eastAsia="en-GB"/>
        </w:rPr>
        <w:t>ę</w:t>
      </w:r>
      <w:r w:rsidR="001B1773" w:rsidRPr="00036C5D">
        <w:rPr>
          <w:rFonts w:ascii="Calibri" w:eastAsia="Times New Roman" w:hAnsi="Calibri" w:cs="Calibri"/>
          <w:color w:val="000000"/>
          <w:szCs w:val="24"/>
          <w:lang w:eastAsia="en-GB"/>
        </w:rPr>
        <w:t>cej</w:t>
      </w:r>
      <w:r w:rsidRPr="00036C5D">
        <w:rPr>
          <w:rFonts w:ascii="Calibri" w:eastAsia="Times New Roman" w:hAnsi="Calibri" w:cs="Calibri"/>
          <w:color w:val="000000"/>
          <w:szCs w:val="24"/>
          <w:lang w:eastAsia="en-GB"/>
        </w:rPr>
        <w:t xml:space="preserve"> turystów</w:t>
      </w:r>
      <w:r w:rsidR="001B1773" w:rsidRPr="00036C5D">
        <w:rPr>
          <w:rFonts w:ascii="Calibri" w:eastAsia="Times New Roman" w:hAnsi="Calibri" w:cs="Calibri"/>
          <w:color w:val="000000"/>
          <w:szCs w:val="24"/>
          <w:lang w:eastAsia="en-GB"/>
        </w:rPr>
        <w:t xml:space="preserve"> będzie mogło je odwiedzić</w:t>
      </w:r>
      <w:r w:rsidR="004B6836" w:rsidRPr="00036C5D">
        <w:rPr>
          <w:rFonts w:ascii="Calibri" w:eastAsia="Times New Roman" w:hAnsi="Calibri" w:cs="Calibri"/>
          <w:color w:val="000000"/>
          <w:szCs w:val="24"/>
          <w:lang w:eastAsia="en-GB"/>
        </w:rPr>
        <w:t>, w tym</w:t>
      </w:r>
      <w:r w:rsidRPr="00036C5D">
        <w:rPr>
          <w:rFonts w:ascii="Calibri" w:eastAsia="Times New Roman" w:hAnsi="Calibri" w:cs="Calibri"/>
          <w:color w:val="000000"/>
          <w:szCs w:val="24"/>
          <w:lang w:eastAsia="en-GB"/>
        </w:rPr>
        <w:t xml:space="preserve"> </w:t>
      </w:r>
      <w:r w:rsidR="007F4217" w:rsidRPr="00036C5D">
        <w:rPr>
          <w:rFonts w:ascii="Calibri" w:eastAsia="Times New Roman" w:hAnsi="Calibri" w:cs="Calibri"/>
          <w:color w:val="000000"/>
          <w:szCs w:val="24"/>
          <w:lang w:eastAsia="en-GB"/>
        </w:rPr>
        <w:t xml:space="preserve">także </w:t>
      </w:r>
      <w:r w:rsidRPr="00036C5D">
        <w:rPr>
          <w:rFonts w:ascii="Calibri" w:eastAsia="Times New Roman" w:hAnsi="Calibri" w:cs="Calibri"/>
          <w:color w:val="000000"/>
          <w:szCs w:val="24"/>
          <w:lang w:eastAsia="en-GB"/>
        </w:rPr>
        <w:t>spoza OW. Ponadto, lepszy dojazd do obiektów dziedzictwa przyrodniczego i kulturowego</w:t>
      </w:r>
      <w:r w:rsidR="00260A0C" w:rsidRPr="00036C5D">
        <w:rPr>
          <w:rFonts w:ascii="Calibri" w:eastAsia="Times New Roman" w:hAnsi="Calibri" w:cs="Calibri"/>
          <w:color w:val="000000"/>
          <w:szCs w:val="24"/>
          <w:lang w:eastAsia="en-GB"/>
        </w:rPr>
        <w:t xml:space="preserve"> </w:t>
      </w:r>
      <w:r w:rsidR="001B1773" w:rsidRPr="00036C5D">
        <w:rPr>
          <w:rFonts w:ascii="Calibri" w:eastAsia="Times New Roman" w:hAnsi="Calibri" w:cs="Calibri"/>
          <w:color w:val="000000"/>
          <w:szCs w:val="24"/>
          <w:lang w:eastAsia="en-GB"/>
        </w:rPr>
        <w:t xml:space="preserve">przyczyni się </w:t>
      </w:r>
      <w:r w:rsidR="00B21430" w:rsidRPr="00036C5D">
        <w:rPr>
          <w:rFonts w:ascii="Calibri" w:eastAsia="Times New Roman" w:hAnsi="Calibri" w:cs="Calibri"/>
          <w:color w:val="000000"/>
          <w:szCs w:val="24"/>
          <w:lang w:eastAsia="en-GB"/>
        </w:rPr>
        <w:t>do usprawnienia</w:t>
      </w:r>
      <w:r w:rsidR="001B1773"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turystyk</w:t>
      </w:r>
      <w:r w:rsidR="00B21430" w:rsidRPr="00036C5D">
        <w:rPr>
          <w:rFonts w:ascii="Calibri" w:eastAsia="Times New Roman" w:hAnsi="Calibri" w:cs="Calibri"/>
          <w:color w:val="000000"/>
          <w:szCs w:val="24"/>
          <w:lang w:eastAsia="en-GB"/>
        </w:rPr>
        <w:t>i</w:t>
      </w:r>
      <w:r w:rsidRPr="00036C5D">
        <w:rPr>
          <w:rFonts w:ascii="Calibri" w:eastAsia="Times New Roman" w:hAnsi="Calibri" w:cs="Calibri"/>
          <w:color w:val="000000"/>
          <w:szCs w:val="24"/>
          <w:lang w:eastAsia="en-GB"/>
        </w:rPr>
        <w:t xml:space="preserve">. </w:t>
      </w:r>
      <w:r w:rsidR="0030446A" w:rsidRPr="00036C5D">
        <w:rPr>
          <w:rFonts w:ascii="Calibri" w:eastAsia="Times New Roman" w:hAnsi="Calibri" w:cs="Calibri"/>
          <w:color w:val="000000"/>
          <w:szCs w:val="24"/>
          <w:lang w:eastAsia="en-GB"/>
        </w:rPr>
        <w:t xml:space="preserve">Zapewnienie mieszkańcom Pogranicza łatwiejszego dostępu do dziedzictwa przyrodniczo-kulturowego </w:t>
      </w:r>
      <w:r w:rsidR="00E37BFE" w:rsidRPr="00036C5D">
        <w:rPr>
          <w:rFonts w:ascii="Calibri" w:eastAsia="Times New Roman" w:hAnsi="Calibri" w:cs="Calibri"/>
          <w:color w:val="000000"/>
          <w:szCs w:val="24"/>
          <w:lang w:eastAsia="en-GB"/>
        </w:rPr>
        <w:t xml:space="preserve">zapewne </w:t>
      </w:r>
      <w:r w:rsidR="00B21430" w:rsidRPr="00036C5D">
        <w:rPr>
          <w:rFonts w:ascii="Calibri" w:eastAsia="Times New Roman" w:hAnsi="Calibri" w:cs="Calibri"/>
          <w:color w:val="000000"/>
          <w:szCs w:val="24"/>
          <w:lang w:eastAsia="en-GB"/>
        </w:rPr>
        <w:t xml:space="preserve">wpłynie na </w:t>
      </w:r>
      <w:r w:rsidR="00D962B1" w:rsidRPr="00036C5D">
        <w:rPr>
          <w:rFonts w:ascii="Calibri" w:eastAsia="Times New Roman" w:hAnsi="Calibri" w:cs="Calibri"/>
          <w:color w:val="000000"/>
          <w:szCs w:val="24"/>
          <w:lang w:eastAsia="en-GB"/>
        </w:rPr>
        <w:t>zwiększ</w:t>
      </w:r>
      <w:r w:rsidR="00B21430" w:rsidRPr="00036C5D">
        <w:rPr>
          <w:rFonts w:ascii="Calibri" w:eastAsia="Times New Roman" w:hAnsi="Calibri" w:cs="Calibri"/>
          <w:color w:val="000000"/>
          <w:szCs w:val="24"/>
          <w:lang w:eastAsia="en-GB"/>
        </w:rPr>
        <w:t>enie</w:t>
      </w:r>
      <w:r w:rsidR="00D962B1" w:rsidRPr="00036C5D">
        <w:rPr>
          <w:rFonts w:ascii="Calibri" w:eastAsia="Times New Roman" w:hAnsi="Calibri" w:cs="Calibri"/>
          <w:color w:val="000000"/>
          <w:szCs w:val="24"/>
          <w:lang w:eastAsia="en-GB"/>
        </w:rPr>
        <w:t xml:space="preserve"> zainteresowani</w:t>
      </w:r>
      <w:r w:rsidR="002630A9" w:rsidRPr="00036C5D">
        <w:rPr>
          <w:rFonts w:ascii="Calibri" w:eastAsia="Times New Roman" w:hAnsi="Calibri" w:cs="Calibri"/>
          <w:color w:val="000000"/>
          <w:szCs w:val="24"/>
          <w:lang w:eastAsia="en-GB"/>
        </w:rPr>
        <w:t>a</w:t>
      </w:r>
      <w:r w:rsidR="00D962B1" w:rsidRPr="00036C5D">
        <w:rPr>
          <w:rFonts w:ascii="Calibri" w:eastAsia="Times New Roman" w:hAnsi="Calibri" w:cs="Calibri"/>
          <w:color w:val="000000"/>
          <w:szCs w:val="24"/>
          <w:lang w:eastAsia="en-GB"/>
        </w:rPr>
        <w:t xml:space="preserve"> lokalną ofertą muzealną, wystawienniczą itd. Dzięki temu</w:t>
      </w:r>
      <w:r w:rsidR="0030446A" w:rsidRPr="00036C5D">
        <w:rPr>
          <w:rFonts w:ascii="Calibri" w:eastAsia="Times New Roman" w:hAnsi="Calibri" w:cs="Calibri"/>
          <w:color w:val="000000"/>
          <w:szCs w:val="24"/>
          <w:lang w:eastAsia="en-GB"/>
        </w:rPr>
        <w:t xml:space="preserve"> </w:t>
      </w:r>
      <w:r w:rsidR="00D962B1" w:rsidRPr="00036C5D">
        <w:rPr>
          <w:rFonts w:ascii="Calibri" w:eastAsia="Times New Roman" w:hAnsi="Calibri" w:cs="Calibri"/>
          <w:color w:val="000000"/>
          <w:szCs w:val="24"/>
          <w:lang w:eastAsia="en-GB"/>
        </w:rPr>
        <w:t xml:space="preserve">ludność OW będzie bardziej świadoma swojej historii </w:t>
      </w:r>
      <w:r w:rsidR="00D449C6" w:rsidRPr="00036C5D">
        <w:rPr>
          <w:rFonts w:ascii="Calibri" w:eastAsia="Times New Roman" w:hAnsi="Calibri" w:cs="Calibri"/>
          <w:color w:val="000000"/>
          <w:szCs w:val="24"/>
          <w:lang w:eastAsia="en-GB"/>
        </w:rPr>
        <w:t>oraz dzi</w:t>
      </w:r>
      <w:r w:rsidR="007F4217" w:rsidRPr="00036C5D">
        <w:rPr>
          <w:rFonts w:ascii="Calibri" w:eastAsia="Times New Roman" w:hAnsi="Calibri" w:cs="Calibri"/>
          <w:color w:val="000000"/>
          <w:szCs w:val="24"/>
          <w:lang w:eastAsia="en-GB"/>
        </w:rPr>
        <w:t>e</w:t>
      </w:r>
      <w:r w:rsidR="00D449C6" w:rsidRPr="00036C5D">
        <w:rPr>
          <w:rFonts w:ascii="Calibri" w:eastAsia="Times New Roman" w:hAnsi="Calibri" w:cs="Calibri"/>
          <w:color w:val="000000"/>
          <w:szCs w:val="24"/>
          <w:lang w:eastAsia="en-GB"/>
        </w:rPr>
        <w:t xml:space="preserve">dzictwa </w:t>
      </w:r>
      <w:r w:rsidR="00D962B1" w:rsidRPr="00036C5D">
        <w:rPr>
          <w:rFonts w:ascii="Calibri" w:eastAsia="Times New Roman" w:hAnsi="Calibri" w:cs="Calibri"/>
          <w:color w:val="000000"/>
          <w:szCs w:val="24"/>
          <w:lang w:eastAsia="en-GB"/>
        </w:rPr>
        <w:t>kultur</w:t>
      </w:r>
      <w:r w:rsidR="00697433" w:rsidRPr="00036C5D">
        <w:rPr>
          <w:rFonts w:ascii="Calibri" w:eastAsia="Times New Roman" w:hAnsi="Calibri" w:cs="Calibri"/>
          <w:color w:val="000000"/>
          <w:szCs w:val="24"/>
          <w:lang w:eastAsia="en-GB"/>
        </w:rPr>
        <w:t>ow</w:t>
      </w:r>
      <w:r w:rsidR="00D449C6" w:rsidRPr="00036C5D">
        <w:rPr>
          <w:rFonts w:ascii="Calibri" w:eastAsia="Times New Roman" w:hAnsi="Calibri" w:cs="Calibri"/>
          <w:color w:val="000000"/>
          <w:szCs w:val="24"/>
          <w:lang w:eastAsia="en-GB"/>
        </w:rPr>
        <w:t>ego</w:t>
      </w:r>
      <w:r w:rsidR="00D962B1" w:rsidRPr="00036C5D">
        <w:rPr>
          <w:rFonts w:ascii="Calibri" w:eastAsia="Times New Roman" w:hAnsi="Calibri" w:cs="Calibri"/>
          <w:color w:val="000000"/>
          <w:szCs w:val="24"/>
          <w:lang w:eastAsia="en-GB"/>
        </w:rPr>
        <w:t xml:space="preserve">. </w:t>
      </w:r>
      <w:r w:rsidR="004B6836" w:rsidRPr="00036C5D">
        <w:rPr>
          <w:rFonts w:ascii="Calibri" w:eastAsia="Times New Roman" w:hAnsi="Calibri" w:cs="Calibri"/>
          <w:color w:val="000000"/>
          <w:szCs w:val="24"/>
          <w:lang w:eastAsia="en-GB"/>
        </w:rPr>
        <w:t>D</w:t>
      </w:r>
      <w:r w:rsidRPr="00036C5D">
        <w:rPr>
          <w:rFonts w:ascii="Calibri" w:eastAsia="Times New Roman" w:hAnsi="Calibri" w:cs="Calibri"/>
          <w:color w:val="000000"/>
          <w:szCs w:val="24"/>
          <w:lang w:eastAsia="en-GB"/>
        </w:rPr>
        <w:t xml:space="preserve">zięki </w:t>
      </w:r>
      <w:r w:rsidR="002630A9" w:rsidRPr="00036C5D">
        <w:rPr>
          <w:rFonts w:ascii="Calibri" w:eastAsia="Times New Roman" w:hAnsi="Calibri" w:cs="Calibri"/>
          <w:color w:val="000000"/>
          <w:szCs w:val="24"/>
          <w:lang w:eastAsia="en-GB"/>
        </w:rPr>
        <w:t xml:space="preserve">tego typu </w:t>
      </w:r>
      <w:r w:rsidRPr="00036C5D">
        <w:rPr>
          <w:rFonts w:ascii="Calibri" w:eastAsia="Times New Roman" w:hAnsi="Calibri" w:cs="Calibri"/>
          <w:color w:val="000000"/>
          <w:szCs w:val="24"/>
          <w:lang w:eastAsia="en-GB"/>
        </w:rPr>
        <w:t>projektom</w:t>
      </w:r>
      <w:r w:rsidR="005B1CA7" w:rsidRPr="00036C5D">
        <w:rPr>
          <w:rFonts w:ascii="Calibri" w:eastAsia="Times New Roman" w:hAnsi="Calibri" w:cs="Calibri"/>
          <w:color w:val="000000"/>
          <w:szCs w:val="24"/>
          <w:lang w:eastAsia="en-GB"/>
        </w:rPr>
        <w:t xml:space="preserve"> </w:t>
      </w:r>
      <w:r w:rsidR="003A16A8" w:rsidRPr="00036C5D">
        <w:rPr>
          <w:rFonts w:ascii="Calibri" w:eastAsia="Times New Roman" w:hAnsi="Calibri" w:cs="Calibri"/>
          <w:color w:val="000000"/>
          <w:szCs w:val="24"/>
          <w:lang w:eastAsia="en-GB"/>
        </w:rPr>
        <w:t xml:space="preserve">powinna </w:t>
      </w:r>
      <w:r w:rsidRPr="00036C5D">
        <w:rPr>
          <w:rFonts w:ascii="Calibri" w:eastAsia="Times New Roman" w:hAnsi="Calibri" w:cs="Calibri"/>
          <w:color w:val="000000"/>
          <w:szCs w:val="24"/>
          <w:lang w:eastAsia="en-GB"/>
        </w:rPr>
        <w:t>wzro</w:t>
      </w:r>
      <w:r w:rsidR="003A16A8" w:rsidRPr="00036C5D">
        <w:rPr>
          <w:rFonts w:ascii="Calibri" w:eastAsia="Times New Roman" w:hAnsi="Calibri" w:cs="Calibri"/>
          <w:color w:val="000000"/>
          <w:szCs w:val="24"/>
          <w:lang w:eastAsia="en-GB"/>
        </w:rPr>
        <w:t>snąć</w:t>
      </w:r>
      <w:r w:rsidRPr="00036C5D">
        <w:rPr>
          <w:rFonts w:ascii="Calibri" w:eastAsia="Times New Roman" w:hAnsi="Calibri" w:cs="Calibri"/>
          <w:color w:val="000000"/>
          <w:szCs w:val="24"/>
          <w:lang w:eastAsia="en-GB"/>
        </w:rPr>
        <w:t xml:space="preserve"> </w:t>
      </w:r>
      <w:r w:rsidR="005B1CA7" w:rsidRPr="00036C5D">
        <w:rPr>
          <w:rFonts w:ascii="Calibri" w:eastAsia="Times New Roman" w:hAnsi="Calibri" w:cs="Calibri"/>
          <w:color w:val="000000"/>
          <w:szCs w:val="24"/>
          <w:lang w:eastAsia="en-GB"/>
        </w:rPr>
        <w:t>t</w:t>
      </w:r>
      <w:r w:rsidR="003A16A8" w:rsidRPr="00036C5D">
        <w:rPr>
          <w:rFonts w:ascii="Calibri" w:eastAsia="Times New Roman" w:hAnsi="Calibri" w:cs="Calibri"/>
          <w:color w:val="000000"/>
          <w:szCs w:val="24"/>
          <w:lang w:eastAsia="en-GB"/>
        </w:rPr>
        <w:t>akże</w:t>
      </w:r>
      <w:r w:rsidR="005B1CA7"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mobilność ludności oraz zwiększy</w:t>
      </w:r>
      <w:r w:rsidR="00903D50" w:rsidRPr="00036C5D">
        <w:rPr>
          <w:rFonts w:ascii="Calibri" w:eastAsia="Times New Roman" w:hAnsi="Calibri" w:cs="Calibri"/>
          <w:color w:val="000000"/>
          <w:szCs w:val="24"/>
          <w:lang w:eastAsia="en-GB"/>
        </w:rPr>
        <w:t>ć</w:t>
      </w:r>
      <w:r w:rsidRPr="00036C5D">
        <w:rPr>
          <w:rFonts w:ascii="Calibri" w:eastAsia="Times New Roman" w:hAnsi="Calibri" w:cs="Calibri"/>
          <w:color w:val="000000"/>
          <w:szCs w:val="24"/>
          <w:lang w:eastAsia="en-GB"/>
        </w:rPr>
        <w:t xml:space="preserve"> się jej udział w</w:t>
      </w:r>
      <w:r w:rsidR="00516BA7"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życiu społeczno-gospodarczym Pogranicza.</w:t>
      </w:r>
    </w:p>
    <w:p w14:paraId="4160F567" w14:textId="77777777" w:rsidR="001B66B7" w:rsidRPr="001C5188" w:rsidRDefault="001B66B7" w:rsidP="00FB473D">
      <w:pPr>
        <w:spacing w:before="240" w:after="120"/>
        <w:rPr>
          <w:rFonts w:ascii="Calibri" w:eastAsia="Times New Roman" w:hAnsi="Calibri" w:cs="Calibri"/>
          <w:b/>
          <w:szCs w:val="24"/>
          <w:lang w:eastAsia="en-GB"/>
        </w:rPr>
      </w:pPr>
    </w:p>
    <w:p w14:paraId="3E583822" w14:textId="78E189E7" w:rsidR="003C42AA" w:rsidRPr="001C5188" w:rsidRDefault="00A726C4" w:rsidP="00FB473D">
      <w:pPr>
        <w:spacing w:before="240" w:after="120"/>
        <w:rPr>
          <w:rFonts w:ascii="Calibri" w:eastAsia="Times New Roman" w:hAnsi="Calibri" w:cs="Calibri"/>
          <w:b/>
          <w:szCs w:val="24"/>
          <w:lang w:eastAsia="en-GB"/>
        </w:rPr>
      </w:pPr>
      <w:r w:rsidRPr="001C5188">
        <w:rPr>
          <w:rFonts w:ascii="Calibri" w:eastAsia="Times New Roman" w:hAnsi="Calibri" w:cs="Calibri"/>
          <w:b/>
          <w:szCs w:val="24"/>
          <w:lang w:eastAsia="en-GB"/>
        </w:rPr>
        <w:t>W przypadku</w:t>
      </w:r>
      <w:r w:rsidR="009A3093" w:rsidRPr="001C5188">
        <w:rPr>
          <w:rFonts w:ascii="Calibri" w:eastAsia="Times New Roman" w:hAnsi="Calibri" w:cs="Calibri"/>
          <w:b/>
          <w:szCs w:val="24"/>
          <w:lang w:eastAsia="en-GB"/>
        </w:rPr>
        <w:t xml:space="preserve"> programów INTERACT i ESPON:</w:t>
      </w:r>
    </w:p>
    <w:p w14:paraId="39273E22" w14:textId="77777777" w:rsidR="00374FE6" w:rsidRPr="00FB473D" w:rsidRDefault="00374FE6"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9 lit. c) ppkt (i)</w:t>
      </w:r>
    </w:p>
    <w:p w14:paraId="318773D9" w14:textId="77777777" w:rsidR="00374FE6" w:rsidRPr="00FB473D" w:rsidRDefault="00374FE6"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Określenie pojedynczego beneficjenta lub ograniczonego wykazu beneficjentów i procedura przyznawania środków.</w:t>
      </w:r>
    </w:p>
    <w:p w14:paraId="0408607F" w14:textId="77777777" w:rsidR="00EA2046" w:rsidRPr="00FB473D" w:rsidRDefault="00EA2046" w:rsidP="00FB473D">
      <w:pPr>
        <w:spacing w:before="240" w:after="120"/>
        <w:rPr>
          <w:rFonts w:ascii="Calibri" w:eastAsia="Times New Roman" w:hAnsi="Calibri" w:cs="Calibri"/>
          <w:color w:val="000000"/>
          <w:szCs w:val="24"/>
          <w:lang w:eastAsia="en-GB"/>
        </w:rPr>
      </w:pPr>
    </w:p>
    <w:p w14:paraId="412EE8D2" w14:textId="72E57884" w:rsidR="00CE4F14" w:rsidRPr="00A40EFA"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t>2.2.1.2</w:t>
      </w:r>
      <w:r w:rsidRPr="00330AD4">
        <w:rPr>
          <w:rFonts w:ascii="Calibri" w:eastAsia="Times New Roman" w:hAnsi="Calibri" w:cs="Calibri"/>
          <w:b/>
          <w:szCs w:val="24"/>
          <w:lang w:eastAsia="en-GB"/>
        </w:rPr>
        <w:tab/>
      </w:r>
      <w:r w:rsidR="00400E24" w:rsidRPr="00330AD4">
        <w:rPr>
          <w:rFonts w:ascii="Calibri" w:eastAsia="Times New Roman" w:hAnsi="Calibri" w:cs="Calibri"/>
          <w:b/>
          <w:szCs w:val="24"/>
          <w:lang w:eastAsia="en-GB"/>
        </w:rPr>
        <w:t>Wskaźniki</w:t>
      </w:r>
    </w:p>
    <w:p w14:paraId="772E61BE" w14:textId="0F7411CF" w:rsidR="00177AA7" w:rsidRPr="00036C5D" w:rsidRDefault="00374FE6" w:rsidP="00FB473D">
      <w:pPr>
        <w:spacing w:before="240" w:after="120"/>
        <w:rPr>
          <w:rFonts w:ascii="Calibri" w:eastAsia="Times New Roman" w:hAnsi="Calibri" w:cs="Calibri"/>
          <w:szCs w:val="24"/>
          <w:lang w:eastAsia="en-GB"/>
        </w:rPr>
        <w:sectPr w:rsidR="00177AA7" w:rsidRPr="00036C5D" w:rsidSect="004421D3">
          <w:headerReference w:type="even" r:id="rId24"/>
          <w:headerReference w:type="default" r:id="rId25"/>
          <w:footerReference w:type="even" r:id="rId26"/>
          <w:footerReference w:type="default" r:id="rId27"/>
          <w:headerReference w:type="first" r:id="rId28"/>
          <w:footerReference w:type="first" r:id="rId29"/>
          <w:pgSz w:w="11906" w:h="16838"/>
          <w:pgMar w:top="993" w:right="1417" w:bottom="1135" w:left="1417" w:header="708" w:footer="708" w:gutter="0"/>
          <w:cols w:space="720"/>
          <w:docGrid w:linePitch="360"/>
        </w:sect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 art. 17 ust. 9 lit. c) ppkt (iii)</w:t>
      </w:r>
    </w:p>
    <w:p w14:paraId="229B5E26" w14:textId="77777777" w:rsidR="00400E24" w:rsidRPr="00FB473D" w:rsidRDefault="00400E24"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lastRenderedPageBreak/>
        <w:t>Tabela 2: 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2245"/>
        <w:gridCol w:w="1764"/>
        <w:gridCol w:w="3642"/>
        <w:gridCol w:w="2179"/>
        <w:gridCol w:w="1770"/>
        <w:gridCol w:w="1451"/>
      </w:tblGrid>
      <w:tr w:rsidR="00400E24" w:rsidRPr="001C5188" w14:paraId="2D96CBFC" w14:textId="77777777" w:rsidTr="00400E24">
        <w:trPr>
          <w:trHeight w:val="836"/>
        </w:trPr>
        <w:tc>
          <w:tcPr>
            <w:tcW w:w="628" w:type="pct"/>
          </w:tcPr>
          <w:p w14:paraId="4DF3458C" w14:textId="3AF726A2" w:rsidR="00400E24" w:rsidRPr="001C5188" w:rsidRDefault="00400E24" w:rsidP="000D0463">
            <w:pPr>
              <w:spacing w:before="120" w:after="120"/>
              <w:rPr>
                <w:rFonts w:ascii="Calibri" w:eastAsia="Calibri" w:hAnsi="Calibri" w:cs="Calibri"/>
                <w:b/>
                <w:szCs w:val="24"/>
              </w:rPr>
            </w:pPr>
            <w:r w:rsidRPr="001C5188">
              <w:rPr>
                <w:rFonts w:ascii="Calibri" w:eastAsia="Calibri" w:hAnsi="Calibri" w:cs="Calibri"/>
                <w:b/>
                <w:szCs w:val="24"/>
              </w:rPr>
              <w:t>Priorytet</w:t>
            </w:r>
          </w:p>
        </w:tc>
        <w:tc>
          <w:tcPr>
            <w:tcW w:w="752" w:type="pct"/>
          </w:tcPr>
          <w:p w14:paraId="08BFD957" w14:textId="3691E699"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591" w:type="pct"/>
          </w:tcPr>
          <w:p w14:paraId="2D3FCD75" w14:textId="1EE56ED4"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Numer identyfikacyjny</w:t>
            </w:r>
          </w:p>
        </w:tc>
        <w:tc>
          <w:tcPr>
            <w:tcW w:w="1220" w:type="pct"/>
            <w:shd w:val="clear" w:color="auto" w:fill="auto"/>
          </w:tcPr>
          <w:p w14:paraId="03B9DEA5" w14:textId="333716DA"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730" w:type="pct"/>
          </w:tcPr>
          <w:p w14:paraId="4C73F028" w14:textId="6B202104"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593" w:type="pct"/>
            <w:shd w:val="clear" w:color="auto" w:fill="auto"/>
          </w:tcPr>
          <w:p w14:paraId="6CF5CDC6" w14:textId="15F3FDE6"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Cel pośredni (2024)</w:t>
            </w:r>
          </w:p>
        </w:tc>
        <w:tc>
          <w:tcPr>
            <w:tcW w:w="487" w:type="pct"/>
            <w:shd w:val="clear" w:color="auto" w:fill="auto"/>
          </w:tcPr>
          <w:p w14:paraId="4779FAC9" w14:textId="6BD3C1CD"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Cel końcowy (2029)</w:t>
            </w:r>
          </w:p>
        </w:tc>
      </w:tr>
      <w:tr w:rsidR="00CE4F14" w:rsidRPr="001C5188" w14:paraId="6CF76FC0" w14:textId="77777777" w:rsidTr="0010430B">
        <w:trPr>
          <w:trHeight w:val="579"/>
        </w:trPr>
        <w:tc>
          <w:tcPr>
            <w:tcW w:w="628" w:type="pct"/>
          </w:tcPr>
          <w:p w14:paraId="0D1C49A8" w14:textId="77777777" w:rsidR="00CE4F14" w:rsidRPr="00036C5D" w:rsidRDefault="00CE4F14" w:rsidP="000D0463">
            <w:pPr>
              <w:spacing w:before="120" w:after="120"/>
              <w:rPr>
                <w:rFonts w:ascii="Calibri" w:eastAsia="Calibri" w:hAnsi="Calibri" w:cs="Calibri"/>
                <w:bCs/>
                <w:szCs w:val="24"/>
              </w:rPr>
            </w:pPr>
            <w:r w:rsidRPr="00833868">
              <w:rPr>
                <w:rFonts w:ascii="Calibri" w:eastAsia="Calibri" w:hAnsi="Calibri" w:cs="Calibri"/>
                <w:bCs/>
                <w:szCs w:val="24"/>
              </w:rPr>
              <w:t>2</w:t>
            </w:r>
          </w:p>
        </w:tc>
        <w:tc>
          <w:tcPr>
            <w:tcW w:w="752" w:type="pct"/>
          </w:tcPr>
          <w:p w14:paraId="114273F9" w14:textId="2966A1B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3.</w:t>
            </w:r>
            <w:r w:rsidR="003A16B8" w:rsidRPr="00036C5D">
              <w:rPr>
                <w:rFonts w:ascii="Calibri" w:eastAsia="Calibri" w:hAnsi="Calibri" w:cs="Calibri"/>
                <w:bCs/>
                <w:szCs w:val="24"/>
              </w:rPr>
              <w:t>2</w:t>
            </w:r>
          </w:p>
        </w:tc>
        <w:tc>
          <w:tcPr>
            <w:tcW w:w="591" w:type="pct"/>
          </w:tcPr>
          <w:p w14:paraId="3D67C4F0"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RCO 46</w:t>
            </w:r>
          </w:p>
        </w:tc>
        <w:tc>
          <w:tcPr>
            <w:tcW w:w="1220" w:type="pct"/>
            <w:shd w:val="clear" w:color="auto" w:fill="auto"/>
          </w:tcPr>
          <w:p w14:paraId="50FB0ED7" w14:textId="09AFE6A7" w:rsidR="00453B35" w:rsidRPr="00036C5D" w:rsidRDefault="00453B35">
            <w:pPr>
              <w:spacing w:before="120" w:after="120"/>
              <w:rPr>
                <w:rFonts w:ascii="Calibri" w:eastAsia="Calibri" w:hAnsi="Calibri" w:cs="Calibri"/>
                <w:bCs/>
                <w:szCs w:val="24"/>
              </w:rPr>
            </w:pPr>
            <w:r w:rsidRPr="00036C5D">
              <w:rPr>
                <w:rFonts w:ascii="Calibri" w:eastAsia="Calibri" w:hAnsi="Calibri" w:cs="Calibri"/>
                <w:szCs w:val="24"/>
              </w:rPr>
              <w:t>Długość dróg przebudowanych lub zmodernizowanych – poza TEN-T</w:t>
            </w:r>
          </w:p>
        </w:tc>
        <w:tc>
          <w:tcPr>
            <w:tcW w:w="730" w:type="pct"/>
          </w:tcPr>
          <w:p w14:paraId="4A753E46"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Kilometry</w:t>
            </w:r>
          </w:p>
        </w:tc>
        <w:tc>
          <w:tcPr>
            <w:tcW w:w="593" w:type="pct"/>
            <w:shd w:val="clear" w:color="auto" w:fill="auto"/>
          </w:tcPr>
          <w:p w14:paraId="0EE2DA0D" w14:textId="53C0FC10" w:rsidR="00CE4F14" w:rsidRPr="00036C5D" w:rsidRDefault="00CB1B5C" w:rsidP="00A479D7">
            <w:pPr>
              <w:spacing w:before="120" w:after="120"/>
              <w:jc w:val="right"/>
              <w:rPr>
                <w:rFonts w:ascii="Calibri" w:eastAsia="Calibri" w:hAnsi="Calibri" w:cs="Calibri"/>
                <w:bCs/>
                <w:szCs w:val="24"/>
              </w:rPr>
            </w:pPr>
            <w:r w:rsidRPr="00036C5D">
              <w:rPr>
                <w:rFonts w:ascii="Calibri" w:eastAsia="Calibri" w:hAnsi="Calibri" w:cs="Calibri"/>
                <w:bCs/>
                <w:szCs w:val="24"/>
              </w:rPr>
              <w:t>6</w:t>
            </w:r>
          </w:p>
        </w:tc>
        <w:tc>
          <w:tcPr>
            <w:tcW w:w="487" w:type="pct"/>
            <w:shd w:val="clear" w:color="auto" w:fill="auto"/>
          </w:tcPr>
          <w:p w14:paraId="2FD3D74D" w14:textId="6A20662B" w:rsidR="00CE4F14" w:rsidRPr="00036C5D" w:rsidRDefault="00684880" w:rsidP="00A479D7">
            <w:pPr>
              <w:spacing w:before="120" w:after="120"/>
              <w:jc w:val="right"/>
              <w:rPr>
                <w:rFonts w:ascii="Calibri" w:eastAsia="Calibri" w:hAnsi="Calibri" w:cs="Calibri"/>
                <w:bCs/>
                <w:szCs w:val="24"/>
              </w:rPr>
            </w:pPr>
            <w:r w:rsidRPr="00036C5D">
              <w:rPr>
                <w:rFonts w:ascii="Calibri" w:eastAsia="Calibri" w:hAnsi="Calibri" w:cs="Calibri"/>
                <w:bCs/>
                <w:szCs w:val="24"/>
              </w:rPr>
              <w:t>5</w:t>
            </w:r>
            <w:r w:rsidR="00F96BF4" w:rsidRPr="00036C5D">
              <w:rPr>
                <w:rFonts w:ascii="Calibri" w:eastAsia="Calibri" w:hAnsi="Calibri" w:cs="Calibri"/>
                <w:bCs/>
                <w:szCs w:val="24"/>
              </w:rPr>
              <w:t>4</w:t>
            </w:r>
          </w:p>
        </w:tc>
      </w:tr>
    </w:tbl>
    <w:p w14:paraId="6B86FD3A" w14:textId="501C55BE" w:rsidR="00CE4F14" w:rsidRPr="00FB473D" w:rsidRDefault="00400E24"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t>Tabela 3: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7"/>
        <w:gridCol w:w="1555"/>
        <w:gridCol w:w="1137"/>
        <w:gridCol w:w="2391"/>
        <w:gridCol w:w="1836"/>
        <w:gridCol w:w="1203"/>
        <w:gridCol w:w="1478"/>
        <w:gridCol w:w="1128"/>
        <w:gridCol w:w="1976"/>
        <w:gridCol w:w="985"/>
      </w:tblGrid>
      <w:tr w:rsidR="00B35482" w:rsidRPr="001C5188" w14:paraId="1AA9E379" w14:textId="77777777" w:rsidTr="00A479D7">
        <w:trPr>
          <w:trHeight w:val="947"/>
        </w:trPr>
        <w:tc>
          <w:tcPr>
            <w:tcW w:w="414" w:type="pct"/>
          </w:tcPr>
          <w:p w14:paraId="34AD8A3D" w14:textId="6A122A1F" w:rsidR="00400E24" w:rsidRPr="001C5188" w:rsidRDefault="00400E24" w:rsidP="000D0463">
            <w:pPr>
              <w:spacing w:before="120" w:after="120"/>
              <w:rPr>
                <w:rFonts w:ascii="Calibri" w:eastAsia="Calibri" w:hAnsi="Calibri" w:cs="Calibri"/>
                <w:b/>
                <w:szCs w:val="24"/>
              </w:rPr>
            </w:pPr>
            <w:r w:rsidRPr="001C5188">
              <w:rPr>
                <w:rFonts w:ascii="Calibri" w:eastAsia="Calibri" w:hAnsi="Calibri" w:cs="Calibri"/>
                <w:b/>
                <w:szCs w:val="24"/>
              </w:rPr>
              <w:t>Priorytet</w:t>
            </w:r>
          </w:p>
        </w:tc>
        <w:tc>
          <w:tcPr>
            <w:tcW w:w="521" w:type="pct"/>
          </w:tcPr>
          <w:p w14:paraId="009D1CDB" w14:textId="55E6C7C5"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381" w:type="pct"/>
          </w:tcPr>
          <w:p w14:paraId="2668B71B" w14:textId="118AA89C"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Nr identyfikacyjny</w:t>
            </w:r>
          </w:p>
        </w:tc>
        <w:tc>
          <w:tcPr>
            <w:tcW w:w="801" w:type="pct"/>
            <w:shd w:val="clear" w:color="auto" w:fill="auto"/>
          </w:tcPr>
          <w:p w14:paraId="1A454D78" w14:textId="0F732C8F"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615" w:type="pct"/>
          </w:tcPr>
          <w:p w14:paraId="6FB9BE95" w14:textId="50813327"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403" w:type="pct"/>
          </w:tcPr>
          <w:p w14:paraId="43D15559" w14:textId="07944AC5"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Wartość bazowa</w:t>
            </w:r>
          </w:p>
        </w:tc>
        <w:tc>
          <w:tcPr>
            <w:tcW w:w="495" w:type="pct"/>
          </w:tcPr>
          <w:p w14:paraId="50C41943" w14:textId="5F0514BF"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Rok referencyjny</w:t>
            </w:r>
          </w:p>
        </w:tc>
        <w:tc>
          <w:tcPr>
            <w:tcW w:w="378" w:type="pct"/>
            <w:shd w:val="clear" w:color="auto" w:fill="auto"/>
          </w:tcPr>
          <w:p w14:paraId="0E0A08B1" w14:textId="6AE828B1"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Cel końcowy (2029)</w:t>
            </w:r>
          </w:p>
        </w:tc>
        <w:tc>
          <w:tcPr>
            <w:tcW w:w="662" w:type="pct"/>
            <w:shd w:val="clear" w:color="auto" w:fill="auto"/>
          </w:tcPr>
          <w:p w14:paraId="31FC309D" w14:textId="676E09C8"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Źródło danych</w:t>
            </w:r>
          </w:p>
        </w:tc>
        <w:tc>
          <w:tcPr>
            <w:tcW w:w="330" w:type="pct"/>
          </w:tcPr>
          <w:p w14:paraId="32E1C75C" w14:textId="037A24B0" w:rsidR="00400E24" w:rsidRPr="001C5188" w:rsidRDefault="00400E24">
            <w:pPr>
              <w:spacing w:before="120" w:after="120"/>
              <w:rPr>
                <w:rFonts w:ascii="Calibri" w:eastAsia="Calibri" w:hAnsi="Calibri" w:cs="Calibri"/>
                <w:b/>
                <w:szCs w:val="24"/>
              </w:rPr>
            </w:pPr>
            <w:r w:rsidRPr="001C5188">
              <w:rPr>
                <w:rFonts w:ascii="Calibri" w:eastAsia="Calibri" w:hAnsi="Calibri" w:cs="Calibri"/>
                <w:b/>
                <w:szCs w:val="24"/>
              </w:rPr>
              <w:t>Uwagi</w:t>
            </w:r>
          </w:p>
        </w:tc>
      </w:tr>
      <w:tr w:rsidR="00B35482" w:rsidRPr="001C5188" w14:paraId="7B95ADBD" w14:textId="77777777" w:rsidTr="00A479D7">
        <w:trPr>
          <w:trHeight w:val="629"/>
        </w:trPr>
        <w:tc>
          <w:tcPr>
            <w:tcW w:w="414" w:type="pct"/>
          </w:tcPr>
          <w:p w14:paraId="028864A4" w14:textId="77777777" w:rsidR="00F71C83" w:rsidRPr="00036C5D" w:rsidRDefault="00F71C83" w:rsidP="000D0463">
            <w:pPr>
              <w:spacing w:before="120" w:after="120"/>
              <w:rPr>
                <w:rFonts w:ascii="Calibri" w:eastAsia="Calibri" w:hAnsi="Calibri" w:cs="Calibri"/>
                <w:szCs w:val="24"/>
              </w:rPr>
            </w:pPr>
            <w:r w:rsidRPr="00833868">
              <w:rPr>
                <w:rFonts w:ascii="Calibri" w:eastAsia="Calibri" w:hAnsi="Calibri" w:cs="Calibri"/>
                <w:szCs w:val="24"/>
              </w:rPr>
              <w:t>2</w:t>
            </w:r>
          </w:p>
        </w:tc>
        <w:tc>
          <w:tcPr>
            <w:tcW w:w="521" w:type="pct"/>
          </w:tcPr>
          <w:p w14:paraId="45898639" w14:textId="6156B229" w:rsidR="00F71C83" w:rsidRPr="00036C5D" w:rsidRDefault="00F71C83">
            <w:pPr>
              <w:spacing w:before="120" w:after="120"/>
              <w:rPr>
                <w:rFonts w:ascii="Calibri" w:eastAsia="Calibri" w:hAnsi="Calibri" w:cs="Calibri"/>
                <w:szCs w:val="24"/>
              </w:rPr>
            </w:pPr>
            <w:r w:rsidRPr="00036C5D">
              <w:rPr>
                <w:rFonts w:ascii="Calibri" w:eastAsia="Calibri" w:hAnsi="Calibri" w:cs="Calibri"/>
                <w:szCs w:val="24"/>
              </w:rPr>
              <w:t>3.2</w:t>
            </w:r>
          </w:p>
        </w:tc>
        <w:tc>
          <w:tcPr>
            <w:tcW w:w="381" w:type="pct"/>
          </w:tcPr>
          <w:p w14:paraId="47EF1DB6" w14:textId="1C0A50DB" w:rsidR="00F71C83" w:rsidRPr="00036C5D" w:rsidRDefault="00F71C83">
            <w:pPr>
              <w:spacing w:before="120" w:after="120"/>
              <w:rPr>
                <w:rFonts w:ascii="Calibri" w:eastAsia="Calibri" w:hAnsi="Calibri" w:cs="Calibri"/>
                <w:szCs w:val="24"/>
              </w:rPr>
            </w:pPr>
            <w:r w:rsidRPr="00036C5D">
              <w:rPr>
                <w:rFonts w:ascii="Calibri" w:eastAsia="Calibri" w:hAnsi="Calibri" w:cs="Calibri"/>
                <w:szCs w:val="24"/>
              </w:rPr>
              <w:t>RCR 104</w:t>
            </w:r>
          </w:p>
        </w:tc>
        <w:tc>
          <w:tcPr>
            <w:tcW w:w="801" w:type="pct"/>
            <w:shd w:val="clear" w:color="auto" w:fill="auto"/>
          </w:tcPr>
          <w:p w14:paraId="3B53BA44" w14:textId="72DBDFC1" w:rsidR="00F71C83" w:rsidRPr="00036C5D" w:rsidRDefault="00F71C83">
            <w:pPr>
              <w:spacing w:before="120" w:after="120"/>
              <w:rPr>
                <w:rFonts w:ascii="Calibri" w:eastAsia="Calibri" w:hAnsi="Calibri" w:cs="Calibri"/>
                <w:szCs w:val="24"/>
              </w:rPr>
            </w:pPr>
            <w:r w:rsidRPr="00036C5D">
              <w:rPr>
                <w:rFonts w:ascii="Calibri" w:eastAsia="Calibri" w:hAnsi="Calibri" w:cs="Calibri"/>
                <w:szCs w:val="24"/>
              </w:rPr>
              <w:t xml:space="preserve">Rozwiązania </w:t>
            </w:r>
            <w:r w:rsidR="00391D50">
              <w:rPr>
                <w:rFonts w:ascii="Calibri" w:eastAsia="Calibri" w:hAnsi="Calibri" w:cs="Calibri"/>
                <w:szCs w:val="24"/>
              </w:rPr>
              <w:t>przyjęte</w:t>
            </w:r>
            <w:r w:rsidR="00391D50" w:rsidRPr="000D0463">
              <w:rPr>
                <w:rFonts w:ascii="Calibri" w:eastAsia="Calibri" w:hAnsi="Calibri" w:cs="Calibri"/>
                <w:szCs w:val="24"/>
              </w:rPr>
              <w:t xml:space="preserve"> </w:t>
            </w:r>
            <w:r w:rsidRPr="00833868">
              <w:rPr>
                <w:rFonts w:ascii="Calibri" w:eastAsia="Calibri" w:hAnsi="Calibri" w:cs="Calibri"/>
                <w:szCs w:val="24"/>
              </w:rPr>
              <w:t>lub zastosowane na większą skalę</w:t>
            </w:r>
          </w:p>
        </w:tc>
        <w:tc>
          <w:tcPr>
            <w:tcW w:w="615" w:type="pct"/>
          </w:tcPr>
          <w:p w14:paraId="161D92CE" w14:textId="0BE85682" w:rsidR="00F71C83" w:rsidRPr="00036C5D" w:rsidRDefault="00F71C83">
            <w:pPr>
              <w:spacing w:before="120" w:after="120"/>
              <w:rPr>
                <w:rFonts w:ascii="Calibri" w:eastAsia="Calibri" w:hAnsi="Calibri" w:cs="Calibri"/>
                <w:szCs w:val="24"/>
              </w:rPr>
            </w:pPr>
            <w:r w:rsidRPr="00036C5D">
              <w:rPr>
                <w:rFonts w:ascii="Calibri" w:eastAsia="Calibri" w:hAnsi="Calibri" w:cs="Calibri"/>
                <w:szCs w:val="24"/>
              </w:rPr>
              <w:t>Liczba wdrożonych lub zastosowanych rozwiązań</w:t>
            </w:r>
          </w:p>
        </w:tc>
        <w:tc>
          <w:tcPr>
            <w:tcW w:w="403" w:type="pct"/>
          </w:tcPr>
          <w:p w14:paraId="0795A2FC" w14:textId="23510010" w:rsidR="00F71C83" w:rsidRPr="00036C5D" w:rsidRDefault="00F71C83">
            <w:pPr>
              <w:spacing w:before="120" w:after="120"/>
              <w:rPr>
                <w:rFonts w:ascii="Calibri" w:eastAsia="Calibri" w:hAnsi="Calibri" w:cs="Calibri"/>
                <w:szCs w:val="24"/>
              </w:rPr>
            </w:pPr>
            <w:r w:rsidRPr="00036C5D">
              <w:rPr>
                <w:rFonts w:ascii="Calibri" w:eastAsia="Calibri" w:hAnsi="Calibri" w:cs="Calibri"/>
                <w:szCs w:val="24"/>
              </w:rPr>
              <w:t>0</w:t>
            </w:r>
          </w:p>
        </w:tc>
        <w:tc>
          <w:tcPr>
            <w:tcW w:w="495" w:type="pct"/>
          </w:tcPr>
          <w:p w14:paraId="129A4F3A" w14:textId="757C2ECA" w:rsidR="00F71C83" w:rsidRPr="00036C5D" w:rsidRDefault="00F71C83">
            <w:pPr>
              <w:spacing w:before="120" w:after="120"/>
              <w:rPr>
                <w:rFonts w:ascii="Calibri" w:eastAsia="Calibri" w:hAnsi="Calibri" w:cs="Calibri"/>
                <w:b/>
                <w:szCs w:val="24"/>
              </w:rPr>
            </w:pPr>
            <w:r w:rsidRPr="00036C5D">
              <w:rPr>
                <w:rFonts w:ascii="Calibri" w:eastAsia="Calibri" w:hAnsi="Calibri" w:cs="Calibri"/>
                <w:szCs w:val="24"/>
              </w:rPr>
              <w:t>2021</w:t>
            </w:r>
          </w:p>
        </w:tc>
        <w:tc>
          <w:tcPr>
            <w:tcW w:w="378" w:type="pct"/>
            <w:shd w:val="clear" w:color="auto" w:fill="auto"/>
          </w:tcPr>
          <w:p w14:paraId="44DE27F5" w14:textId="4F5563B5" w:rsidR="00F71C83" w:rsidRPr="00036C5D" w:rsidRDefault="00AE0242">
            <w:pPr>
              <w:spacing w:before="120" w:after="120"/>
              <w:rPr>
                <w:rFonts w:ascii="Calibri" w:eastAsia="Calibri" w:hAnsi="Calibri" w:cs="Calibri"/>
                <w:bCs/>
                <w:szCs w:val="24"/>
              </w:rPr>
            </w:pPr>
            <w:r w:rsidRPr="00036C5D">
              <w:rPr>
                <w:rFonts w:ascii="Calibri" w:eastAsia="Calibri" w:hAnsi="Calibri" w:cs="Calibri"/>
                <w:bCs/>
                <w:szCs w:val="24"/>
              </w:rPr>
              <w:t>5</w:t>
            </w:r>
          </w:p>
        </w:tc>
        <w:tc>
          <w:tcPr>
            <w:tcW w:w="662" w:type="pct"/>
            <w:shd w:val="clear" w:color="auto" w:fill="auto"/>
          </w:tcPr>
          <w:p w14:paraId="19AFAB36" w14:textId="32FED3F7" w:rsidR="00F71C83" w:rsidRPr="00036C5D" w:rsidRDefault="00F71C83">
            <w:pPr>
              <w:spacing w:before="120" w:after="120"/>
              <w:rPr>
                <w:rFonts w:ascii="Calibri" w:eastAsia="Calibri" w:hAnsi="Calibri" w:cs="Calibri"/>
                <w:szCs w:val="24"/>
              </w:rPr>
            </w:pPr>
            <w:r w:rsidRPr="00036C5D">
              <w:rPr>
                <w:rFonts w:ascii="Calibri" w:eastAsia="Calibri" w:hAnsi="Calibri" w:cs="Calibri"/>
                <w:szCs w:val="24"/>
              </w:rPr>
              <w:t>Centralny System Teleinformatyczny 2021 / ankieta</w:t>
            </w:r>
          </w:p>
        </w:tc>
        <w:tc>
          <w:tcPr>
            <w:tcW w:w="330" w:type="pct"/>
          </w:tcPr>
          <w:p w14:paraId="0347FBDB" w14:textId="77777777" w:rsidR="00F71C83" w:rsidRPr="00036C5D" w:rsidRDefault="00F71C83" w:rsidP="00FB473D">
            <w:pPr>
              <w:spacing w:after="120"/>
              <w:rPr>
                <w:rFonts w:ascii="Calibri" w:eastAsia="Calibri" w:hAnsi="Calibri" w:cs="Calibri"/>
                <w:szCs w:val="24"/>
              </w:rPr>
            </w:pPr>
          </w:p>
        </w:tc>
      </w:tr>
    </w:tbl>
    <w:p w14:paraId="383719CF" w14:textId="77777777" w:rsidR="00177AA7" w:rsidRPr="00833868" w:rsidRDefault="00177AA7" w:rsidP="00FB473D">
      <w:pPr>
        <w:spacing w:before="240" w:after="120"/>
        <w:ind w:left="709" w:hanging="709"/>
        <w:rPr>
          <w:rFonts w:ascii="Calibri" w:eastAsia="Times New Roman" w:hAnsi="Calibri" w:cs="Calibri"/>
          <w:b/>
          <w:szCs w:val="24"/>
          <w:lang w:eastAsia="en-GB"/>
        </w:rPr>
        <w:sectPr w:rsidR="00177AA7" w:rsidRPr="00833868" w:rsidSect="00A759C6">
          <w:pgSz w:w="16838" w:h="11906" w:orient="landscape"/>
          <w:pgMar w:top="1417" w:right="993" w:bottom="1417" w:left="1135" w:header="708" w:footer="708" w:gutter="0"/>
          <w:cols w:space="720"/>
          <w:docGrid w:linePitch="360"/>
        </w:sectPr>
      </w:pPr>
    </w:p>
    <w:p w14:paraId="34E5E534" w14:textId="07338F59" w:rsidR="00CE4F14" w:rsidRPr="00833868"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lastRenderedPageBreak/>
        <w:t>2.2.1.3</w:t>
      </w:r>
      <w:r w:rsidRPr="00330AD4">
        <w:rPr>
          <w:rFonts w:ascii="Calibri" w:eastAsia="Times New Roman" w:hAnsi="Calibri" w:cs="Calibri"/>
          <w:b/>
          <w:szCs w:val="24"/>
          <w:lang w:eastAsia="en-GB"/>
        </w:rPr>
        <w:tab/>
      </w:r>
      <w:r w:rsidR="001C2D6F" w:rsidRPr="000D0463">
        <w:rPr>
          <w:rFonts w:ascii="Calibri" w:eastAsia="Times New Roman" w:hAnsi="Calibri" w:cs="Calibri"/>
          <w:b/>
          <w:szCs w:val="24"/>
          <w:lang w:val="en-US" w:eastAsia="en-GB"/>
        </w:rPr>
        <w:t>Główne grupy docelowe</w:t>
      </w:r>
    </w:p>
    <w:p w14:paraId="7296CEE9" w14:textId="28260439" w:rsidR="00CE4F14" w:rsidRDefault="00470698"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(iii), art. 17 ust. 9 lit. c) ppkt (iv)</w:t>
      </w:r>
    </w:p>
    <w:p w14:paraId="18030F9A" w14:textId="127C500D" w:rsidR="0069233A" w:rsidRPr="000D0463" w:rsidRDefault="0069233A" w:rsidP="00FB473D">
      <w:pPr>
        <w:spacing w:after="120"/>
        <w:rPr>
          <w:rFonts w:asciiTheme="minorHAnsi" w:eastAsia="Times New Roman" w:hAnsiTheme="minorHAnsi" w:cstheme="minorHAnsi"/>
          <w:color w:val="000000"/>
          <w:szCs w:val="24"/>
          <w:lang w:eastAsia="en-GB"/>
        </w:rPr>
      </w:pPr>
      <w:r w:rsidRPr="00330AD4">
        <w:rPr>
          <w:rFonts w:ascii="Calibri" w:eastAsia="Times New Roman" w:hAnsi="Calibri" w:cs="Calibri"/>
          <w:color w:val="000000"/>
          <w:szCs w:val="24"/>
          <w:lang w:eastAsia="en-GB"/>
        </w:rPr>
        <w:t xml:space="preserve">Głównymi grupami docelowymi </w:t>
      </w:r>
      <w:r w:rsidR="00903D50" w:rsidRPr="00330AD4">
        <w:rPr>
          <w:rFonts w:ascii="Calibri" w:eastAsia="Times New Roman" w:hAnsi="Calibri" w:cs="Calibri"/>
          <w:color w:val="000000"/>
          <w:szCs w:val="24"/>
          <w:lang w:eastAsia="en-GB"/>
        </w:rPr>
        <w:t>będą</w:t>
      </w:r>
      <w:r w:rsidRPr="00A40EFA">
        <w:rPr>
          <w:rFonts w:ascii="Calibri" w:eastAsia="Times New Roman" w:hAnsi="Calibri" w:cs="Calibri"/>
          <w:color w:val="000000"/>
          <w:szCs w:val="24"/>
          <w:lang w:eastAsia="en-GB"/>
        </w:rPr>
        <w:t>:</w:t>
      </w:r>
    </w:p>
    <w:p w14:paraId="3FA84BE5" w14:textId="66C95DC4" w:rsidR="0069233A" w:rsidRPr="001C5188" w:rsidRDefault="00EB7F80"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wszyscy mieszkańcy OW</w:t>
      </w:r>
      <w:r w:rsidR="00E54AB8" w:rsidRPr="001C5188">
        <w:rPr>
          <w:rFonts w:ascii="Calibri" w:eastAsia="Times New Roman" w:hAnsi="Calibri" w:cs="Calibri"/>
          <w:color w:val="000000"/>
          <w:szCs w:val="24"/>
          <w:lang w:eastAsia="en-GB"/>
        </w:rPr>
        <w:t xml:space="preserve">, w tym także </w:t>
      </w:r>
      <w:r w:rsidR="00B526D1" w:rsidRPr="001C5188">
        <w:rPr>
          <w:rFonts w:ascii="Calibri" w:eastAsia="Times New Roman" w:hAnsi="Calibri" w:cs="Calibri"/>
          <w:color w:val="000000"/>
          <w:szCs w:val="24"/>
          <w:lang w:eastAsia="en-GB"/>
        </w:rPr>
        <w:t xml:space="preserve">grupy osób </w:t>
      </w:r>
      <w:r w:rsidR="00F71736" w:rsidRPr="001C5188">
        <w:rPr>
          <w:rFonts w:ascii="Calibri" w:eastAsia="Times New Roman" w:hAnsi="Calibri" w:cs="Calibri"/>
          <w:color w:val="000000"/>
          <w:szCs w:val="24"/>
          <w:lang w:eastAsia="en-GB"/>
        </w:rPr>
        <w:t>zagro</w:t>
      </w:r>
      <w:r w:rsidR="007C34AC" w:rsidRPr="001C5188">
        <w:rPr>
          <w:rFonts w:ascii="Calibri" w:eastAsia="Times New Roman" w:hAnsi="Calibri" w:cs="Calibri"/>
          <w:color w:val="000000"/>
          <w:szCs w:val="24"/>
          <w:lang w:eastAsia="en-GB"/>
        </w:rPr>
        <w:t>ż</w:t>
      </w:r>
      <w:r w:rsidR="00F71736" w:rsidRPr="001C5188">
        <w:rPr>
          <w:rFonts w:ascii="Calibri" w:eastAsia="Times New Roman" w:hAnsi="Calibri" w:cs="Calibri"/>
          <w:color w:val="000000"/>
          <w:szCs w:val="24"/>
          <w:lang w:eastAsia="en-GB"/>
        </w:rPr>
        <w:t xml:space="preserve">onych </w:t>
      </w:r>
      <w:r w:rsidR="00B526D1" w:rsidRPr="001C5188">
        <w:rPr>
          <w:rFonts w:ascii="Calibri" w:eastAsia="Times New Roman" w:hAnsi="Calibri" w:cs="Calibri"/>
          <w:color w:val="000000"/>
          <w:szCs w:val="24"/>
          <w:lang w:eastAsia="en-GB"/>
        </w:rPr>
        <w:t>wyklucz</w:t>
      </w:r>
      <w:r w:rsidR="00F71736" w:rsidRPr="001C5188">
        <w:rPr>
          <w:rFonts w:ascii="Calibri" w:eastAsia="Times New Roman" w:hAnsi="Calibri" w:cs="Calibri"/>
          <w:color w:val="000000"/>
          <w:szCs w:val="24"/>
          <w:lang w:eastAsia="en-GB"/>
        </w:rPr>
        <w:t>eniem</w:t>
      </w:r>
      <w:r w:rsidR="00B41160" w:rsidRPr="001C5188">
        <w:rPr>
          <w:rFonts w:ascii="Calibri" w:eastAsia="Times New Roman" w:hAnsi="Calibri" w:cs="Calibri"/>
          <w:color w:val="000000"/>
          <w:szCs w:val="24"/>
          <w:lang w:eastAsia="en-GB"/>
        </w:rPr>
        <w:t xml:space="preserve"> społecznym</w:t>
      </w:r>
      <w:r w:rsidR="0069233A" w:rsidRPr="001C5188">
        <w:rPr>
          <w:rFonts w:ascii="Calibri" w:eastAsia="Times New Roman" w:hAnsi="Calibri" w:cs="Calibri"/>
          <w:color w:val="000000"/>
          <w:szCs w:val="24"/>
          <w:lang w:eastAsia="en-GB"/>
        </w:rPr>
        <w:t>,</w:t>
      </w:r>
    </w:p>
    <w:p w14:paraId="7B5457A4" w14:textId="6630BF0D" w:rsidR="00E54AB8" w:rsidRPr="001C5188" w:rsidRDefault="00EB7F80"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osoby przyjezdne, np. tury</w:t>
      </w:r>
      <w:r w:rsidR="00F91CFE" w:rsidRPr="001C5188">
        <w:rPr>
          <w:rFonts w:ascii="Calibri" w:eastAsia="Times New Roman" w:hAnsi="Calibri" w:cs="Calibri"/>
          <w:color w:val="000000"/>
          <w:szCs w:val="24"/>
          <w:lang w:eastAsia="en-GB"/>
        </w:rPr>
        <w:t>ści</w:t>
      </w:r>
      <w:r w:rsidRPr="001C5188">
        <w:rPr>
          <w:rFonts w:ascii="Calibri" w:eastAsia="Times New Roman" w:hAnsi="Calibri" w:cs="Calibri"/>
          <w:color w:val="000000"/>
          <w:szCs w:val="24"/>
          <w:lang w:eastAsia="en-GB"/>
        </w:rPr>
        <w:t xml:space="preserve"> i osoby czasowo przebywające na </w:t>
      </w:r>
      <w:r w:rsidR="00E807E9" w:rsidRPr="001C5188">
        <w:rPr>
          <w:rFonts w:ascii="Calibri" w:eastAsia="Times New Roman" w:hAnsi="Calibri" w:cs="Calibri"/>
          <w:color w:val="000000"/>
          <w:szCs w:val="24"/>
          <w:lang w:eastAsia="en-GB"/>
        </w:rPr>
        <w:t>Pograniczu</w:t>
      </w:r>
      <w:r w:rsidRPr="001C5188">
        <w:rPr>
          <w:rFonts w:ascii="Calibri" w:eastAsia="Times New Roman" w:hAnsi="Calibri" w:cs="Calibri"/>
          <w:color w:val="000000"/>
          <w:szCs w:val="24"/>
          <w:lang w:eastAsia="en-GB"/>
        </w:rPr>
        <w:t xml:space="preserve"> ze względów zawodowych.</w:t>
      </w:r>
    </w:p>
    <w:p w14:paraId="4F4F2D15" w14:textId="144A2961" w:rsidR="00EB7F80" w:rsidRDefault="00EB7F80" w:rsidP="00303E2E">
      <w:pPr>
        <w:spacing w:after="120"/>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 xml:space="preserve">Bezpośrednimi beneficjentami projektów </w:t>
      </w:r>
      <w:r w:rsidR="00632783" w:rsidRPr="00036C5D">
        <w:rPr>
          <w:rFonts w:asciiTheme="minorHAnsi" w:eastAsia="Times New Roman" w:hAnsiTheme="minorHAnsi" w:cstheme="minorHAnsi"/>
          <w:color w:val="000000"/>
          <w:szCs w:val="24"/>
          <w:lang w:eastAsia="en-GB"/>
        </w:rPr>
        <w:t xml:space="preserve">mogą </w:t>
      </w:r>
      <w:r w:rsidR="00DA07F7" w:rsidRPr="00036C5D">
        <w:rPr>
          <w:rFonts w:asciiTheme="minorHAnsi" w:eastAsia="Times New Roman" w:hAnsiTheme="minorHAnsi" w:cstheme="minorHAnsi"/>
          <w:color w:val="000000"/>
          <w:szCs w:val="24"/>
          <w:lang w:eastAsia="en-GB"/>
        </w:rPr>
        <w:t xml:space="preserve">być np. </w:t>
      </w:r>
      <w:r w:rsidRPr="00036C5D">
        <w:rPr>
          <w:rFonts w:asciiTheme="minorHAnsi" w:eastAsia="Times New Roman" w:hAnsiTheme="minorHAnsi" w:cstheme="minorHAnsi"/>
          <w:color w:val="000000"/>
          <w:szCs w:val="24"/>
          <w:lang w:eastAsia="en-GB"/>
        </w:rPr>
        <w:t>Jednostki Samorządu Terytorialnego, ich stowarzyszenia i jednostki im podległe oraz zarządcy dróg publicznych.</w:t>
      </w:r>
    </w:p>
    <w:p w14:paraId="7C2223CF" w14:textId="77777777" w:rsidR="000D0463" w:rsidRPr="00833868" w:rsidRDefault="000D0463" w:rsidP="00FB473D">
      <w:pPr>
        <w:spacing w:after="120"/>
        <w:rPr>
          <w:rFonts w:asciiTheme="minorHAnsi" w:eastAsia="Times New Roman" w:hAnsiTheme="minorHAnsi" w:cstheme="minorHAnsi"/>
          <w:color w:val="000000"/>
          <w:szCs w:val="24"/>
          <w:lang w:eastAsia="en-GB"/>
        </w:rPr>
      </w:pPr>
    </w:p>
    <w:p w14:paraId="4685B7C6" w14:textId="4698072A" w:rsidR="00CE4F14" w:rsidRPr="00036C5D" w:rsidRDefault="00CE4F14" w:rsidP="00FB473D">
      <w:pPr>
        <w:spacing w:before="240" w:after="120"/>
        <w:ind w:left="709" w:hanging="709"/>
        <w:rPr>
          <w:rFonts w:ascii="Calibri" w:eastAsia="Times New Roman" w:hAnsi="Calibri" w:cs="Calibri"/>
          <w:b/>
          <w:szCs w:val="24"/>
          <w:lang w:eastAsia="en-GB"/>
        </w:rPr>
      </w:pPr>
      <w:r w:rsidRPr="00036C5D">
        <w:rPr>
          <w:rFonts w:ascii="Calibri" w:eastAsia="Times New Roman" w:hAnsi="Calibri" w:cs="Calibri"/>
          <w:b/>
          <w:szCs w:val="24"/>
          <w:lang w:eastAsia="en-GB"/>
        </w:rPr>
        <w:t>2.2.1.4</w:t>
      </w:r>
      <w:r w:rsidRPr="00036C5D">
        <w:rPr>
          <w:rFonts w:ascii="Calibri" w:eastAsia="Times New Roman" w:hAnsi="Calibri" w:cs="Calibri"/>
          <w:b/>
          <w:szCs w:val="24"/>
          <w:lang w:eastAsia="en-GB"/>
        </w:rPr>
        <w:tab/>
      </w:r>
      <w:r w:rsidR="00470698" w:rsidRPr="00036C5D">
        <w:rPr>
          <w:rFonts w:ascii="Calibri" w:eastAsia="Times New Roman" w:hAnsi="Calibri" w:cs="Calibri"/>
          <w:b/>
          <w:szCs w:val="24"/>
          <w:lang w:eastAsia="en-GB"/>
        </w:rPr>
        <w:t>Wskazanie konkretnych terytoriów objętych wsparciem, z uwzględnieniem planowanego wykorzystania zintegrowanych inwestycji terytorialnych, rozwoju lokalnego kierowanego przez społeczność lub innych narzędzi terytorialnych</w:t>
      </w:r>
    </w:p>
    <w:p w14:paraId="12E80CFC" w14:textId="30236855" w:rsidR="00CE4F14" w:rsidRDefault="00470698"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e: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(iv)</w:t>
      </w:r>
    </w:p>
    <w:p w14:paraId="30F0F347" w14:textId="41ABE8B2" w:rsidR="002269FC" w:rsidRDefault="002269FC"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Działania </w:t>
      </w:r>
      <w:r w:rsidR="006B1A2B" w:rsidRPr="00330AD4">
        <w:rPr>
          <w:rFonts w:ascii="Calibri" w:eastAsia="Times New Roman" w:hAnsi="Calibri" w:cs="Calibri"/>
          <w:color w:val="000000"/>
          <w:szCs w:val="24"/>
          <w:lang w:eastAsia="en-GB"/>
        </w:rPr>
        <w:t>są</w:t>
      </w:r>
      <w:r w:rsidRPr="00A40EFA">
        <w:rPr>
          <w:rFonts w:ascii="Calibri" w:eastAsia="Times New Roman" w:hAnsi="Calibri" w:cs="Calibri"/>
          <w:color w:val="000000"/>
          <w:szCs w:val="24"/>
          <w:lang w:eastAsia="en-GB"/>
        </w:rPr>
        <w:t xml:space="preserve"> kierowane do całego OW.</w:t>
      </w:r>
    </w:p>
    <w:p w14:paraId="7B0AD279" w14:textId="77777777" w:rsidR="00481414" w:rsidRPr="000D0463" w:rsidRDefault="00481414" w:rsidP="00FB473D">
      <w:pPr>
        <w:spacing w:after="120"/>
        <w:rPr>
          <w:rFonts w:ascii="Calibri" w:eastAsia="Times New Roman" w:hAnsi="Calibri" w:cs="Calibri"/>
          <w:color w:val="000000"/>
          <w:szCs w:val="24"/>
          <w:lang w:eastAsia="en-GB"/>
        </w:rPr>
      </w:pPr>
    </w:p>
    <w:p w14:paraId="195F04BB" w14:textId="3F272EB8" w:rsidR="00CE4F14" w:rsidRPr="00036C5D" w:rsidRDefault="00CE4F14" w:rsidP="00FB473D">
      <w:pPr>
        <w:spacing w:before="240" w:after="120"/>
        <w:ind w:left="709" w:hanging="709"/>
        <w:rPr>
          <w:rFonts w:ascii="Calibri" w:eastAsia="Times New Roman" w:hAnsi="Calibri" w:cs="Calibri"/>
          <w:b/>
          <w:szCs w:val="24"/>
          <w:lang w:eastAsia="en-GB"/>
        </w:rPr>
      </w:pPr>
      <w:r w:rsidRPr="00833868">
        <w:rPr>
          <w:rFonts w:ascii="Calibri" w:eastAsia="Times New Roman" w:hAnsi="Calibri" w:cs="Calibri"/>
          <w:b/>
          <w:szCs w:val="24"/>
          <w:lang w:eastAsia="en-GB"/>
        </w:rPr>
        <w:t>2.2.1.5</w:t>
      </w:r>
      <w:r w:rsidRPr="00833868">
        <w:rPr>
          <w:rFonts w:ascii="Calibri" w:eastAsia="Times New Roman" w:hAnsi="Calibri" w:cs="Calibri"/>
          <w:b/>
          <w:szCs w:val="24"/>
          <w:lang w:eastAsia="en-GB"/>
        </w:rPr>
        <w:tab/>
      </w:r>
      <w:r w:rsidR="006918A7" w:rsidRPr="00036C5D">
        <w:rPr>
          <w:rFonts w:ascii="Calibri" w:eastAsia="Times New Roman" w:hAnsi="Calibri" w:cs="Calibri"/>
          <w:b/>
          <w:szCs w:val="24"/>
          <w:lang w:eastAsia="en-GB"/>
        </w:rPr>
        <w:t>Planowane wykorzystanie instrumentów finansowych</w:t>
      </w:r>
    </w:p>
    <w:p w14:paraId="6D45387F" w14:textId="58F943BB" w:rsidR="00CE4F14" w:rsidRPr="00FB473D" w:rsidRDefault="00AD04AF"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w:t>
      </w:r>
    </w:p>
    <w:p w14:paraId="139553AE" w14:textId="693955AE" w:rsidR="00CE4F14" w:rsidRDefault="00CE4F14"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Nie przewidziano wykorzystywania instrumentów finansowych.</w:t>
      </w:r>
    </w:p>
    <w:p w14:paraId="5798D970" w14:textId="77777777" w:rsidR="00481414" w:rsidRPr="00A40EFA" w:rsidRDefault="00481414" w:rsidP="00FB473D">
      <w:pPr>
        <w:spacing w:after="120"/>
        <w:rPr>
          <w:rFonts w:ascii="Calibri" w:eastAsia="Times New Roman" w:hAnsi="Calibri" w:cs="Calibri"/>
          <w:color w:val="000000"/>
          <w:szCs w:val="24"/>
          <w:lang w:eastAsia="en-GB"/>
        </w:rPr>
      </w:pPr>
    </w:p>
    <w:p w14:paraId="62B7F148" w14:textId="335C1DCD" w:rsidR="00CE4F14" w:rsidRPr="00036C5D" w:rsidRDefault="00CE4F14" w:rsidP="00FB473D">
      <w:pPr>
        <w:spacing w:before="240" w:after="120"/>
        <w:ind w:left="709" w:hanging="709"/>
        <w:rPr>
          <w:rFonts w:ascii="Calibri" w:eastAsia="Times New Roman" w:hAnsi="Calibri" w:cs="Calibri"/>
          <w:b/>
          <w:szCs w:val="24"/>
          <w:lang w:eastAsia="en-GB"/>
        </w:rPr>
      </w:pPr>
      <w:r w:rsidRPr="000D0463">
        <w:rPr>
          <w:rFonts w:ascii="Calibri" w:eastAsia="Times New Roman" w:hAnsi="Calibri" w:cs="Calibri"/>
          <w:b/>
          <w:szCs w:val="24"/>
          <w:lang w:eastAsia="en-GB"/>
        </w:rPr>
        <w:t>2.2.1.6</w:t>
      </w:r>
      <w:r w:rsidRPr="000D0463">
        <w:rPr>
          <w:rFonts w:ascii="Calibri" w:eastAsia="Times New Roman" w:hAnsi="Calibri" w:cs="Calibri"/>
          <w:b/>
          <w:szCs w:val="24"/>
          <w:lang w:eastAsia="en-GB"/>
        </w:rPr>
        <w:tab/>
      </w:r>
      <w:r w:rsidR="00AD04AF" w:rsidRPr="00833868">
        <w:rPr>
          <w:rFonts w:ascii="Calibri" w:eastAsia="Times New Roman" w:hAnsi="Calibri" w:cs="Calibri"/>
          <w:b/>
          <w:szCs w:val="24"/>
          <w:lang w:eastAsia="en-GB"/>
        </w:rPr>
        <w:t xml:space="preserve">Indykatywny podział zasobów programu UE wg rodzaju </w:t>
      </w:r>
      <w:r w:rsidR="00AD04AF" w:rsidRPr="00036C5D">
        <w:rPr>
          <w:rFonts w:ascii="Calibri" w:eastAsia="Times New Roman" w:hAnsi="Calibri" w:cs="Calibri"/>
          <w:b/>
          <w:szCs w:val="24"/>
          <w:lang w:eastAsia="en-GB"/>
        </w:rPr>
        <w:t>interwencji</w:t>
      </w:r>
      <w:r w:rsidR="00AD04AF" w:rsidRPr="00036C5D" w:rsidDel="00AD04AF">
        <w:rPr>
          <w:rFonts w:ascii="Calibri" w:eastAsia="Times New Roman" w:hAnsi="Calibri" w:cs="Calibri"/>
          <w:b/>
          <w:szCs w:val="24"/>
          <w:lang w:eastAsia="en-GB"/>
        </w:rPr>
        <w:t xml:space="preserve"> </w:t>
      </w:r>
    </w:p>
    <w:p w14:paraId="45B04467" w14:textId="4D0C3AFB" w:rsidR="007742A3" w:rsidRPr="00FB473D" w:rsidRDefault="00AD04AF" w:rsidP="00FB473D">
      <w:pPr>
        <w:spacing w:after="120"/>
        <w:rPr>
          <w:rFonts w:ascii="Calibri" w:eastAsia="Times New Roman" w:hAnsi="Calibri" w:cs="Calibri"/>
          <w:color w:val="000000"/>
          <w:szCs w:val="24"/>
          <w:lang w:eastAsia="en-GB"/>
        </w:rPr>
        <w:sectPr w:rsidR="007742A3" w:rsidRPr="00FB473D" w:rsidSect="00A759C6">
          <w:pgSz w:w="11906" w:h="16838"/>
          <w:pgMar w:top="993" w:right="1417" w:bottom="1135" w:left="1417" w:header="708" w:footer="708" w:gutter="0"/>
          <w:cols w:space="720"/>
          <w:docGrid w:linePitch="360"/>
        </w:sect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(vi), art. 17 ust. 9 lit. c) ppkt (</w:t>
      </w:r>
      <w:r w:rsidR="00CE4F14" w:rsidRPr="00FB473D">
        <w:rPr>
          <w:rFonts w:ascii="Calibri" w:eastAsia="Times New Roman" w:hAnsi="Calibri" w:cs="Calibri"/>
          <w:color w:val="000000"/>
          <w:szCs w:val="24"/>
          <w:lang w:eastAsia="en-GB"/>
        </w:rPr>
        <w:t>v)</w:t>
      </w:r>
    </w:p>
    <w:p w14:paraId="541AFD12" w14:textId="77777777" w:rsidR="006918A7" w:rsidRPr="00FB473D" w:rsidRDefault="006918A7" w:rsidP="00FB473D">
      <w:pPr>
        <w:spacing w:after="120"/>
        <w:rPr>
          <w:rFonts w:ascii="Calibri" w:eastAsia="Times New Roman" w:hAnsi="Calibri" w:cs="Calibri"/>
          <w:b/>
          <w:bCs/>
          <w:color w:val="000000"/>
          <w:szCs w:val="24"/>
          <w:lang w:eastAsia="en-GB"/>
        </w:rPr>
      </w:pPr>
      <w:r w:rsidRPr="00FB473D">
        <w:rPr>
          <w:rFonts w:ascii="Calibri" w:eastAsia="Times New Roman" w:hAnsi="Calibri" w:cs="Calibri"/>
          <w:b/>
          <w:bCs/>
          <w:szCs w:val="24"/>
          <w:lang w:eastAsia="en-GB"/>
        </w:rPr>
        <w:lastRenderedPageBreak/>
        <w:t>Tabela 4: Wymiar 1 – zakres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531"/>
        <w:gridCol w:w="2370"/>
        <w:gridCol w:w="5039"/>
        <w:gridCol w:w="2119"/>
      </w:tblGrid>
      <w:tr w:rsidR="006918A7" w:rsidRPr="001C5188" w14:paraId="37DED669" w14:textId="77777777" w:rsidTr="00A23AE8">
        <w:tc>
          <w:tcPr>
            <w:tcW w:w="960" w:type="pct"/>
            <w:shd w:val="clear" w:color="auto" w:fill="auto"/>
          </w:tcPr>
          <w:p w14:paraId="3BD569C5" w14:textId="54AA4CE1" w:rsidR="006918A7" w:rsidRPr="00330AD4" w:rsidRDefault="006918A7"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48" w:type="pct"/>
            <w:shd w:val="clear" w:color="auto" w:fill="auto"/>
          </w:tcPr>
          <w:p w14:paraId="05478D1A" w14:textId="245438E5" w:rsidR="006918A7" w:rsidRPr="00036C5D" w:rsidRDefault="006918A7"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794" w:type="pct"/>
            <w:shd w:val="clear" w:color="auto" w:fill="auto"/>
          </w:tcPr>
          <w:p w14:paraId="24FCCC74" w14:textId="4E1764E9" w:rsidR="006918A7" w:rsidRPr="00036C5D" w:rsidRDefault="006918A7"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1688" w:type="pct"/>
            <w:shd w:val="clear" w:color="auto" w:fill="auto"/>
          </w:tcPr>
          <w:p w14:paraId="113C45DA" w14:textId="72870F90" w:rsidR="006918A7" w:rsidRPr="00036C5D" w:rsidRDefault="006918A7"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710" w:type="pct"/>
            <w:shd w:val="clear" w:color="auto" w:fill="auto"/>
          </w:tcPr>
          <w:p w14:paraId="50506927" w14:textId="7C9CAB44" w:rsidR="006918A7" w:rsidRPr="00036C5D" w:rsidRDefault="006918A7"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3E37EB"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7B182622" w14:textId="77777777" w:rsidTr="0010430B">
        <w:tc>
          <w:tcPr>
            <w:tcW w:w="960" w:type="pct"/>
            <w:shd w:val="clear" w:color="auto" w:fill="auto"/>
          </w:tcPr>
          <w:p w14:paraId="34B4DE8E" w14:textId="77777777" w:rsidR="00CE4F14" w:rsidRPr="00036C5D" w:rsidRDefault="00CE4F14"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2</w:t>
            </w:r>
          </w:p>
        </w:tc>
        <w:tc>
          <w:tcPr>
            <w:tcW w:w="848" w:type="pct"/>
            <w:shd w:val="clear" w:color="auto" w:fill="auto"/>
          </w:tcPr>
          <w:p w14:paraId="19CAC135"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794" w:type="pct"/>
            <w:shd w:val="clear" w:color="auto" w:fill="auto"/>
          </w:tcPr>
          <w:p w14:paraId="1262DD02" w14:textId="46C049B9" w:rsidR="00CE4F14" w:rsidRPr="00036C5D" w:rsidRDefault="00CE4F14" w:rsidP="00FB473D">
            <w:pPr>
              <w:tabs>
                <w:tab w:val="left" w:pos="1545"/>
              </w:tabs>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3.</w:t>
            </w:r>
            <w:r w:rsidR="00B41160" w:rsidRPr="00036C5D">
              <w:rPr>
                <w:rFonts w:ascii="Calibri" w:eastAsia="Times New Roman" w:hAnsi="Calibri" w:cs="Calibri"/>
                <w:b/>
                <w:szCs w:val="24"/>
                <w:lang w:eastAsia="en-GB"/>
              </w:rPr>
              <w:t>2</w:t>
            </w:r>
          </w:p>
        </w:tc>
        <w:tc>
          <w:tcPr>
            <w:tcW w:w="1688" w:type="pct"/>
            <w:shd w:val="clear" w:color="auto" w:fill="auto"/>
          </w:tcPr>
          <w:p w14:paraId="75C54587" w14:textId="693F9AB4" w:rsidR="00CE4F14" w:rsidRPr="00833868" w:rsidRDefault="00CE4F14" w:rsidP="00FB473D">
            <w:pPr>
              <w:spacing w:after="120"/>
              <w:rPr>
                <w:rFonts w:asciiTheme="minorHAnsi" w:eastAsia="Times New Roman" w:hAnsiTheme="minorHAnsi" w:cstheme="minorHAnsi"/>
                <w:b/>
                <w:szCs w:val="24"/>
                <w:lang w:eastAsia="en-GB"/>
              </w:rPr>
            </w:pPr>
            <w:r w:rsidRPr="00036C5D">
              <w:rPr>
                <w:rFonts w:asciiTheme="minorHAnsi" w:eastAsia="Times New Roman" w:hAnsiTheme="minorHAnsi" w:cstheme="minorHAnsi"/>
                <w:b/>
                <w:szCs w:val="24"/>
                <w:lang w:eastAsia="en-GB"/>
              </w:rPr>
              <w:t>0</w:t>
            </w:r>
            <w:r w:rsidR="00E914D0">
              <w:rPr>
                <w:rFonts w:asciiTheme="minorHAnsi" w:eastAsia="Times New Roman" w:hAnsiTheme="minorHAnsi" w:cstheme="minorHAnsi"/>
                <w:b/>
                <w:szCs w:val="24"/>
                <w:lang w:eastAsia="en-GB"/>
              </w:rPr>
              <w:t>90</w:t>
            </w:r>
            <w:r w:rsidRPr="00036C5D">
              <w:rPr>
                <w:rFonts w:asciiTheme="minorHAnsi" w:eastAsia="Times New Roman" w:hAnsiTheme="minorHAnsi" w:cstheme="minorHAnsi"/>
                <w:b/>
                <w:szCs w:val="24"/>
                <w:lang w:eastAsia="en-GB"/>
              </w:rPr>
              <w:t xml:space="preserve"> </w:t>
            </w:r>
            <w:r w:rsidR="009B747F" w:rsidRPr="001C5188">
              <w:rPr>
                <w:rFonts w:asciiTheme="minorHAnsi" w:hAnsiTheme="minorHAnsi" w:cstheme="minorHAnsi"/>
              </w:rPr>
              <w:t>Nowo wybudowane lub rozbudowane inne krajowe, regionalne i lokalne drogi dojazdowe</w:t>
            </w:r>
          </w:p>
        </w:tc>
        <w:tc>
          <w:tcPr>
            <w:tcW w:w="710" w:type="pct"/>
            <w:shd w:val="clear" w:color="auto" w:fill="auto"/>
          </w:tcPr>
          <w:p w14:paraId="2C0947E7" w14:textId="6EFDCB2F" w:rsidR="00CE4F14" w:rsidRPr="00036C5D" w:rsidRDefault="00037A0F" w:rsidP="00FB473D">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23 005 740,</w:t>
            </w:r>
            <w:r w:rsidR="00CB54EA" w:rsidRPr="00036C5D">
              <w:rPr>
                <w:rFonts w:ascii="Calibri" w:eastAsia="Times New Roman" w:hAnsi="Calibri" w:cs="Calibri"/>
                <w:b/>
                <w:szCs w:val="24"/>
                <w:lang w:eastAsia="en-GB"/>
              </w:rPr>
              <w:t>19</w:t>
            </w:r>
          </w:p>
        </w:tc>
      </w:tr>
    </w:tbl>
    <w:p w14:paraId="687BCF8C" w14:textId="77777777" w:rsidR="00CE4F14" w:rsidRPr="00833868" w:rsidRDefault="00CE4F14" w:rsidP="00FB473D">
      <w:pPr>
        <w:spacing w:after="120"/>
        <w:rPr>
          <w:rFonts w:ascii="Calibri" w:eastAsia="Times New Roman" w:hAnsi="Calibri" w:cs="Calibri"/>
          <w:szCs w:val="24"/>
          <w:lang w:eastAsia="en-GB"/>
        </w:rPr>
      </w:pPr>
    </w:p>
    <w:p w14:paraId="7A76526A" w14:textId="77777777" w:rsidR="006918A7" w:rsidRPr="00FB473D" w:rsidRDefault="006918A7" w:rsidP="00FB473D">
      <w:pPr>
        <w:spacing w:after="120"/>
        <w:rPr>
          <w:rFonts w:ascii="Calibri" w:eastAsia="Times New Roman" w:hAnsi="Calibri" w:cs="Calibri"/>
          <w:b/>
          <w:bCs/>
          <w:color w:val="000000"/>
          <w:szCs w:val="24"/>
          <w:lang w:val="en-GB" w:eastAsia="en-GB"/>
        </w:rPr>
      </w:pPr>
      <w:r w:rsidRPr="00FB473D">
        <w:rPr>
          <w:rFonts w:ascii="Calibri" w:eastAsia="Times New Roman" w:hAnsi="Calibri" w:cs="Calibri"/>
          <w:b/>
          <w:bCs/>
          <w:szCs w:val="24"/>
          <w:lang w:val="en-GB" w:eastAsia="en-GB"/>
        </w:rPr>
        <w:t>Tabela 5: Wymiar 2 – forma finansowania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654"/>
        <w:gridCol w:w="3066"/>
        <w:gridCol w:w="1946"/>
        <w:gridCol w:w="4251"/>
      </w:tblGrid>
      <w:tr w:rsidR="006918A7" w:rsidRPr="001C5188" w14:paraId="36B53867" w14:textId="77777777" w:rsidTr="00CE4F14">
        <w:tc>
          <w:tcPr>
            <w:tcW w:w="1008" w:type="pct"/>
            <w:shd w:val="clear" w:color="auto" w:fill="auto"/>
          </w:tcPr>
          <w:p w14:paraId="63D46BEE" w14:textId="6CC31951" w:rsidR="006918A7" w:rsidRPr="00330AD4" w:rsidRDefault="006918A7"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89" w:type="pct"/>
            <w:shd w:val="clear" w:color="auto" w:fill="auto"/>
          </w:tcPr>
          <w:p w14:paraId="673D7E46" w14:textId="13AF2DC4" w:rsidR="006918A7" w:rsidRPr="00036C5D" w:rsidRDefault="006918A7"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1027" w:type="pct"/>
            <w:shd w:val="clear" w:color="auto" w:fill="auto"/>
          </w:tcPr>
          <w:p w14:paraId="3D222416" w14:textId="427B7D10" w:rsidR="006918A7" w:rsidRPr="00036C5D" w:rsidRDefault="006918A7"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652" w:type="pct"/>
            <w:shd w:val="clear" w:color="auto" w:fill="auto"/>
          </w:tcPr>
          <w:p w14:paraId="61CF45F8" w14:textId="1679A5E2" w:rsidR="006918A7" w:rsidRPr="00036C5D" w:rsidRDefault="006918A7"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424" w:type="pct"/>
            <w:shd w:val="clear" w:color="auto" w:fill="auto"/>
          </w:tcPr>
          <w:p w14:paraId="67BC1D19" w14:textId="76937057" w:rsidR="006918A7" w:rsidRPr="00036C5D" w:rsidRDefault="006918A7"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3E37EB"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1B0046A2" w14:textId="77777777" w:rsidTr="00CE4F14">
        <w:tc>
          <w:tcPr>
            <w:tcW w:w="1008" w:type="pct"/>
            <w:shd w:val="clear" w:color="auto" w:fill="auto"/>
          </w:tcPr>
          <w:p w14:paraId="6141859B" w14:textId="77777777" w:rsidR="00CE4F14" w:rsidRPr="00036C5D"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t>2</w:t>
            </w:r>
          </w:p>
        </w:tc>
        <w:tc>
          <w:tcPr>
            <w:tcW w:w="889" w:type="pct"/>
            <w:shd w:val="clear" w:color="auto" w:fill="auto"/>
          </w:tcPr>
          <w:p w14:paraId="29AF825F"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1027" w:type="pct"/>
            <w:shd w:val="clear" w:color="auto" w:fill="auto"/>
          </w:tcPr>
          <w:p w14:paraId="4D29420A" w14:textId="59D90E14"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3.</w:t>
            </w:r>
            <w:r w:rsidR="00B41160" w:rsidRPr="00036C5D">
              <w:rPr>
                <w:rFonts w:ascii="Calibri" w:eastAsia="Times New Roman" w:hAnsi="Calibri" w:cs="Calibri"/>
                <w:b/>
                <w:szCs w:val="24"/>
                <w:lang w:eastAsia="en-GB"/>
              </w:rPr>
              <w:t>2</w:t>
            </w:r>
          </w:p>
        </w:tc>
        <w:tc>
          <w:tcPr>
            <w:tcW w:w="652" w:type="pct"/>
            <w:shd w:val="clear" w:color="auto" w:fill="auto"/>
          </w:tcPr>
          <w:p w14:paraId="42D75712" w14:textId="481EDE55"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 xml:space="preserve">01 </w:t>
            </w:r>
            <w:r w:rsidRPr="00036C5D">
              <w:rPr>
                <w:rFonts w:ascii="Calibri" w:eastAsia="Times New Roman" w:hAnsi="Calibri" w:cs="Calibri"/>
                <w:bCs/>
                <w:szCs w:val="24"/>
                <w:lang w:eastAsia="en-GB"/>
              </w:rPr>
              <w:t>Dotacja</w:t>
            </w:r>
          </w:p>
        </w:tc>
        <w:tc>
          <w:tcPr>
            <w:tcW w:w="1424" w:type="pct"/>
            <w:shd w:val="clear" w:color="auto" w:fill="auto"/>
          </w:tcPr>
          <w:p w14:paraId="5A34146C" w14:textId="16C22851" w:rsidR="00CE4F14" w:rsidRPr="00036C5D" w:rsidRDefault="001071AF"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23 005</w:t>
            </w:r>
            <w:r w:rsidR="00A67FAC" w:rsidRPr="00036C5D">
              <w:rPr>
                <w:rFonts w:ascii="Calibri" w:eastAsia="Times New Roman" w:hAnsi="Calibri" w:cs="Calibri"/>
                <w:b/>
                <w:szCs w:val="24"/>
                <w:lang w:eastAsia="en-GB"/>
              </w:rPr>
              <w:t> 740,</w:t>
            </w:r>
            <w:r w:rsidR="00CB54EA" w:rsidRPr="00036C5D">
              <w:rPr>
                <w:rFonts w:ascii="Calibri" w:eastAsia="Times New Roman" w:hAnsi="Calibri" w:cs="Calibri"/>
                <w:b/>
                <w:szCs w:val="24"/>
                <w:lang w:eastAsia="en-GB"/>
              </w:rPr>
              <w:t>19</w:t>
            </w:r>
          </w:p>
        </w:tc>
      </w:tr>
    </w:tbl>
    <w:p w14:paraId="74A26EB1" w14:textId="77777777" w:rsidR="00CE4F14" w:rsidRPr="00833868" w:rsidRDefault="00CE4F14" w:rsidP="00FB473D">
      <w:pPr>
        <w:spacing w:after="120"/>
        <w:rPr>
          <w:rFonts w:ascii="Calibri" w:eastAsia="Times New Roman" w:hAnsi="Calibri" w:cs="Calibri"/>
          <w:szCs w:val="24"/>
          <w:lang w:eastAsia="en-GB"/>
        </w:rPr>
      </w:pPr>
    </w:p>
    <w:p w14:paraId="167D8533" w14:textId="7448F50A" w:rsidR="00CE4F14" w:rsidRPr="00FB473D" w:rsidRDefault="006918A7" w:rsidP="00FB473D">
      <w:pPr>
        <w:spacing w:after="120"/>
        <w:rPr>
          <w:rFonts w:ascii="Calibri" w:eastAsia="Times New Roman" w:hAnsi="Calibri" w:cs="Calibri"/>
          <w:b/>
          <w:bCs/>
          <w:color w:val="000000"/>
          <w:szCs w:val="24"/>
          <w:lang w:eastAsia="en-GB"/>
        </w:rPr>
      </w:pPr>
      <w:r w:rsidRPr="00FB473D">
        <w:rPr>
          <w:rFonts w:ascii="Calibri" w:eastAsia="Times New Roman" w:hAnsi="Calibri" w:cs="Calibri"/>
          <w:b/>
          <w:bCs/>
          <w:szCs w:val="24"/>
          <w:lang w:eastAsia="en-GB"/>
        </w:rPr>
        <w:t>Tabela 6: Wymiar 3 – terytorialny mechanizm realizacji i 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657"/>
        <w:gridCol w:w="3063"/>
        <w:gridCol w:w="1943"/>
        <w:gridCol w:w="4254"/>
      </w:tblGrid>
      <w:tr w:rsidR="006918A7" w:rsidRPr="001C5188" w14:paraId="5C0F55AA" w14:textId="77777777" w:rsidTr="006918A7">
        <w:tc>
          <w:tcPr>
            <w:tcW w:w="1008" w:type="pct"/>
            <w:shd w:val="clear" w:color="auto" w:fill="auto"/>
          </w:tcPr>
          <w:p w14:paraId="686BA39B" w14:textId="2DED675C" w:rsidR="006918A7" w:rsidRPr="00330AD4" w:rsidRDefault="006918A7"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90" w:type="pct"/>
            <w:shd w:val="clear" w:color="auto" w:fill="auto"/>
          </w:tcPr>
          <w:p w14:paraId="0470665A" w14:textId="07A30F77" w:rsidR="006918A7" w:rsidRPr="00036C5D" w:rsidRDefault="006918A7"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1026" w:type="pct"/>
            <w:shd w:val="clear" w:color="auto" w:fill="auto"/>
          </w:tcPr>
          <w:p w14:paraId="67133387" w14:textId="1594EFF2" w:rsidR="006918A7" w:rsidRPr="00036C5D" w:rsidRDefault="006918A7"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651" w:type="pct"/>
            <w:shd w:val="clear" w:color="auto" w:fill="auto"/>
          </w:tcPr>
          <w:p w14:paraId="66ACC205" w14:textId="0DC5D4BC" w:rsidR="006918A7" w:rsidRPr="00036C5D" w:rsidRDefault="006918A7"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425" w:type="pct"/>
            <w:shd w:val="clear" w:color="auto" w:fill="auto"/>
          </w:tcPr>
          <w:p w14:paraId="0C9C1CF3" w14:textId="536A3788" w:rsidR="006918A7" w:rsidRPr="00036C5D" w:rsidRDefault="006918A7"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3E37EB"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246C2465" w14:textId="77777777" w:rsidTr="006918A7">
        <w:tc>
          <w:tcPr>
            <w:tcW w:w="1008" w:type="pct"/>
            <w:shd w:val="clear" w:color="auto" w:fill="auto"/>
          </w:tcPr>
          <w:p w14:paraId="53564E39" w14:textId="77777777" w:rsidR="00CE4F14" w:rsidRPr="00036C5D"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t>2</w:t>
            </w:r>
          </w:p>
        </w:tc>
        <w:tc>
          <w:tcPr>
            <w:tcW w:w="890" w:type="pct"/>
            <w:shd w:val="clear" w:color="auto" w:fill="auto"/>
          </w:tcPr>
          <w:p w14:paraId="3103B707"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1026" w:type="pct"/>
            <w:shd w:val="clear" w:color="auto" w:fill="auto"/>
          </w:tcPr>
          <w:p w14:paraId="7691449B" w14:textId="0A6846D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3.</w:t>
            </w:r>
            <w:r w:rsidR="00B41160" w:rsidRPr="00036C5D">
              <w:rPr>
                <w:rFonts w:ascii="Calibri" w:eastAsia="Times New Roman" w:hAnsi="Calibri" w:cs="Calibri"/>
                <w:b/>
                <w:szCs w:val="24"/>
                <w:lang w:eastAsia="en-GB"/>
              </w:rPr>
              <w:t>2</w:t>
            </w:r>
          </w:p>
        </w:tc>
        <w:tc>
          <w:tcPr>
            <w:tcW w:w="651" w:type="pct"/>
            <w:shd w:val="clear" w:color="auto" w:fill="auto"/>
          </w:tcPr>
          <w:p w14:paraId="3E01EFEF" w14:textId="63442EC8" w:rsidR="00CE4F14" w:rsidRPr="00036C5D" w:rsidRDefault="007E3C85" w:rsidP="00FB473D">
            <w:pPr>
              <w:spacing w:after="120"/>
              <w:rPr>
                <w:rFonts w:ascii="Calibri" w:eastAsia="Times New Roman" w:hAnsi="Calibri" w:cs="Calibri"/>
                <w:b/>
                <w:szCs w:val="24"/>
                <w:lang w:eastAsia="en-GB"/>
              </w:rPr>
            </w:pPr>
            <w:r>
              <w:rPr>
                <w:rFonts w:ascii="Calibri" w:eastAsia="Times New Roman" w:hAnsi="Calibri" w:cs="Calibri"/>
                <w:b/>
                <w:szCs w:val="24"/>
                <w:lang w:eastAsia="en-GB"/>
              </w:rPr>
              <w:t>33</w:t>
            </w:r>
            <w:r w:rsidR="00CE4F14" w:rsidRPr="00036C5D">
              <w:rPr>
                <w:rFonts w:ascii="Calibri" w:eastAsia="Times New Roman" w:hAnsi="Calibri" w:cs="Calibri"/>
                <w:b/>
                <w:szCs w:val="24"/>
                <w:lang w:eastAsia="en-GB"/>
              </w:rPr>
              <w:t xml:space="preserve"> </w:t>
            </w:r>
            <w:r w:rsidR="00CE4F14" w:rsidRPr="00036C5D">
              <w:rPr>
                <w:rFonts w:ascii="Calibri" w:eastAsia="Times New Roman" w:hAnsi="Calibri" w:cs="Calibri"/>
                <w:bCs/>
                <w:szCs w:val="24"/>
                <w:lang w:eastAsia="en-GB"/>
              </w:rPr>
              <w:t>Brak ukierunkowania terytorialnego</w:t>
            </w:r>
          </w:p>
        </w:tc>
        <w:tc>
          <w:tcPr>
            <w:tcW w:w="1425" w:type="pct"/>
            <w:shd w:val="clear" w:color="auto" w:fill="auto"/>
          </w:tcPr>
          <w:p w14:paraId="6B5E86F4" w14:textId="6A81ADB9" w:rsidR="00CE4F14" w:rsidRPr="00036C5D" w:rsidRDefault="00A67FAC"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23 005 740,</w:t>
            </w:r>
            <w:r w:rsidR="00CB54EA" w:rsidRPr="00036C5D">
              <w:rPr>
                <w:rFonts w:ascii="Calibri" w:eastAsia="Times New Roman" w:hAnsi="Calibri" w:cs="Calibri"/>
                <w:b/>
                <w:szCs w:val="24"/>
                <w:lang w:eastAsia="en-GB"/>
              </w:rPr>
              <w:t>19</w:t>
            </w:r>
          </w:p>
        </w:tc>
      </w:tr>
      <w:bookmarkEnd w:id="66"/>
    </w:tbl>
    <w:p w14:paraId="63BD03F1" w14:textId="77777777" w:rsidR="00177AA7" w:rsidRPr="00833868" w:rsidRDefault="00177AA7" w:rsidP="00FB473D">
      <w:pPr>
        <w:spacing w:before="240" w:after="120"/>
        <w:ind w:left="709" w:hanging="709"/>
        <w:rPr>
          <w:rFonts w:ascii="Calibri" w:eastAsia="Times New Roman" w:hAnsi="Calibri" w:cs="Calibri"/>
          <w:b/>
          <w:strike/>
          <w:szCs w:val="24"/>
          <w:lang w:eastAsia="en-GB"/>
        </w:rPr>
        <w:sectPr w:rsidR="00177AA7" w:rsidRPr="00833868" w:rsidSect="00426893">
          <w:pgSz w:w="16838" w:h="11906" w:orient="landscape"/>
          <w:pgMar w:top="1417" w:right="993" w:bottom="1417" w:left="1135" w:header="708" w:footer="708" w:gutter="0"/>
          <w:cols w:space="720"/>
          <w:docGrid w:linePitch="360"/>
        </w:sectPr>
      </w:pPr>
    </w:p>
    <w:p w14:paraId="654D18CE" w14:textId="7286E90E" w:rsidR="00CE4F14" w:rsidRPr="00FB473D" w:rsidRDefault="00A83392" w:rsidP="00FB473D">
      <w:pPr>
        <w:pStyle w:val="Nagwek1"/>
        <w:numPr>
          <w:ilvl w:val="1"/>
          <w:numId w:val="23"/>
        </w:numPr>
        <w:spacing w:after="120" w:line="360" w:lineRule="auto"/>
        <w:ind w:left="567" w:hanging="567"/>
        <w:rPr>
          <w:rFonts w:ascii="Calibri" w:hAnsi="Calibri" w:cs="Calibri"/>
          <w:color w:val="auto"/>
          <w:lang w:eastAsia="en-GB"/>
        </w:rPr>
      </w:pPr>
      <w:bookmarkStart w:id="70" w:name="_Toc58983753"/>
      <w:bookmarkStart w:id="71" w:name="_Toc76551983"/>
      <w:r>
        <w:rPr>
          <w:rFonts w:ascii="Calibri" w:hAnsi="Calibri" w:cs="Calibri"/>
          <w:color w:val="auto"/>
          <w:lang w:eastAsia="en-GB"/>
        </w:rPr>
        <w:lastRenderedPageBreak/>
        <w:t xml:space="preserve">Priortet 3. </w:t>
      </w:r>
      <w:r w:rsidRPr="00A479D7">
        <w:rPr>
          <w:rFonts w:ascii="Calibri" w:hAnsi="Calibri" w:cs="Calibri"/>
          <w:color w:val="auto"/>
          <w:lang w:eastAsia="en-GB"/>
        </w:rPr>
        <w:t>Twórcze i atrakcyjne turystycznie Pogranicze</w:t>
      </w:r>
      <w:bookmarkEnd w:id="70"/>
      <w:bookmarkEnd w:id="71"/>
    </w:p>
    <w:p w14:paraId="59BD7206" w14:textId="4EC6DC60" w:rsidR="00CE4F14" w:rsidRPr="00FB473D" w:rsidRDefault="00065DF8"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D25228" w:rsidRPr="00FB473D">
        <w:rPr>
          <w:rFonts w:ascii="Calibri" w:eastAsia="Times New Roman" w:hAnsi="Calibri" w:cs="Calibri"/>
          <w:color w:val="000000"/>
          <w:szCs w:val="24"/>
          <w:lang w:eastAsia="en-GB"/>
        </w:rPr>
        <w:t>: art.</w:t>
      </w:r>
      <w:r w:rsidR="00D25228"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0023332A" w:rsidRPr="00FB473D">
        <w:rPr>
          <w:rFonts w:ascii="Calibri" w:eastAsia="Times New Roman" w:hAnsi="Calibri" w:cs="Calibri"/>
          <w:color w:val="000000"/>
          <w:szCs w:val="24"/>
          <w:lang w:eastAsia="en-GB"/>
        </w:rPr>
        <w:t xml:space="preserve"> ust. 3 lit. </w:t>
      </w:r>
      <w:r w:rsidR="00CE4F14" w:rsidRPr="00FB473D">
        <w:rPr>
          <w:rFonts w:ascii="Calibri" w:eastAsia="Times New Roman" w:hAnsi="Calibri" w:cs="Calibri"/>
          <w:color w:val="000000"/>
          <w:szCs w:val="24"/>
          <w:lang w:eastAsia="en-GB"/>
        </w:rPr>
        <w:t>d)</w:t>
      </w:r>
    </w:p>
    <w:p w14:paraId="37C20B94" w14:textId="5A5975E4" w:rsidR="00CE4F14" w:rsidRPr="009C7C47" w:rsidRDefault="00CE4F14" w:rsidP="00FB473D">
      <w:pPr>
        <w:pStyle w:val="Nagwek1"/>
        <w:numPr>
          <w:ilvl w:val="2"/>
          <w:numId w:val="23"/>
        </w:numPr>
        <w:spacing w:after="120" w:line="360" w:lineRule="auto"/>
        <w:ind w:left="567" w:hanging="567"/>
        <w:rPr>
          <w:rFonts w:ascii="Calibri" w:hAnsi="Calibri" w:cs="Calibri"/>
          <w:color w:val="auto"/>
          <w:sz w:val="24"/>
          <w:szCs w:val="24"/>
          <w:lang w:eastAsia="en-GB"/>
        </w:rPr>
      </w:pPr>
      <w:bookmarkStart w:id="72" w:name="_Toc76551984"/>
      <w:bookmarkStart w:id="73" w:name="_Toc58983754"/>
      <w:bookmarkStart w:id="74" w:name="_Toc76551985"/>
      <w:bookmarkEnd w:id="72"/>
      <w:r w:rsidRPr="009C7C47">
        <w:rPr>
          <w:rFonts w:ascii="Calibri" w:hAnsi="Calibri" w:cs="Calibri"/>
          <w:color w:val="auto"/>
          <w:sz w:val="24"/>
          <w:szCs w:val="24"/>
          <w:lang w:eastAsia="en-GB"/>
        </w:rPr>
        <w:t>Cel szczegółowy</w:t>
      </w:r>
      <w:r w:rsidR="006918A7" w:rsidRPr="009C7C47">
        <w:rPr>
          <w:rFonts w:ascii="Calibri" w:hAnsi="Calibri" w:cs="Calibri"/>
          <w:color w:val="auto"/>
          <w:sz w:val="24"/>
          <w:szCs w:val="24"/>
          <w:lang w:eastAsia="en-GB"/>
        </w:rPr>
        <w:t>:</w:t>
      </w:r>
      <w:r w:rsidRPr="009C7C47">
        <w:rPr>
          <w:rFonts w:ascii="Calibri" w:hAnsi="Calibri" w:cs="Calibri"/>
          <w:color w:val="auto"/>
          <w:sz w:val="24"/>
          <w:szCs w:val="24"/>
          <w:lang w:eastAsia="en-GB"/>
        </w:rPr>
        <w:t xml:space="preserve"> </w:t>
      </w:r>
      <w:r w:rsidR="00FB7401" w:rsidRPr="00FB473D">
        <w:rPr>
          <w:rFonts w:ascii="Calibri" w:hAnsi="Calibri" w:cs="Calibri"/>
          <w:color w:val="auto"/>
          <w:sz w:val="24"/>
          <w:szCs w:val="24"/>
          <w:lang w:eastAsia="en-GB"/>
        </w:rPr>
        <w:t>wzmacnianie roli kultury i zrównoważonej turystyki w</w:t>
      </w:r>
      <w:r w:rsidR="00FB7401" w:rsidRPr="009C7C47">
        <w:rPr>
          <w:rFonts w:ascii="Calibri" w:hAnsi="Calibri" w:cs="Calibri"/>
          <w:color w:val="auto"/>
          <w:sz w:val="24"/>
          <w:szCs w:val="24"/>
          <w:lang w:eastAsia="en-GB"/>
        </w:rPr>
        <w:t> </w:t>
      </w:r>
      <w:r w:rsidR="00FB7401" w:rsidRPr="00FB473D">
        <w:rPr>
          <w:rFonts w:ascii="Calibri" w:hAnsi="Calibri" w:cs="Calibri"/>
          <w:color w:val="auto"/>
          <w:sz w:val="24"/>
          <w:szCs w:val="24"/>
          <w:lang w:eastAsia="en-GB"/>
        </w:rPr>
        <w:t>rozwoju gospodarczym, włączeniu społecznym i</w:t>
      </w:r>
      <w:r w:rsidR="00FB7401" w:rsidRPr="009C7C47">
        <w:rPr>
          <w:rFonts w:ascii="Calibri" w:hAnsi="Calibri" w:cs="Calibri"/>
          <w:color w:val="auto"/>
          <w:sz w:val="24"/>
          <w:szCs w:val="24"/>
          <w:lang w:eastAsia="en-GB"/>
        </w:rPr>
        <w:t xml:space="preserve"> </w:t>
      </w:r>
      <w:r w:rsidRPr="009C7C47">
        <w:rPr>
          <w:rFonts w:ascii="Calibri" w:hAnsi="Calibri" w:cs="Calibri"/>
          <w:color w:val="auto"/>
          <w:sz w:val="24"/>
          <w:szCs w:val="24"/>
          <w:lang w:eastAsia="en-GB"/>
        </w:rPr>
        <w:t>innowacjach społecznych</w:t>
      </w:r>
      <w:bookmarkEnd w:id="73"/>
      <w:bookmarkEnd w:id="74"/>
    </w:p>
    <w:p w14:paraId="2A43057B" w14:textId="2C84CB73" w:rsidR="00CE4F14" w:rsidRDefault="00F9472D"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w:t>
      </w:r>
      <w:r w:rsidR="00CE4F14" w:rsidRPr="00FB473D">
        <w:rPr>
          <w:rFonts w:ascii="Calibri" w:eastAsia="Times New Roman" w:hAnsi="Calibri" w:cs="Calibri"/>
          <w:color w:val="000000"/>
          <w:szCs w:val="24"/>
          <w:lang w:eastAsia="en-GB"/>
        </w:rPr>
        <w:t>)</w:t>
      </w:r>
    </w:p>
    <w:p w14:paraId="255687C6" w14:textId="77777777" w:rsidR="000C25D5" w:rsidRPr="00FB473D" w:rsidRDefault="000C25D5" w:rsidP="00FB473D">
      <w:pPr>
        <w:spacing w:after="120"/>
        <w:rPr>
          <w:rFonts w:ascii="Calibri" w:eastAsia="Times New Roman" w:hAnsi="Calibri" w:cs="Calibri"/>
          <w:color w:val="000000"/>
          <w:szCs w:val="24"/>
          <w:lang w:eastAsia="en-GB"/>
        </w:rPr>
      </w:pPr>
    </w:p>
    <w:p w14:paraId="68361BEB" w14:textId="6C552DED" w:rsidR="00CE4F14" w:rsidRPr="00036C5D" w:rsidRDefault="00CE4F14" w:rsidP="00FB473D">
      <w:pPr>
        <w:spacing w:before="240" w:after="120"/>
        <w:ind w:left="709" w:hanging="709"/>
        <w:rPr>
          <w:rFonts w:ascii="Calibri" w:eastAsia="Times New Roman" w:hAnsi="Calibri" w:cs="Calibri"/>
          <w:szCs w:val="24"/>
          <w:lang w:eastAsia="en-GB"/>
        </w:rPr>
      </w:pPr>
      <w:r w:rsidRPr="00330AD4">
        <w:rPr>
          <w:rFonts w:ascii="Calibri" w:eastAsia="Times New Roman" w:hAnsi="Calibri" w:cs="Calibri"/>
          <w:b/>
          <w:szCs w:val="24"/>
          <w:lang w:eastAsia="en-GB"/>
        </w:rPr>
        <w:t>2.3.1.1</w:t>
      </w:r>
      <w:r w:rsidRPr="00330AD4">
        <w:rPr>
          <w:rFonts w:ascii="Calibri" w:eastAsia="Times New Roman" w:hAnsi="Calibri" w:cs="Calibri"/>
          <w:b/>
          <w:szCs w:val="24"/>
          <w:lang w:eastAsia="en-GB"/>
        </w:rPr>
        <w:tab/>
      </w:r>
      <w:r w:rsidR="00F9472D" w:rsidRPr="00330AD4">
        <w:rPr>
          <w:rFonts w:ascii="Calibri" w:eastAsia="Times New Roman" w:hAnsi="Calibri" w:cs="Calibri"/>
          <w:b/>
          <w:szCs w:val="24"/>
          <w:lang w:eastAsia="en-GB"/>
        </w:rPr>
        <w:t>Powiązane r</w:t>
      </w:r>
      <w:r w:rsidR="00F9472D" w:rsidRPr="00A40EFA">
        <w:rPr>
          <w:rFonts w:ascii="Calibri" w:eastAsia="Times New Roman" w:hAnsi="Calibri" w:cs="Calibri"/>
          <w:b/>
          <w:szCs w:val="24"/>
          <w:lang w:eastAsia="en-GB"/>
        </w:rPr>
        <w:t xml:space="preserve">odzaje działań </w:t>
      </w:r>
      <w:r w:rsidR="00F9472D" w:rsidRPr="000D0463">
        <w:rPr>
          <w:rFonts w:ascii="Calibri" w:eastAsia="Times New Roman" w:hAnsi="Calibri" w:cs="Calibri"/>
          <w:b/>
          <w:szCs w:val="24"/>
          <w:lang w:eastAsia="en-GB"/>
        </w:rPr>
        <w:t xml:space="preserve">oraz </w:t>
      </w:r>
      <w:r w:rsidR="00F9472D" w:rsidRPr="00833868">
        <w:rPr>
          <w:rFonts w:ascii="Calibri" w:eastAsia="Times New Roman" w:hAnsi="Calibri" w:cs="Calibri"/>
          <w:b/>
          <w:szCs w:val="24"/>
          <w:lang w:eastAsia="en-GB"/>
        </w:rPr>
        <w:t xml:space="preserve">ich oczekiwany wkład w </w:t>
      </w:r>
      <w:r w:rsidR="00F9472D" w:rsidRPr="00036C5D">
        <w:rPr>
          <w:rFonts w:ascii="Calibri" w:eastAsia="Times New Roman" w:hAnsi="Calibri" w:cs="Calibri"/>
          <w:b/>
          <w:szCs w:val="24"/>
          <w:lang w:eastAsia="en-GB"/>
        </w:rPr>
        <w:t>realizację wspomnianych celów szczegółowych oraz, w stosownych przypadkach, strategii makroregionalnych i strategii na rzecz basenu morskiego</w:t>
      </w:r>
    </w:p>
    <w:p w14:paraId="7ED9F736" w14:textId="4288FFF3" w:rsidR="00CE4F14" w:rsidRPr="00FB473D" w:rsidRDefault="00050C4A"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 art. 17 ust. 9 lit. c) ppkt (ii)</w:t>
      </w:r>
    </w:p>
    <w:p w14:paraId="0AEDC197" w14:textId="43C5A0EF" w:rsidR="00CE4F14" w:rsidRPr="000D0463" w:rsidRDefault="00981168"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Przykładowe typy </w:t>
      </w:r>
      <w:r w:rsidR="00CE4F14" w:rsidRPr="00A40EFA">
        <w:rPr>
          <w:rFonts w:ascii="Calibri" w:eastAsia="Times New Roman" w:hAnsi="Calibri" w:cs="Calibri"/>
          <w:color w:val="000000"/>
          <w:szCs w:val="24"/>
          <w:lang w:eastAsia="en-GB"/>
        </w:rPr>
        <w:t>działań:</w:t>
      </w:r>
    </w:p>
    <w:p w14:paraId="5E2871C7" w14:textId="6917E747" w:rsidR="00CE4F14" w:rsidRPr="00036C5D" w:rsidRDefault="00CE4F14" w:rsidP="00FB473D">
      <w:pPr>
        <w:numPr>
          <w:ilvl w:val="0"/>
          <w:numId w:val="6"/>
        </w:numPr>
        <w:spacing w:after="120"/>
        <w:contextualSpacing/>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wspieranie rozwoju </w:t>
      </w:r>
      <w:r w:rsidRPr="00036C5D">
        <w:rPr>
          <w:rFonts w:ascii="Calibri" w:eastAsia="Times New Roman" w:hAnsi="Calibri" w:cs="Calibri"/>
          <w:color w:val="000000"/>
          <w:szCs w:val="24"/>
          <w:lang w:eastAsia="en-GB"/>
        </w:rPr>
        <w:t>transgranicznych konkurencyjnych</w:t>
      </w:r>
      <w:r w:rsidR="004B6836"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 xml:space="preserve"> innowacyjnych</w:t>
      </w:r>
      <w:r w:rsidR="004B6836" w:rsidRPr="00036C5D">
        <w:rPr>
          <w:rFonts w:ascii="Calibri" w:eastAsia="Times New Roman" w:hAnsi="Calibri" w:cs="Calibri"/>
          <w:color w:val="000000"/>
          <w:szCs w:val="24"/>
          <w:lang w:eastAsia="en-GB"/>
        </w:rPr>
        <w:t xml:space="preserve"> / </w:t>
      </w:r>
      <w:r w:rsidRPr="00036C5D">
        <w:rPr>
          <w:rFonts w:ascii="Calibri" w:eastAsia="Times New Roman" w:hAnsi="Calibri" w:cs="Calibri"/>
          <w:color w:val="000000"/>
          <w:szCs w:val="24"/>
          <w:lang w:eastAsia="en-GB"/>
        </w:rPr>
        <w:t xml:space="preserve">zintegrowanych produktów / usług / ofert </w:t>
      </w:r>
      <w:r w:rsidR="004C78A2" w:rsidRPr="00036C5D">
        <w:rPr>
          <w:rFonts w:ascii="Calibri" w:eastAsia="Times New Roman" w:hAnsi="Calibri" w:cs="Calibri"/>
          <w:color w:val="000000"/>
          <w:szCs w:val="24"/>
          <w:lang w:eastAsia="en-GB"/>
        </w:rPr>
        <w:t>turystycznych</w:t>
      </w:r>
      <w:r w:rsidR="00274505" w:rsidRPr="00036C5D">
        <w:rPr>
          <w:rFonts w:ascii="Calibri" w:eastAsia="Times New Roman" w:hAnsi="Calibri" w:cs="Calibri"/>
          <w:color w:val="000000"/>
          <w:szCs w:val="24"/>
          <w:lang w:eastAsia="en-GB"/>
        </w:rPr>
        <w:t>,</w:t>
      </w:r>
      <w:r w:rsidR="002269FC" w:rsidRPr="001C5188">
        <w:t xml:space="preserve"> </w:t>
      </w:r>
      <w:r w:rsidR="002269FC" w:rsidRPr="00833868">
        <w:rPr>
          <w:rFonts w:ascii="Calibri" w:eastAsia="Times New Roman" w:hAnsi="Calibri" w:cs="Calibri"/>
          <w:color w:val="000000"/>
          <w:szCs w:val="24"/>
          <w:lang w:eastAsia="en-GB"/>
        </w:rPr>
        <w:t>w celu zwiększenia roli kultury i</w:t>
      </w:r>
      <w:r w:rsidR="00267837" w:rsidRPr="00036C5D">
        <w:rPr>
          <w:rFonts w:ascii="Calibri" w:eastAsia="Times New Roman" w:hAnsi="Calibri" w:cs="Calibri"/>
          <w:color w:val="000000"/>
          <w:szCs w:val="24"/>
          <w:lang w:eastAsia="en-GB"/>
        </w:rPr>
        <w:t> </w:t>
      </w:r>
      <w:r w:rsidR="002269FC" w:rsidRPr="00036C5D">
        <w:rPr>
          <w:rFonts w:ascii="Calibri" w:eastAsia="Times New Roman" w:hAnsi="Calibri" w:cs="Calibri"/>
          <w:color w:val="000000"/>
          <w:szCs w:val="24"/>
          <w:lang w:eastAsia="en-GB"/>
        </w:rPr>
        <w:t>turystyki w rozwoju gospodarczym i włączeniu społecznym</w:t>
      </w:r>
      <w:r w:rsidR="00DA07F7" w:rsidRPr="00036C5D">
        <w:rPr>
          <w:rFonts w:ascii="Calibri" w:eastAsia="Times New Roman" w:hAnsi="Calibri" w:cs="Calibri"/>
          <w:color w:val="000000"/>
          <w:szCs w:val="24"/>
          <w:lang w:eastAsia="en-GB"/>
        </w:rPr>
        <w:t>,</w:t>
      </w:r>
    </w:p>
    <w:p w14:paraId="50A1DAC6" w14:textId="34390742" w:rsidR="00CE4F14" w:rsidRPr="00036C5D" w:rsidRDefault="00CE4F14" w:rsidP="00FB473D">
      <w:pPr>
        <w:numPr>
          <w:ilvl w:val="0"/>
          <w:numId w:val="6"/>
        </w:numPr>
        <w:spacing w:after="120"/>
        <w:contextualSpacing/>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zachowanie, udostępnienie i promocj</w:t>
      </w:r>
      <w:r w:rsidR="00A83143" w:rsidRPr="00036C5D">
        <w:rPr>
          <w:rFonts w:ascii="Calibri" w:eastAsia="Times New Roman" w:hAnsi="Calibri" w:cs="Calibri"/>
          <w:color w:val="000000"/>
          <w:szCs w:val="24"/>
          <w:lang w:eastAsia="en-GB"/>
        </w:rPr>
        <w:t>a</w:t>
      </w:r>
      <w:r w:rsidRPr="00036C5D">
        <w:rPr>
          <w:rFonts w:ascii="Calibri" w:eastAsia="Times New Roman" w:hAnsi="Calibri" w:cs="Calibri"/>
          <w:color w:val="000000"/>
          <w:szCs w:val="24"/>
          <w:lang w:eastAsia="en-GB"/>
        </w:rPr>
        <w:t xml:space="preserve"> materialnego i</w:t>
      </w:r>
      <w:r w:rsidR="00281C63"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niematerialnego dziedzictwa kulturowego oraz przyrodniczego o znaczeniu transgranicznym</w:t>
      </w:r>
      <w:r w:rsidR="00274505" w:rsidRPr="00036C5D">
        <w:rPr>
          <w:rFonts w:ascii="Calibri" w:eastAsia="Times New Roman" w:hAnsi="Calibri" w:cs="Calibri"/>
          <w:color w:val="000000"/>
          <w:szCs w:val="24"/>
          <w:lang w:eastAsia="en-GB"/>
        </w:rPr>
        <w:t>,</w:t>
      </w:r>
    </w:p>
    <w:p w14:paraId="6C52C4F4" w14:textId="230752C9" w:rsidR="00CE4F14" w:rsidRPr="00036C5D" w:rsidRDefault="00CE4F14" w:rsidP="00FB473D">
      <w:pPr>
        <w:numPr>
          <w:ilvl w:val="0"/>
          <w:numId w:val="6"/>
        </w:numPr>
        <w:spacing w:after="120"/>
        <w:contextualSpacing/>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tworzenie systemów informacji i promocji turystyki</w:t>
      </w:r>
      <w:r w:rsidR="009C4353"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które popularyzują OW jako atrakcyjn</w:t>
      </w:r>
      <w:r w:rsidR="005A134E" w:rsidRPr="00036C5D">
        <w:rPr>
          <w:rFonts w:ascii="Calibri" w:eastAsia="Times New Roman" w:hAnsi="Calibri" w:cs="Calibri"/>
          <w:color w:val="000000"/>
          <w:szCs w:val="24"/>
          <w:lang w:eastAsia="en-GB"/>
        </w:rPr>
        <w:t>y cel</w:t>
      </w:r>
      <w:r w:rsidRPr="00036C5D">
        <w:rPr>
          <w:rFonts w:ascii="Calibri" w:eastAsia="Times New Roman" w:hAnsi="Calibri" w:cs="Calibri"/>
          <w:color w:val="000000"/>
          <w:szCs w:val="24"/>
          <w:lang w:eastAsia="en-GB"/>
        </w:rPr>
        <w:t xml:space="preserve"> turystyczn</w:t>
      </w:r>
      <w:r w:rsidR="005A134E" w:rsidRPr="00036C5D">
        <w:rPr>
          <w:rFonts w:ascii="Calibri" w:eastAsia="Times New Roman" w:hAnsi="Calibri" w:cs="Calibri"/>
          <w:color w:val="000000"/>
          <w:szCs w:val="24"/>
          <w:lang w:eastAsia="en-GB"/>
        </w:rPr>
        <w:t>y</w:t>
      </w:r>
      <w:r w:rsidRPr="00036C5D">
        <w:rPr>
          <w:rFonts w:ascii="Calibri" w:eastAsia="Times New Roman" w:hAnsi="Calibri" w:cs="Calibri"/>
          <w:color w:val="000000"/>
          <w:szCs w:val="24"/>
          <w:lang w:eastAsia="en-GB"/>
        </w:rPr>
        <w:t>.</w:t>
      </w:r>
    </w:p>
    <w:p w14:paraId="4514AFEF" w14:textId="77777777" w:rsidR="00281C63" w:rsidRPr="00036C5D" w:rsidRDefault="00281C63" w:rsidP="00FB473D">
      <w:pPr>
        <w:spacing w:after="120"/>
        <w:rPr>
          <w:rFonts w:ascii="Calibri" w:eastAsia="Times New Roman" w:hAnsi="Calibri" w:cs="Calibri"/>
          <w:color w:val="000000"/>
          <w:szCs w:val="24"/>
          <w:lang w:eastAsia="en-GB"/>
        </w:rPr>
      </w:pPr>
    </w:p>
    <w:p w14:paraId="548B6917" w14:textId="0991111B" w:rsidR="002042E8" w:rsidRPr="00036C5D" w:rsidRDefault="00B91A98" w:rsidP="00FB473D">
      <w:pPr>
        <w:spacing w:after="120"/>
        <w:rPr>
          <w:rFonts w:asciiTheme="minorHAnsi" w:eastAsia="Times New Roman" w:hAnsiTheme="minorHAnsi" w:cstheme="minorHAnsi"/>
          <w:color w:val="000000"/>
          <w:szCs w:val="24"/>
          <w:lang w:eastAsia="en-GB"/>
        </w:rPr>
      </w:pPr>
      <w:r w:rsidRPr="00036C5D">
        <w:rPr>
          <w:rFonts w:ascii="Calibri" w:eastAsia="Times New Roman" w:hAnsi="Calibri" w:cs="Calibri"/>
          <w:color w:val="000000"/>
          <w:szCs w:val="24"/>
          <w:lang w:eastAsia="en-GB"/>
        </w:rPr>
        <w:t>Wskazane działania przyczynią się do realizacji celu szczegółowego, czyli zwiększenia roli kultury i turystyki w</w:t>
      </w:r>
      <w:r w:rsidR="005C3CC2"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rozwoju gospodarczym, włączeniu społecznym oraz innowacjach społecznych. Poprzez wzmocnienie branży turystycznej oraz branż powiązanych z nią w</w:t>
      </w:r>
      <w:r w:rsidR="00E07CBC"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sposób bezpośredni i pośredni Pogranicze </w:t>
      </w:r>
      <w:r w:rsidR="00491062" w:rsidRPr="00036C5D">
        <w:rPr>
          <w:rFonts w:ascii="Calibri" w:eastAsia="Times New Roman" w:hAnsi="Calibri" w:cs="Calibri"/>
          <w:color w:val="000000"/>
          <w:szCs w:val="24"/>
          <w:lang w:eastAsia="en-GB"/>
        </w:rPr>
        <w:t xml:space="preserve">powinno </w:t>
      </w:r>
      <w:r w:rsidR="00BC6C28" w:rsidRPr="00036C5D">
        <w:rPr>
          <w:rFonts w:ascii="Calibri" w:eastAsia="Times New Roman" w:hAnsi="Calibri" w:cs="Calibri"/>
          <w:color w:val="000000"/>
          <w:szCs w:val="24"/>
          <w:lang w:eastAsia="en-GB"/>
        </w:rPr>
        <w:t xml:space="preserve">szybciej </w:t>
      </w:r>
      <w:r w:rsidRPr="00036C5D">
        <w:rPr>
          <w:rFonts w:ascii="Calibri" w:eastAsia="Times New Roman" w:hAnsi="Calibri" w:cs="Calibri"/>
          <w:color w:val="000000"/>
          <w:szCs w:val="24"/>
          <w:lang w:eastAsia="en-GB"/>
        </w:rPr>
        <w:t>rozwi</w:t>
      </w:r>
      <w:r w:rsidR="00BC6C28" w:rsidRPr="00036C5D">
        <w:rPr>
          <w:rFonts w:ascii="Calibri" w:eastAsia="Times New Roman" w:hAnsi="Calibri" w:cs="Calibri"/>
          <w:color w:val="000000"/>
          <w:szCs w:val="24"/>
          <w:lang w:eastAsia="en-GB"/>
        </w:rPr>
        <w:t>jać</w:t>
      </w:r>
      <w:r w:rsidRPr="00036C5D">
        <w:rPr>
          <w:rFonts w:ascii="Calibri" w:eastAsia="Times New Roman" w:hAnsi="Calibri" w:cs="Calibri"/>
          <w:color w:val="000000"/>
          <w:szCs w:val="24"/>
          <w:lang w:eastAsia="en-GB"/>
        </w:rPr>
        <w:t xml:space="preserve"> się gospodarczo i</w:t>
      </w:r>
      <w:r w:rsidR="00267837"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społecznie. Zwiększenie wartości turystycznej dziedzictwa kulturowego Pogranicza </w:t>
      </w:r>
      <w:r w:rsidR="004E68E9" w:rsidRPr="00036C5D">
        <w:rPr>
          <w:rFonts w:ascii="Calibri" w:eastAsia="Times New Roman" w:hAnsi="Calibri" w:cs="Calibri"/>
          <w:color w:val="000000"/>
          <w:szCs w:val="24"/>
          <w:lang w:eastAsia="en-GB"/>
        </w:rPr>
        <w:t xml:space="preserve">będzie </w:t>
      </w:r>
      <w:r w:rsidRPr="00036C5D">
        <w:rPr>
          <w:rFonts w:ascii="Calibri" w:eastAsia="Times New Roman" w:hAnsi="Calibri" w:cs="Calibri"/>
          <w:color w:val="000000"/>
          <w:szCs w:val="24"/>
          <w:lang w:eastAsia="en-GB"/>
        </w:rPr>
        <w:t>skutk</w:t>
      </w:r>
      <w:r w:rsidR="004E68E9" w:rsidRPr="00036C5D">
        <w:rPr>
          <w:rFonts w:ascii="Calibri" w:eastAsia="Times New Roman" w:hAnsi="Calibri" w:cs="Calibri"/>
          <w:color w:val="000000"/>
          <w:szCs w:val="24"/>
          <w:lang w:eastAsia="en-GB"/>
        </w:rPr>
        <w:t>ować</w:t>
      </w:r>
      <w:r w:rsidRPr="00036C5D">
        <w:rPr>
          <w:rFonts w:ascii="Calibri" w:eastAsia="Times New Roman" w:hAnsi="Calibri" w:cs="Calibri"/>
          <w:color w:val="000000"/>
          <w:szCs w:val="24"/>
          <w:lang w:eastAsia="en-GB"/>
        </w:rPr>
        <w:t xml:space="preserve"> wzrostem jego atrakcyjności. Wybrane działania </w:t>
      </w:r>
      <w:r w:rsidR="00256CBB" w:rsidRPr="00036C5D">
        <w:rPr>
          <w:rFonts w:ascii="Calibri" w:eastAsia="Times New Roman" w:hAnsi="Calibri" w:cs="Calibri"/>
          <w:color w:val="000000"/>
          <w:szCs w:val="24"/>
          <w:lang w:eastAsia="en-GB"/>
        </w:rPr>
        <w:t xml:space="preserve">powinny </w:t>
      </w:r>
      <w:r w:rsidRPr="00036C5D">
        <w:rPr>
          <w:rFonts w:ascii="Calibri" w:eastAsia="Times New Roman" w:hAnsi="Calibri" w:cs="Calibri"/>
          <w:color w:val="000000"/>
          <w:szCs w:val="24"/>
          <w:lang w:eastAsia="en-GB"/>
        </w:rPr>
        <w:t>umożliwi</w:t>
      </w:r>
      <w:r w:rsidR="00256CBB" w:rsidRPr="00036C5D">
        <w:rPr>
          <w:rFonts w:ascii="Calibri" w:eastAsia="Times New Roman" w:hAnsi="Calibri" w:cs="Calibri"/>
          <w:color w:val="000000"/>
          <w:szCs w:val="24"/>
          <w:lang w:eastAsia="en-GB"/>
        </w:rPr>
        <w:t>ć</w:t>
      </w:r>
      <w:r w:rsidRPr="00036C5D">
        <w:rPr>
          <w:rFonts w:ascii="Calibri" w:eastAsia="Times New Roman" w:hAnsi="Calibri" w:cs="Calibri"/>
          <w:color w:val="000000"/>
          <w:szCs w:val="24"/>
          <w:lang w:eastAsia="en-GB"/>
        </w:rPr>
        <w:t xml:space="preserve"> stworzenie i</w:t>
      </w:r>
      <w:r w:rsidR="00267837"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wypromowanie nowych</w:t>
      </w:r>
      <w:r w:rsidR="000C488D" w:rsidRPr="00036C5D">
        <w:rPr>
          <w:rFonts w:ascii="Calibri" w:eastAsia="Times New Roman" w:hAnsi="Calibri" w:cs="Calibri"/>
          <w:color w:val="000000"/>
          <w:szCs w:val="24"/>
          <w:lang w:eastAsia="en-GB"/>
        </w:rPr>
        <w:t>, wspólnych</w:t>
      </w:r>
      <w:r w:rsidRPr="00036C5D">
        <w:rPr>
          <w:rFonts w:ascii="Calibri" w:eastAsia="Times New Roman" w:hAnsi="Calibri" w:cs="Calibri"/>
          <w:color w:val="000000"/>
          <w:szCs w:val="24"/>
          <w:lang w:eastAsia="en-GB"/>
        </w:rPr>
        <w:t xml:space="preserve"> produktów oraz nowych </w:t>
      </w:r>
      <w:r w:rsidR="002042E8" w:rsidRPr="00036C5D">
        <w:rPr>
          <w:rFonts w:ascii="Calibri" w:eastAsia="Times New Roman" w:hAnsi="Calibri" w:cs="Calibri"/>
          <w:color w:val="000000"/>
          <w:szCs w:val="24"/>
          <w:lang w:eastAsia="en-GB"/>
        </w:rPr>
        <w:t xml:space="preserve">kierunków </w:t>
      </w:r>
      <w:r w:rsidRPr="00036C5D">
        <w:rPr>
          <w:rFonts w:ascii="Calibri" w:eastAsia="Times New Roman" w:hAnsi="Calibri" w:cs="Calibri"/>
          <w:color w:val="000000"/>
          <w:szCs w:val="24"/>
          <w:lang w:eastAsia="en-GB"/>
        </w:rPr>
        <w:t>turystycznych w</w:t>
      </w:r>
      <w:r w:rsidR="00267837"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miejscach OW, których potencjał nie został do tej pory wystarczająco zagospodarowany. Celem realizowanych projektów </w:t>
      </w:r>
      <w:r w:rsidR="00DD2DA8" w:rsidRPr="00036C5D">
        <w:rPr>
          <w:rFonts w:ascii="Calibri" w:eastAsia="Times New Roman" w:hAnsi="Calibri" w:cs="Calibri"/>
          <w:color w:val="000000"/>
          <w:szCs w:val="24"/>
          <w:lang w:eastAsia="en-GB"/>
        </w:rPr>
        <w:t>będzie</w:t>
      </w:r>
      <w:r w:rsidRPr="00036C5D">
        <w:rPr>
          <w:rFonts w:ascii="Calibri" w:eastAsia="Times New Roman" w:hAnsi="Calibri" w:cs="Calibri"/>
          <w:color w:val="000000"/>
          <w:szCs w:val="24"/>
          <w:lang w:eastAsia="en-GB"/>
        </w:rPr>
        <w:t xml:space="preserve"> zwiększenie rozpoznawalności i pozytywnych </w:t>
      </w:r>
      <w:r w:rsidRPr="00036C5D">
        <w:rPr>
          <w:rFonts w:ascii="Calibri" w:eastAsia="Times New Roman" w:hAnsi="Calibri" w:cs="Calibri"/>
          <w:color w:val="000000"/>
          <w:szCs w:val="24"/>
          <w:lang w:eastAsia="en-GB"/>
        </w:rPr>
        <w:lastRenderedPageBreak/>
        <w:t>skojarzeń z regionem</w:t>
      </w:r>
      <w:r w:rsidR="000C16B3" w:rsidRPr="00036C5D">
        <w:rPr>
          <w:rFonts w:ascii="Calibri" w:eastAsia="Times New Roman" w:hAnsi="Calibri" w:cs="Calibri"/>
          <w:color w:val="000000"/>
          <w:szCs w:val="24"/>
          <w:lang w:eastAsia="en-GB"/>
        </w:rPr>
        <w:t xml:space="preserve"> transgranicznym</w:t>
      </w:r>
      <w:r w:rsidRPr="00036C5D">
        <w:rPr>
          <w:rFonts w:ascii="Calibri" w:eastAsia="Times New Roman" w:hAnsi="Calibri" w:cs="Calibri"/>
          <w:color w:val="000000"/>
          <w:szCs w:val="24"/>
          <w:lang w:eastAsia="en-GB"/>
        </w:rPr>
        <w:t xml:space="preserve">. Zmodernizowana infrastruktura </w:t>
      </w:r>
      <w:r w:rsidR="009D47BB" w:rsidRPr="00036C5D">
        <w:rPr>
          <w:rFonts w:ascii="Calibri" w:eastAsia="Times New Roman" w:hAnsi="Calibri" w:cs="Calibri"/>
          <w:color w:val="000000"/>
          <w:szCs w:val="24"/>
          <w:lang w:eastAsia="en-GB"/>
        </w:rPr>
        <w:t>turystyczna i</w:t>
      </w:r>
      <w:r w:rsidR="00267837" w:rsidRPr="00036C5D">
        <w:rPr>
          <w:rFonts w:ascii="Calibri" w:eastAsia="Times New Roman" w:hAnsi="Calibri" w:cs="Calibri"/>
          <w:color w:val="000000"/>
          <w:szCs w:val="24"/>
          <w:lang w:eastAsia="en-GB"/>
        </w:rPr>
        <w:t> </w:t>
      </w:r>
      <w:r w:rsidR="009D47BB" w:rsidRPr="00036C5D">
        <w:rPr>
          <w:rFonts w:ascii="Calibri" w:eastAsia="Times New Roman" w:hAnsi="Calibri" w:cs="Calibri"/>
          <w:color w:val="000000"/>
          <w:szCs w:val="24"/>
          <w:lang w:eastAsia="en-GB"/>
        </w:rPr>
        <w:t xml:space="preserve">rekreacyjna </w:t>
      </w:r>
      <w:r w:rsidRPr="00036C5D">
        <w:rPr>
          <w:rFonts w:ascii="Calibri" w:eastAsia="Times New Roman" w:hAnsi="Calibri" w:cs="Calibri"/>
          <w:color w:val="000000"/>
          <w:szCs w:val="24"/>
          <w:lang w:eastAsia="en-GB"/>
        </w:rPr>
        <w:t>powiązana z dziedzictwem OW oraz lepszy dostęp do informacji o nim umożliwi</w:t>
      </w:r>
      <w:r w:rsidR="008A3D1B" w:rsidRPr="00036C5D">
        <w:rPr>
          <w:rFonts w:ascii="Calibri" w:eastAsia="Times New Roman" w:hAnsi="Calibri" w:cs="Calibri"/>
          <w:color w:val="000000"/>
          <w:szCs w:val="24"/>
          <w:lang w:eastAsia="en-GB"/>
        </w:rPr>
        <w:t>ą</w:t>
      </w:r>
      <w:r w:rsidRPr="00036C5D">
        <w:rPr>
          <w:rFonts w:ascii="Calibri" w:eastAsia="Times New Roman" w:hAnsi="Calibri" w:cs="Calibri"/>
          <w:color w:val="000000"/>
          <w:szCs w:val="24"/>
          <w:lang w:eastAsia="en-GB"/>
        </w:rPr>
        <w:t xml:space="preserve"> miejscowej ludności oraz turystom szersze korzystanie z</w:t>
      </w:r>
      <w:r w:rsidR="00385CA5"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potencjału Pogranicza.</w:t>
      </w:r>
    </w:p>
    <w:p w14:paraId="3B5FC543" w14:textId="1D49F581" w:rsidR="005D45EF" w:rsidRPr="00833868" w:rsidRDefault="00B91A98" w:rsidP="00FB473D">
      <w:pPr>
        <w:spacing w:after="120"/>
        <w:rPr>
          <w:rFonts w:asciiTheme="minorHAnsi" w:eastAsia="Times New Roman" w:hAnsiTheme="minorHAnsi" w:cstheme="minorHAnsi"/>
          <w:color w:val="000000"/>
          <w:szCs w:val="24"/>
          <w:lang w:eastAsia="en-GB"/>
        </w:rPr>
      </w:pPr>
      <w:r w:rsidRPr="00036C5D">
        <w:rPr>
          <w:rFonts w:ascii="Calibri" w:eastAsia="Times New Roman" w:hAnsi="Calibri" w:cs="Calibri"/>
          <w:color w:val="000000"/>
          <w:szCs w:val="24"/>
          <w:lang w:eastAsia="en-GB"/>
        </w:rPr>
        <w:t xml:space="preserve">Bardzo istotnym elementem działań w zakresie społecznego i gospodarczego rozwoju turystyki na Pograniczu jest tworzenie sieci </w:t>
      </w:r>
      <w:r w:rsidRPr="00036C5D">
        <w:rPr>
          <w:rFonts w:asciiTheme="minorHAnsi" w:eastAsia="Times New Roman" w:hAnsiTheme="minorHAnsi" w:cstheme="minorHAnsi"/>
          <w:color w:val="000000"/>
          <w:szCs w:val="24"/>
          <w:lang w:eastAsia="en-GB"/>
        </w:rPr>
        <w:t xml:space="preserve">społecznych. </w:t>
      </w:r>
      <w:r w:rsidR="009B2BA6" w:rsidRPr="00036C5D">
        <w:rPr>
          <w:rFonts w:asciiTheme="minorHAnsi" w:eastAsia="Times New Roman" w:hAnsiTheme="minorHAnsi" w:cstheme="minorHAnsi"/>
          <w:color w:val="000000"/>
          <w:szCs w:val="24"/>
          <w:lang w:eastAsia="en-GB"/>
        </w:rPr>
        <w:t xml:space="preserve">W Programie sieci społeczne rozumiane są jako relacje oparte na przykład na wolontariacie czy też dzieleniu się doświadczeniem  (wolontariusze pomagają osobom z niepełnosprawnościami, </w:t>
      </w:r>
      <w:hyperlink r:id="rId30" w:history="1">
        <w:r w:rsidR="009B2BA6" w:rsidRPr="00330AD4">
          <w:rPr>
            <w:rFonts w:asciiTheme="minorHAnsi" w:eastAsia="Times New Roman" w:hAnsiTheme="minorHAnsi" w:cstheme="minorHAnsi"/>
            <w:color w:val="000000"/>
            <w:szCs w:val="24"/>
            <w:lang w:eastAsia="en-GB"/>
          </w:rPr>
          <w:t>artyści</w:t>
        </w:r>
      </w:hyperlink>
      <w:r w:rsidR="009B2BA6" w:rsidRPr="00330AD4">
        <w:rPr>
          <w:rFonts w:asciiTheme="minorHAnsi" w:eastAsia="Times New Roman" w:hAnsiTheme="minorHAnsi" w:cstheme="minorHAnsi"/>
          <w:color w:val="000000"/>
          <w:szCs w:val="24"/>
          <w:lang w:eastAsia="en-GB"/>
        </w:rPr>
        <w:t xml:space="preserve"> ludowi uczą fachu młodych ludzi). W szerszym kontekście są pojmowane jako współpraca instytucji różnych sektorów, np. współpraca instytucji publi</w:t>
      </w:r>
      <w:r w:rsidR="009B2BA6" w:rsidRPr="000D0463">
        <w:rPr>
          <w:rFonts w:asciiTheme="minorHAnsi" w:eastAsia="Times New Roman" w:hAnsiTheme="minorHAnsi" w:cstheme="minorHAnsi"/>
          <w:color w:val="000000"/>
          <w:szCs w:val="24"/>
          <w:lang w:eastAsia="en-GB"/>
        </w:rPr>
        <w:t>cznych z sektorem prywatnym w celu świadczenia usług (nieodpłatnych i odpłatnych) dla społeczności lokalnych oraz turystów.</w:t>
      </w:r>
    </w:p>
    <w:p w14:paraId="044FEB87" w14:textId="77777777" w:rsidR="001B1E2A" w:rsidRPr="00036C5D" w:rsidRDefault="001B1E2A" w:rsidP="00FB473D">
      <w:pPr>
        <w:spacing w:after="120"/>
        <w:rPr>
          <w:rFonts w:ascii="Calibri" w:eastAsia="Times New Roman" w:hAnsi="Calibri" w:cs="Calibri"/>
          <w:color w:val="000000"/>
          <w:szCs w:val="24"/>
          <w:lang w:eastAsia="en-GB"/>
        </w:rPr>
      </w:pPr>
      <w:r w:rsidRPr="00036C5D">
        <w:rPr>
          <w:rFonts w:asciiTheme="minorHAnsi" w:eastAsia="Times New Roman" w:hAnsiTheme="minorHAnsi" w:cstheme="minorHAnsi"/>
          <w:color w:val="000000"/>
          <w:szCs w:val="24"/>
          <w:lang w:eastAsia="en-GB"/>
        </w:rPr>
        <w:t xml:space="preserve">Jednym z efektów powiązań społecznych powinno być włączenie społeczne. </w:t>
      </w:r>
      <w:r w:rsidR="00B91A98" w:rsidRPr="00036C5D">
        <w:rPr>
          <w:rFonts w:asciiTheme="minorHAnsi" w:eastAsia="Times New Roman" w:hAnsiTheme="minorHAnsi" w:cstheme="minorHAnsi"/>
          <w:color w:val="000000"/>
          <w:szCs w:val="24"/>
          <w:lang w:eastAsia="en-GB"/>
        </w:rPr>
        <w:t>Włączenie</w:t>
      </w:r>
      <w:r w:rsidR="00B91A98" w:rsidRPr="00036C5D">
        <w:rPr>
          <w:rFonts w:ascii="Calibri" w:eastAsia="Times New Roman" w:hAnsi="Calibri" w:cs="Calibri"/>
          <w:color w:val="000000"/>
          <w:szCs w:val="24"/>
          <w:lang w:eastAsia="en-GB"/>
        </w:rPr>
        <w:t xml:space="preserve"> społeczne nabiera szczególnego znaczenia w czasie kryzysu pandemicznego</w:t>
      </w:r>
      <w:r w:rsidR="001C6999" w:rsidRPr="00036C5D">
        <w:rPr>
          <w:rFonts w:ascii="Calibri" w:eastAsia="Times New Roman" w:hAnsi="Calibri" w:cs="Calibri"/>
          <w:color w:val="000000"/>
          <w:szCs w:val="24"/>
          <w:lang w:eastAsia="en-GB"/>
        </w:rPr>
        <w:t>, ale również ma związek ze zmianami demograficznymi (np. starzeniem się społeczeństwa, bezrobociem wśród osób młodych, wyludniającymi się regionami, które zmagają się z problemem niedoboru umiejętności, drenażem mózgów etc.)</w:t>
      </w:r>
      <w:r w:rsidR="00B91A98" w:rsidRPr="00036C5D">
        <w:rPr>
          <w:rFonts w:ascii="Calibri" w:eastAsia="Times New Roman" w:hAnsi="Calibri" w:cs="Calibri"/>
          <w:color w:val="000000"/>
          <w:szCs w:val="24"/>
          <w:lang w:eastAsia="en-GB"/>
        </w:rPr>
        <w:t>.</w:t>
      </w:r>
    </w:p>
    <w:p w14:paraId="299716C5" w14:textId="1CCFE938" w:rsidR="00F61E61" w:rsidRPr="00036C5D" w:rsidRDefault="001B1E2A"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Ważne</w:t>
      </w:r>
      <w:r w:rsidR="00B91A98" w:rsidRPr="00036C5D">
        <w:rPr>
          <w:rFonts w:ascii="Calibri" w:eastAsia="Times New Roman" w:hAnsi="Calibri" w:cs="Calibri"/>
          <w:color w:val="000000"/>
          <w:szCs w:val="24"/>
          <w:lang w:eastAsia="en-GB"/>
        </w:rPr>
        <w:t xml:space="preserve"> jest </w:t>
      </w:r>
      <w:r w:rsidRPr="00036C5D">
        <w:rPr>
          <w:rFonts w:ascii="Calibri" w:eastAsia="Times New Roman" w:hAnsi="Calibri" w:cs="Calibri"/>
          <w:color w:val="000000"/>
          <w:szCs w:val="24"/>
          <w:lang w:eastAsia="en-GB"/>
        </w:rPr>
        <w:t xml:space="preserve">więc </w:t>
      </w:r>
      <w:r w:rsidR="00B91A98" w:rsidRPr="00036C5D">
        <w:rPr>
          <w:rFonts w:ascii="Calibri" w:eastAsia="Times New Roman" w:hAnsi="Calibri" w:cs="Calibri"/>
          <w:color w:val="000000"/>
          <w:szCs w:val="24"/>
          <w:lang w:eastAsia="en-GB"/>
        </w:rPr>
        <w:t>włącz</w:t>
      </w:r>
      <w:r w:rsidR="00A60CD4" w:rsidRPr="00036C5D">
        <w:rPr>
          <w:rFonts w:ascii="Calibri" w:eastAsia="Times New Roman" w:hAnsi="Calibri" w:cs="Calibri"/>
          <w:color w:val="000000"/>
          <w:szCs w:val="24"/>
          <w:lang w:eastAsia="en-GB"/>
        </w:rPr>
        <w:t>a</w:t>
      </w:r>
      <w:r w:rsidR="00B91A98" w:rsidRPr="00036C5D">
        <w:rPr>
          <w:rFonts w:ascii="Calibri" w:eastAsia="Times New Roman" w:hAnsi="Calibri" w:cs="Calibri"/>
          <w:color w:val="000000"/>
          <w:szCs w:val="24"/>
          <w:lang w:eastAsia="en-GB"/>
        </w:rPr>
        <w:t>nie r</w:t>
      </w:r>
      <w:r w:rsidR="00B91A98" w:rsidRPr="00036C5D">
        <w:rPr>
          <w:rFonts w:asciiTheme="minorHAnsi" w:eastAsia="Times New Roman" w:hAnsiTheme="minorHAnsi" w:cstheme="minorHAnsi"/>
          <w:color w:val="000000"/>
          <w:szCs w:val="24"/>
          <w:lang w:eastAsia="en-GB"/>
        </w:rPr>
        <w:t xml:space="preserve">óżnych grup społecznych </w:t>
      </w:r>
      <w:r w:rsidR="000A57A8" w:rsidRPr="00036C5D">
        <w:rPr>
          <w:rFonts w:asciiTheme="minorHAnsi" w:eastAsia="Times New Roman" w:hAnsiTheme="minorHAnsi" w:cstheme="minorHAnsi"/>
          <w:color w:val="000000"/>
          <w:szCs w:val="24"/>
          <w:lang w:eastAsia="en-GB"/>
        </w:rPr>
        <w:t xml:space="preserve">oraz przedstawicieli różnych sektorów (interesariuszy projektu Interreg) w </w:t>
      </w:r>
      <w:r w:rsidR="000A57A8" w:rsidRPr="001C5188">
        <w:rPr>
          <w:rFonts w:asciiTheme="minorHAnsi" w:hAnsiTheme="minorHAnsi" w:cstheme="minorHAnsi"/>
          <w:color w:val="000000"/>
          <w:szCs w:val="24"/>
          <w:lang w:eastAsia="pl-PL"/>
        </w:rPr>
        <w:t xml:space="preserve">projektowanie i wdrażanie przedsięwzięć w sektorach kultury i turystyki. Takie działanie pozwoli lepiej wykorzystać potencjał tych branż do podnoszenia poziomu i jakości życia na OW. </w:t>
      </w:r>
      <w:r w:rsidR="000A57A8" w:rsidRPr="00833868">
        <w:rPr>
          <w:rFonts w:asciiTheme="minorHAnsi" w:eastAsia="Times New Roman" w:hAnsiTheme="minorHAnsi" w:cstheme="minorHAnsi"/>
          <w:color w:val="000000"/>
          <w:szCs w:val="24"/>
          <w:lang w:eastAsia="en-GB"/>
        </w:rPr>
        <w:t> </w:t>
      </w:r>
      <w:r w:rsidR="000A57A8" w:rsidRPr="001C5188">
        <w:rPr>
          <w:rFonts w:asciiTheme="minorHAnsi" w:hAnsiTheme="minorHAnsi" w:cstheme="minorHAnsi"/>
          <w:color w:val="000000"/>
          <w:szCs w:val="24"/>
          <w:lang w:eastAsia="pl-PL"/>
        </w:rPr>
        <w:t>Konsultacje społeczne i dialog z</w:t>
      </w:r>
      <w:r w:rsidR="00267837" w:rsidRPr="001C5188">
        <w:rPr>
          <w:rFonts w:asciiTheme="minorHAnsi" w:hAnsiTheme="minorHAnsi" w:cstheme="minorHAnsi"/>
          <w:color w:val="000000"/>
          <w:szCs w:val="24"/>
          <w:lang w:eastAsia="pl-PL"/>
        </w:rPr>
        <w:t> </w:t>
      </w:r>
      <w:r w:rsidR="000A57A8" w:rsidRPr="001C5188">
        <w:rPr>
          <w:rFonts w:asciiTheme="minorHAnsi" w:hAnsiTheme="minorHAnsi" w:cstheme="minorHAnsi"/>
          <w:color w:val="000000"/>
          <w:szCs w:val="24"/>
          <w:lang w:eastAsia="pl-PL"/>
        </w:rPr>
        <w:t>interesariuszami projektu (grupą docelową)  pozwolą zastosować bardziej efektywne sposoby zaspokojenia potrzeb społecznych Pogranicza.</w:t>
      </w:r>
      <w:r w:rsidR="00B91A98" w:rsidRPr="00833868">
        <w:rPr>
          <w:rFonts w:ascii="Calibri" w:eastAsia="Times New Roman" w:hAnsi="Calibri" w:cs="Calibri"/>
          <w:color w:val="000000"/>
          <w:szCs w:val="24"/>
          <w:lang w:eastAsia="en-GB"/>
        </w:rPr>
        <w:t xml:space="preserve"> W ich </w:t>
      </w:r>
      <w:r w:rsidR="00B91A98" w:rsidRPr="00036C5D">
        <w:rPr>
          <w:rFonts w:asciiTheme="minorHAnsi" w:eastAsia="Times New Roman" w:hAnsiTheme="minorHAnsi" w:cstheme="minorHAnsi"/>
          <w:color w:val="000000"/>
          <w:szCs w:val="24"/>
          <w:lang w:eastAsia="en-GB"/>
        </w:rPr>
        <w:t xml:space="preserve">wyniku </w:t>
      </w:r>
      <w:r w:rsidR="008D1175" w:rsidRPr="00036C5D">
        <w:rPr>
          <w:rFonts w:asciiTheme="minorHAnsi" w:eastAsia="Times New Roman" w:hAnsiTheme="minorHAnsi" w:cstheme="minorHAnsi"/>
          <w:color w:val="000000"/>
          <w:szCs w:val="24"/>
          <w:lang w:eastAsia="en-GB"/>
        </w:rPr>
        <w:t xml:space="preserve">będą mogły powstać projekty o charakterze innowacji społecznych, które wprowadzą m.in. nowe produkty, nowe usługi, nowe procesy oraz nowe platformy. Innowacje społeczne </w:t>
      </w:r>
      <w:r w:rsidR="006A2EF3" w:rsidRPr="00036C5D">
        <w:rPr>
          <w:rFonts w:asciiTheme="minorHAnsi" w:eastAsia="Times New Roman" w:hAnsiTheme="minorHAnsi" w:cstheme="minorHAnsi"/>
          <w:color w:val="000000"/>
          <w:szCs w:val="24"/>
          <w:lang w:eastAsia="en-GB"/>
        </w:rPr>
        <w:t xml:space="preserve">będą </w:t>
      </w:r>
      <w:r w:rsidR="008D1175" w:rsidRPr="00036C5D">
        <w:rPr>
          <w:rFonts w:asciiTheme="minorHAnsi" w:eastAsia="Times New Roman" w:hAnsiTheme="minorHAnsi" w:cstheme="minorHAnsi"/>
          <w:color w:val="000000"/>
          <w:szCs w:val="24"/>
          <w:lang w:eastAsia="en-GB"/>
        </w:rPr>
        <w:t>powsta</w:t>
      </w:r>
      <w:r w:rsidR="006A2EF3" w:rsidRPr="00036C5D">
        <w:rPr>
          <w:rFonts w:asciiTheme="minorHAnsi" w:eastAsia="Times New Roman" w:hAnsiTheme="minorHAnsi" w:cstheme="minorHAnsi"/>
          <w:color w:val="000000"/>
          <w:szCs w:val="24"/>
          <w:lang w:eastAsia="en-GB"/>
        </w:rPr>
        <w:t>wać</w:t>
      </w:r>
      <w:r w:rsidR="008D1175" w:rsidRPr="00036C5D">
        <w:rPr>
          <w:rFonts w:asciiTheme="minorHAnsi" w:eastAsia="Times New Roman" w:hAnsiTheme="minorHAnsi" w:cstheme="minorHAnsi"/>
          <w:color w:val="000000"/>
          <w:szCs w:val="24"/>
          <w:lang w:eastAsia="en-GB"/>
        </w:rPr>
        <w:t xml:space="preserve"> przy współpracy sektora publicznego, prywatnego, non-profit oraz lokalnej społeczności. Międzysektorowa współpraca będzie rozwijać więc aktywizację społeczną i przyczyniać się m.in. do zachowania miejsc pracy na OW. Korzyści </w:t>
      </w:r>
      <w:r w:rsidR="00BA0B31" w:rsidRPr="00036C5D">
        <w:rPr>
          <w:rFonts w:asciiTheme="minorHAnsi" w:eastAsia="Times New Roman" w:hAnsiTheme="minorHAnsi" w:cstheme="minorHAnsi"/>
          <w:color w:val="000000"/>
          <w:szCs w:val="24"/>
          <w:lang w:eastAsia="en-GB"/>
        </w:rPr>
        <w:t xml:space="preserve">powinni </w:t>
      </w:r>
      <w:r w:rsidR="008D1175" w:rsidRPr="00036C5D">
        <w:rPr>
          <w:rFonts w:asciiTheme="minorHAnsi" w:eastAsia="Times New Roman" w:hAnsiTheme="minorHAnsi" w:cstheme="minorHAnsi"/>
          <w:color w:val="000000"/>
          <w:szCs w:val="24"/>
          <w:lang w:eastAsia="en-GB"/>
        </w:rPr>
        <w:t>odni</w:t>
      </w:r>
      <w:r w:rsidR="00BA0B31" w:rsidRPr="00036C5D">
        <w:rPr>
          <w:rFonts w:asciiTheme="minorHAnsi" w:eastAsia="Times New Roman" w:hAnsiTheme="minorHAnsi" w:cstheme="minorHAnsi"/>
          <w:color w:val="000000"/>
          <w:szCs w:val="24"/>
          <w:lang w:eastAsia="en-GB"/>
        </w:rPr>
        <w:t>eść</w:t>
      </w:r>
      <w:r w:rsidR="008D1175" w:rsidRPr="00036C5D">
        <w:rPr>
          <w:rFonts w:asciiTheme="minorHAnsi" w:eastAsia="Times New Roman" w:hAnsiTheme="minorHAnsi" w:cstheme="minorHAnsi"/>
          <w:color w:val="000000"/>
          <w:szCs w:val="24"/>
          <w:lang w:eastAsia="en-GB"/>
        </w:rPr>
        <w:t xml:space="preserve"> wszyscy zainteresowani (sektor prywatny, sektor publiczny oraz mieszkańcy i turyści).</w:t>
      </w:r>
    </w:p>
    <w:p w14:paraId="58FB9CC4" w14:textId="3DDE45A9" w:rsidR="001B66B7" w:rsidRPr="00036C5D" w:rsidRDefault="00B91A98"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Działania podejmowane w ramach tego celu szczegółowego </w:t>
      </w:r>
      <w:r w:rsidR="00B3541A" w:rsidRPr="00036C5D">
        <w:rPr>
          <w:rFonts w:ascii="Calibri" w:eastAsia="Times New Roman" w:hAnsi="Calibri" w:cs="Calibri"/>
          <w:color w:val="000000"/>
          <w:szCs w:val="24"/>
          <w:lang w:eastAsia="en-GB"/>
        </w:rPr>
        <w:t>powinny</w:t>
      </w:r>
      <w:r w:rsidR="00C2177E" w:rsidRPr="00036C5D">
        <w:rPr>
          <w:rFonts w:ascii="Calibri" w:eastAsia="Times New Roman" w:hAnsi="Calibri" w:cs="Calibri"/>
          <w:color w:val="000000"/>
          <w:szCs w:val="24"/>
          <w:lang w:eastAsia="en-GB"/>
        </w:rPr>
        <w:t xml:space="preserve"> wzm</w:t>
      </w:r>
      <w:r w:rsidR="00B3541A" w:rsidRPr="00036C5D">
        <w:rPr>
          <w:rFonts w:ascii="Calibri" w:eastAsia="Times New Roman" w:hAnsi="Calibri" w:cs="Calibri"/>
          <w:color w:val="000000"/>
          <w:szCs w:val="24"/>
          <w:lang w:eastAsia="en-GB"/>
        </w:rPr>
        <w:t>ocnić</w:t>
      </w:r>
      <w:r w:rsidR="00C2177E"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zdolności sprawcz</w:t>
      </w:r>
      <w:r w:rsidR="007A74FC" w:rsidRPr="00036C5D">
        <w:rPr>
          <w:rFonts w:ascii="Calibri" w:eastAsia="Times New Roman" w:hAnsi="Calibri" w:cs="Calibri"/>
          <w:color w:val="000000"/>
          <w:szCs w:val="24"/>
          <w:lang w:eastAsia="en-GB"/>
        </w:rPr>
        <w:t>e</w:t>
      </w:r>
      <w:r w:rsidRPr="00036C5D">
        <w:rPr>
          <w:rFonts w:ascii="Calibri" w:eastAsia="Times New Roman" w:hAnsi="Calibri" w:cs="Calibri"/>
          <w:color w:val="000000"/>
          <w:szCs w:val="24"/>
          <w:lang w:eastAsia="en-GB"/>
        </w:rPr>
        <w:t xml:space="preserve"> społeczności zamieszkujących Pogranicze</w:t>
      </w:r>
      <w:r w:rsidR="008C796C"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przy jednoczesnym lepszym wykorzystaniu zasobów dziedzictwa kulturowego i przyrodniczego. W ten sposób poprawi się </w:t>
      </w:r>
      <w:r w:rsidR="00653134" w:rsidRPr="00036C5D">
        <w:rPr>
          <w:rFonts w:ascii="Calibri" w:eastAsia="Times New Roman" w:hAnsi="Calibri" w:cs="Calibri"/>
          <w:color w:val="000000"/>
          <w:szCs w:val="24"/>
          <w:lang w:eastAsia="en-GB"/>
        </w:rPr>
        <w:t>atrakcyjność</w:t>
      </w:r>
      <w:r w:rsidRPr="00036C5D">
        <w:rPr>
          <w:rFonts w:ascii="Calibri" w:eastAsia="Times New Roman" w:hAnsi="Calibri" w:cs="Calibri"/>
          <w:color w:val="000000"/>
          <w:szCs w:val="24"/>
          <w:lang w:eastAsia="en-GB"/>
        </w:rPr>
        <w:t xml:space="preserve"> OW</w:t>
      </w:r>
      <w:r w:rsidR="00653134" w:rsidRPr="00036C5D">
        <w:rPr>
          <w:rFonts w:ascii="Calibri" w:eastAsia="Times New Roman" w:hAnsi="Calibri" w:cs="Calibri"/>
          <w:color w:val="000000"/>
          <w:szCs w:val="24"/>
          <w:lang w:eastAsia="en-GB"/>
        </w:rPr>
        <w:t xml:space="preserve"> jako miejsca </w:t>
      </w:r>
      <w:r w:rsidR="00085D27" w:rsidRPr="00036C5D">
        <w:rPr>
          <w:rFonts w:ascii="Calibri" w:eastAsia="Times New Roman" w:hAnsi="Calibri" w:cs="Calibri"/>
          <w:color w:val="000000"/>
          <w:szCs w:val="24"/>
          <w:lang w:eastAsia="en-GB"/>
        </w:rPr>
        <w:t>do życia i wypoczynku</w:t>
      </w:r>
      <w:r w:rsidRPr="00036C5D">
        <w:rPr>
          <w:rFonts w:ascii="Calibri" w:eastAsia="Times New Roman" w:hAnsi="Calibri" w:cs="Calibri"/>
          <w:color w:val="000000"/>
          <w:szCs w:val="24"/>
          <w:lang w:eastAsia="en-GB"/>
        </w:rPr>
        <w:t>.</w:t>
      </w:r>
    </w:p>
    <w:p w14:paraId="111E5FBB" w14:textId="6F32B7F2" w:rsidR="00872C5B" w:rsidRPr="001C5188" w:rsidRDefault="00562195" w:rsidP="00FB473D">
      <w:pPr>
        <w:spacing w:after="120"/>
        <w:rPr>
          <w:rFonts w:ascii="Calibri" w:eastAsia="Times New Roman" w:hAnsi="Calibri" w:cs="Calibri"/>
          <w:b/>
          <w:szCs w:val="24"/>
          <w:lang w:eastAsia="en-GB"/>
        </w:rPr>
      </w:pPr>
      <w:r w:rsidRPr="001C5188">
        <w:rPr>
          <w:rFonts w:ascii="Calibri" w:hAnsi="Calibri" w:cs="Calibri"/>
          <w:szCs w:val="24"/>
          <w:lang w:eastAsia="pl-PL"/>
        </w:rPr>
        <w:lastRenderedPageBreak/>
        <w:t xml:space="preserve">W tym celu szczegółowym będą też realizowane </w:t>
      </w:r>
      <w:r w:rsidR="00872C5B" w:rsidRPr="001C5188">
        <w:rPr>
          <w:rFonts w:ascii="Calibri" w:hAnsi="Calibri" w:cs="Calibri"/>
          <w:szCs w:val="24"/>
          <w:lang w:eastAsia="pl-PL"/>
        </w:rPr>
        <w:t>mał</w:t>
      </w:r>
      <w:r w:rsidRPr="001C5188">
        <w:rPr>
          <w:rFonts w:ascii="Calibri" w:hAnsi="Calibri" w:cs="Calibri"/>
          <w:szCs w:val="24"/>
          <w:lang w:eastAsia="pl-PL"/>
        </w:rPr>
        <w:t>e projekty w ramach FMP</w:t>
      </w:r>
      <w:r w:rsidR="00872C5B" w:rsidRPr="001C5188">
        <w:rPr>
          <w:rFonts w:ascii="Calibri" w:hAnsi="Calibri" w:cs="Calibri"/>
          <w:szCs w:val="24"/>
          <w:lang w:eastAsia="pl-PL"/>
        </w:rPr>
        <w:t>. Małe projekty odpowiadają na wyzwania i problemy społeczności lokalnej i są często instrumentem łączenia różnych (w tym marginalizowanych – np. seniorzy, osoby niepełnosprawn</w:t>
      </w:r>
      <w:r w:rsidRPr="001C5188">
        <w:rPr>
          <w:rFonts w:ascii="Calibri" w:hAnsi="Calibri" w:cs="Calibri"/>
          <w:szCs w:val="24"/>
          <w:lang w:eastAsia="pl-PL"/>
        </w:rPr>
        <w:t>e, samotne matki z dzieckiem</w:t>
      </w:r>
      <w:r w:rsidR="00872C5B" w:rsidRPr="001C5188">
        <w:rPr>
          <w:rFonts w:ascii="Calibri" w:hAnsi="Calibri" w:cs="Calibri"/>
          <w:szCs w:val="24"/>
          <w:lang w:eastAsia="pl-PL"/>
        </w:rPr>
        <w:t>) grup oraz realizowania ich potrzeb społecznych. Efekty małych projektów (projektów o stosunkowo niewielkiej skali finansowej) będą służyły nie tylko społecznościom lokalnym, ale także turystom odwiedzającym OW. Działania „miękkie” polegające m.in. na organizacji wydarzeń kulturalnych, turystycznych, podtrzymywaniu tradycji lokalnych w połączeniu z inwestycjami o niewielkiej skali finansowej (nowa lub modernizowana infrastruktura turystyczna i okołoturystyczna) przyczynią się do pozytywnych zmian na Pograniczu i wzmocnienia jego potencjału turystycznego.</w:t>
      </w:r>
    </w:p>
    <w:p w14:paraId="246285F4" w14:textId="77777777" w:rsidR="00406FA1" w:rsidRPr="001C5188" w:rsidRDefault="00406FA1" w:rsidP="00FB473D">
      <w:pPr>
        <w:spacing w:before="240" w:after="120"/>
        <w:rPr>
          <w:rFonts w:ascii="Calibri" w:eastAsia="Times New Roman" w:hAnsi="Calibri" w:cs="Calibri"/>
          <w:b/>
          <w:szCs w:val="24"/>
          <w:lang w:eastAsia="en-GB"/>
        </w:rPr>
      </w:pPr>
    </w:p>
    <w:p w14:paraId="0A5534B8" w14:textId="5510736C" w:rsidR="00EC3067" w:rsidRPr="001C5188" w:rsidRDefault="00050C4A" w:rsidP="00FB473D">
      <w:pPr>
        <w:spacing w:before="240" w:after="120"/>
        <w:rPr>
          <w:rFonts w:ascii="Calibri" w:eastAsia="Times New Roman" w:hAnsi="Calibri" w:cs="Calibri"/>
          <w:b/>
          <w:szCs w:val="24"/>
          <w:lang w:eastAsia="en-GB"/>
        </w:rPr>
      </w:pPr>
      <w:r w:rsidRPr="001C5188">
        <w:rPr>
          <w:rFonts w:ascii="Calibri" w:eastAsia="Times New Roman" w:hAnsi="Calibri" w:cs="Calibri"/>
          <w:b/>
          <w:szCs w:val="24"/>
          <w:lang w:eastAsia="en-GB"/>
        </w:rPr>
        <w:t>W przypadku</w:t>
      </w:r>
      <w:r w:rsidR="00D25228" w:rsidRPr="001C5188">
        <w:rPr>
          <w:rFonts w:ascii="Calibri" w:eastAsia="Times New Roman" w:hAnsi="Calibri" w:cs="Calibri"/>
          <w:b/>
          <w:szCs w:val="24"/>
          <w:lang w:eastAsia="en-GB"/>
        </w:rPr>
        <w:t xml:space="preserve"> programów INTERACT i ESPON:</w:t>
      </w:r>
    </w:p>
    <w:p w14:paraId="312A32D3" w14:textId="77777777" w:rsidR="008C28DC" w:rsidRPr="00FB473D" w:rsidRDefault="008C28DC"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9 lit. c) ppkt (i)</w:t>
      </w:r>
    </w:p>
    <w:p w14:paraId="3AEC8844" w14:textId="77777777" w:rsidR="008C28DC" w:rsidRPr="00FB473D" w:rsidRDefault="008C28DC"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Określenie pojedynczego beneficjenta lub ograniczonego wykazu beneficjentów i procedura przyznawania środków.</w:t>
      </w:r>
    </w:p>
    <w:p w14:paraId="3B91E9E7" w14:textId="77777777" w:rsidR="00EA2046" w:rsidRPr="00FB473D" w:rsidRDefault="00EA2046" w:rsidP="00FB473D">
      <w:pPr>
        <w:spacing w:before="240" w:after="120"/>
        <w:rPr>
          <w:rFonts w:ascii="Calibri" w:eastAsia="Times New Roman" w:hAnsi="Calibri" w:cs="Calibri"/>
          <w:color w:val="000000"/>
          <w:szCs w:val="24"/>
          <w:lang w:eastAsia="en-GB"/>
        </w:rPr>
      </w:pPr>
    </w:p>
    <w:p w14:paraId="5E8273D8" w14:textId="2C3A4187" w:rsidR="00CE4F14" w:rsidRPr="00A40EFA"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t>2.3.1.2</w:t>
      </w:r>
      <w:r w:rsidRPr="00330AD4">
        <w:rPr>
          <w:rFonts w:ascii="Calibri" w:eastAsia="Times New Roman" w:hAnsi="Calibri" w:cs="Calibri"/>
          <w:b/>
          <w:szCs w:val="24"/>
          <w:lang w:eastAsia="en-GB"/>
        </w:rPr>
        <w:tab/>
      </w:r>
      <w:r w:rsidR="00050C49" w:rsidRPr="00330AD4">
        <w:rPr>
          <w:rFonts w:ascii="Calibri" w:eastAsia="Times New Roman" w:hAnsi="Calibri" w:cs="Calibri"/>
          <w:b/>
          <w:szCs w:val="24"/>
          <w:lang w:eastAsia="en-GB"/>
        </w:rPr>
        <w:t>Wskaźniki</w:t>
      </w:r>
    </w:p>
    <w:p w14:paraId="0311F564" w14:textId="1456D17E" w:rsidR="00177AA7" w:rsidRPr="00036C5D" w:rsidRDefault="008C28DC" w:rsidP="00FB473D">
      <w:pPr>
        <w:spacing w:before="240" w:after="120"/>
        <w:rPr>
          <w:rFonts w:ascii="Calibri" w:eastAsia="Times New Roman" w:hAnsi="Calibri" w:cs="Calibri"/>
          <w:szCs w:val="24"/>
          <w:lang w:eastAsia="en-GB"/>
        </w:rPr>
        <w:sectPr w:rsidR="00177AA7" w:rsidRPr="00036C5D" w:rsidSect="004421D3">
          <w:headerReference w:type="even" r:id="rId31"/>
          <w:headerReference w:type="default" r:id="rId32"/>
          <w:footerReference w:type="even" r:id="rId33"/>
          <w:footerReference w:type="default" r:id="rId34"/>
          <w:headerReference w:type="first" r:id="rId35"/>
          <w:footerReference w:type="first" r:id="rId36"/>
          <w:pgSz w:w="11906" w:h="16838"/>
          <w:pgMar w:top="993" w:right="1417" w:bottom="1135" w:left="1417" w:header="708" w:footer="708" w:gutter="0"/>
          <w:cols w:space="720"/>
          <w:docGrid w:linePitch="360"/>
        </w:sect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 art. 17 ust. 9 lit. c) ppkt (iii)</w:t>
      </w:r>
    </w:p>
    <w:p w14:paraId="1E6F33A1" w14:textId="77777777" w:rsidR="00050C49" w:rsidRPr="00FB473D" w:rsidRDefault="00050C49"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lastRenderedPageBreak/>
        <w:t>Tabela 2: 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2245"/>
        <w:gridCol w:w="1764"/>
        <w:gridCol w:w="3642"/>
        <w:gridCol w:w="2179"/>
        <w:gridCol w:w="1770"/>
        <w:gridCol w:w="1451"/>
      </w:tblGrid>
      <w:tr w:rsidR="00050C49" w:rsidRPr="001C5188" w14:paraId="2E6C617B" w14:textId="77777777" w:rsidTr="00C2015B">
        <w:trPr>
          <w:trHeight w:val="836"/>
        </w:trPr>
        <w:tc>
          <w:tcPr>
            <w:tcW w:w="628" w:type="pct"/>
          </w:tcPr>
          <w:p w14:paraId="049C329F" w14:textId="2C6C5F54" w:rsidR="00050C49" w:rsidRPr="001C5188" w:rsidRDefault="00050C49" w:rsidP="000D0463">
            <w:pPr>
              <w:spacing w:before="120" w:after="120"/>
              <w:rPr>
                <w:rFonts w:ascii="Calibri" w:eastAsia="Calibri" w:hAnsi="Calibri" w:cs="Calibri"/>
                <w:b/>
                <w:szCs w:val="24"/>
              </w:rPr>
            </w:pPr>
            <w:r w:rsidRPr="001C5188">
              <w:rPr>
                <w:rFonts w:ascii="Calibri" w:eastAsia="Calibri" w:hAnsi="Calibri" w:cs="Calibri"/>
                <w:b/>
                <w:szCs w:val="24"/>
              </w:rPr>
              <w:t>Priorytet</w:t>
            </w:r>
          </w:p>
        </w:tc>
        <w:tc>
          <w:tcPr>
            <w:tcW w:w="752" w:type="pct"/>
          </w:tcPr>
          <w:p w14:paraId="774EA2EC" w14:textId="5491EFE8" w:rsidR="00050C49" w:rsidRPr="001C5188" w:rsidRDefault="00050C49">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591" w:type="pct"/>
          </w:tcPr>
          <w:p w14:paraId="4271BDBA" w14:textId="4568AF0D" w:rsidR="00050C49" w:rsidRPr="001C5188" w:rsidRDefault="00050C49">
            <w:pPr>
              <w:spacing w:before="120" w:after="120"/>
              <w:rPr>
                <w:rFonts w:ascii="Calibri" w:eastAsia="Calibri" w:hAnsi="Calibri" w:cs="Calibri"/>
                <w:b/>
                <w:szCs w:val="24"/>
              </w:rPr>
            </w:pPr>
            <w:r w:rsidRPr="001C5188">
              <w:rPr>
                <w:rFonts w:ascii="Calibri" w:eastAsia="Calibri" w:hAnsi="Calibri" w:cs="Calibri"/>
                <w:b/>
                <w:szCs w:val="24"/>
              </w:rPr>
              <w:t>Numer identyfikacyjny</w:t>
            </w:r>
          </w:p>
        </w:tc>
        <w:tc>
          <w:tcPr>
            <w:tcW w:w="1220" w:type="pct"/>
            <w:shd w:val="clear" w:color="auto" w:fill="auto"/>
          </w:tcPr>
          <w:p w14:paraId="208862F0" w14:textId="5BA6853B" w:rsidR="00050C49" w:rsidRPr="001C5188" w:rsidRDefault="00050C49">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730" w:type="pct"/>
          </w:tcPr>
          <w:p w14:paraId="0ED53B8E" w14:textId="0AC51BCB" w:rsidR="00050C49" w:rsidRPr="001C5188" w:rsidRDefault="00050C49">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593" w:type="pct"/>
            <w:shd w:val="clear" w:color="auto" w:fill="auto"/>
          </w:tcPr>
          <w:p w14:paraId="174AC902" w14:textId="53FE7885" w:rsidR="00050C49" w:rsidRPr="001C5188" w:rsidRDefault="00050C49">
            <w:pPr>
              <w:spacing w:before="120" w:after="120"/>
              <w:rPr>
                <w:rFonts w:ascii="Calibri" w:eastAsia="Calibri" w:hAnsi="Calibri" w:cs="Calibri"/>
                <w:b/>
                <w:szCs w:val="24"/>
              </w:rPr>
            </w:pPr>
            <w:r w:rsidRPr="001C5188">
              <w:rPr>
                <w:rFonts w:ascii="Calibri" w:eastAsia="Calibri" w:hAnsi="Calibri" w:cs="Calibri"/>
                <w:b/>
                <w:szCs w:val="24"/>
              </w:rPr>
              <w:t>Cel pośredni (2024)</w:t>
            </w:r>
          </w:p>
        </w:tc>
        <w:tc>
          <w:tcPr>
            <w:tcW w:w="486" w:type="pct"/>
            <w:shd w:val="clear" w:color="auto" w:fill="auto"/>
          </w:tcPr>
          <w:p w14:paraId="53383594" w14:textId="35797CF5" w:rsidR="00050C49" w:rsidRPr="001C5188" w:rsidRDefault="00050C49">
            <w:pPr>
              <w:spacing w:before="120" w:after="120"/>
              <w:rPr>
                <w:rFonts w:ascii="Calibri" w:eastAsia="Calibri" w:hAnsi="Calibri" w:cs="Calibri"/>
                <w:b/>
                <w:szCs w:val="24"/>
              </w:rPr>
            </w:pPr>
            <w:r w:rsidRPr="001C5188">
              <w:rPr>
                <w:rFonts w:ascii="Calibri" w:eastAsia="Calibri" w:hAnsi="Calibri" w:cs="Calibri"/>
                <w:b/>
                <w:szCs w:val="24"/>
              </w:rPr>
              <w:t>Cel końcowy (2029)</w:t>
            </w:r>
          </w:p>
        </w:tc>
      </w:tr>
      <w:tr w:rsidR="00C2015B" w:rsidRPr="001C5188" w14:paraId="18C71AA8" w14:textId="77777777" w:rsidTr="0010430B">
        <w:trPr>
          <w:trHeight w:val="579"/>
        </w:trPr>
        <w:tc>
          <w:tcPr>
            <w:tcW w:w="628" w:type="pct"/>
          </w:tcPr>
          <w:p w14:paraId="0EE4890C" w14:textId="77777777" w:rsidR="00C2015B" w:rsidRPr="00036C5D" w:rsidRDefault="00C2015B" w:rsidP="000D0463">
            <w:pPr>
              <w:spacing w:before="120" w:after="120"/>
              <w:rPr>
                <w:rFonts w:ascii="Calibri" w:eastAsia="Calibri" w:hAnsi="Calibri" w:cs="Calibri"/>
                <w:bCs/>
                <w:szCs w:val="24"/>
              </w:rPr>
            </w:pPr>
            <w:r w:rsidRPr="00833868">
              <w:rPr>
                <w:rFonts w:ascii="Calibri" w:eastAsia="Calibri" w:hAnsi="Calibri" w:cs="Calibri"/>
                <w:bCs/>
                <w:szCs w:val="24"/>
              </w:rPr>
              <w:t>3</w:t>
            </w:r>
          </w:p>
        </w:tc>
        <w:tc>
          <w:tcPr>
            <w:tcW w:w="752" w:type="pct"/>
          </w:tcPr>
          <w:p w14:paraId="706A5145" w14:textId="4C141E94" w:rsidR="00C2015B" w:rsidRPr="00036C5D" w:rsidRDefault="00C2015B">
            <w:pPr>
              <w:spacing w:before="120" w:after="120"/>
              <w:rPr>
                <w:rFonts w:ascii="Calibri" w:eastAsia="Calibri" w:hAnsi="Calibri" w:cs="Calibri"/>
                <w:bCs/>
                <w:szCs w:val="24"/>
              </w:rPr>
            </w:pPr>
            <w:r w:rsidRPr="00036C5D">
              <w:rPr>
                <w:rFonts w:ascii="Calibri" w:eastAsia="Calibri" w:hAnsi="Calibri" w:cs="Calibri"/>
                <w:bCs/>
                <w:szCs w:val="24"/>
              </w:rPr>
              <w:t>4.6</w:t>
            </w:r>
          </w:p>
        </w:tc>
        <w:tc>
          <w:tcPr>
            <w:tcW w:w="591" w:type="pct"/>
          </w:tcPr>
          <w:p w14:paraId="39BCC1F2" w14:textId="77777777" w:rsidR="00C2015B" w:rsidRPr="00036C5D" w:rsidRDefault="00C2015B">
            <w:pPr>
              <w:spacing w:before="120" w:after="120"/>
              <w:rPr>
                <w:rFonts w:ascii="Calibri" w:eastAsia="Calibri" w:hAnsi="Calibri" w:cs="Calibri"/>
                <w:bCs/>
                <w:szCs w:val="24"/>
              </w:rPr>
            </w:pPr>
            <w:r w:rsidRPr="00036C5D">
              <w:rPr>
                <w:rFonts w:ascii="Calibri" w:eastAsia="Calibri" w:hAnsi="Calibri" w:cs="Calibri"/>
                <w:bCs/>
                <w:szCs w:val="24"/>
              </w:rPr>
              <w:t>RCO 77</w:t>
            </w:r>
          </w:p>
        </w:tc>
        <w:tc>
          <w:tcPr>
            <w:tcW w:w="1220" w:type="pct"/>
            <w:shd w:val="clear" w:color="auto" w:fill="auto"/>
          </w:tcPr>
          <w:p w14:paraId="196940C0" w14:textId="27B46CFE" w:rsidR="00C2015B" w:rsidRPr="00036C5D" w:rsidRDefault="00D74FA6">
            <w:pPr>
              <w:spacing w:before="120" w:after="120"/>
              <w:rPr>
                <w:rFonts w:ascii="Calibri" w:eastAsia="Calibri" w:hAnsi="Calibri" w:cs="Calibri"/>
                <w:bCs/>
                <w:szCs w:val="24"/>
              </w:rPr>
            </w:pPr>
            <w:r>
              <w:rPr>
                <w:rFonts w:ascii="Calibri" w:eastAsia="Calibri" w:hAnsi="Calibri" w:cs="Calibri"/>
                <w:bCs/>
                <w:szCs w:val="24"/>
              </w:rPr>
              <w:t>Liczba</w:t>
            </w:r>
            <w:r w:rsidRPr="000D0463">
              <w:rPr>
                <w:rFonts w:ascii="Calibri" w:eastAsia="Calibri" w:hAnsi="Calibri" w:cs="Calibri"/>
                <w:bCs/>
                <w:szCs w:val="24"/>
              </w:rPr>
              <w:t xml:space="preserve"> </w:t>
            </w:r>
            <w:r w:rsidR="00C2015B" w:rsidRPr="000D0463">
              <w:rPr>
                <w:rFonts w:ascii="Calibri" w:eastAsia="Calibri" w:hAnsi="Calibri" w:cs="Calibri"/>
                <w:bCs/>
                <w:szCs w:val="24"/>
              </w:rPr>
              <w:t>obiekt</w:t>
            </w:r>
            <w:r>
              <w:rPr>
                <w:rFonts w:ascii="Calibri" w:eastAsia="Calibri" w:hAnsi="Calibri" w:cs="Calibri"/>
                <w:bCs/>
                <w:szCs w:val="24"/>
              </w:rPr>
              <w:t>ów</w:t>
            </w:r>
            <w:r w:rsidR="00C2015B" w:rsidRPr="00036C5D">
              <w:rPr>
                <w:rFonts w:ascii="Calibri" w:eastAsia="Calibri" w:hAnsi="Calibri" w:cs="Calibri"/>
                <w:bCs/>
                <w:szCs w:val="24"/>
              </w:rPr>
              <w:t xml:space="preserve"> kultur</w:t>
            </w:r>
            <w:r w:rsidR="00057F8F">
              <w:rPr>
                <w:rFonts w:ascii="Calibri" w:eastAsia="Calibri" w:hAnsi="Calibri" w:cs="Calibri"/>
                <w:bCs/>
                <w:szCs w:val="24"/>
              </w:rPr>
              <w:t>alnych</w:t>
            </w:r>
            <w:r w:rsidR="00C2015B" w:rsidRPr="00036C5D">
              <w:rPr>
                <w:rFonts w:ascii="Calibri" w:eastAsia="Calibri" w:hAnsi="Calibri" w:cs="Calibri"/>
                <w:bCs/>
                <w:szCs w:val="24"/>
              </w:rPr>
              <w:t xml:space="preserve"> i turystyczn</w:t>
            </w:r>
            <w:r w:rsidR="00057F8F">
              <w:rPr>
                <w:rFonts w:ascii="Calibri" w:eastAsia="Calibri" w:hAnsi="Calibri" w:cs="Calibri"/>
                <w:bCs/>
                <w:szCs w:val="24"/>
              </w:rPr>
              <w:t>ych objętych wsparciem</w:t>
            </w:r>
          </w:p>
        </w:tc>
        <w:tc>
          <w:tcPr>
            <w:tcW w:w="730" w:type="pct"/>
          </w:tcPr>
          <w:p w14:paraId="75E5C570" w14:textId="77777777" w:rsidR="00C2015B" w:rsidRPr="00036C5D" w:rsidRDefault="00C2015B">
            <w:pPr>
              <w:spacing w:before="120" w:after="120"/>
              <w:rPr>
                <w:rFonts w:ascii="Calibri" w:eastAsia="Calibri" w:hAnsi="Calibri" w:cs="Calibri"/>
                <w:bCs/>
                <w:szCs w:val="24"/>
              </w:rPr>
            </w:pPr>
            <w:r w:rsidRPr="00036C5D">
              <w:rPr>
                <w:rFonts w:ascii="Calibri" w:eastAsia="Calibri" w:hAnsi="Calibri" w:cs="Calibri"/>
                <w:bCs/>
                <w:szCs w:val="24"/>
              </w:rPr>
              <w:t>Liczba wspartych obiektów kultury i turystycznych</w:t>
            </w:r>
          </w:p>
        </w:tc>
        <w:tc>
          <w:tcPr>
            <w:tcW w:w="593" w:type="pct"/>
            <w:shd w:val="clear" w:color="auto" w:fill="auto"/>
          </w:tcPr>
          <w:p w14:paraId="0AD442AA" w14:textId="7E86B8E5" w:rsidR="00C2015B" w:rsidRPr="00036C5D" w:rsidRDefault="00C2015B" w:rsidP="00A479D7">
            <w:pPr>
              <w:spacing w:before="120" w:after="120"/>
              <w:jc w:val="right"/>
              <w:rPr>
                <w:rFonts w:ascii="Calibri" w:eastAsia="Calibri" w:hAnsi="Calibri" w:cs="Calibri"/>
                <w:bCs/>
                <w:szCs w:val="24"/>
              </w:rPr>
            </w:pPr>
            <w:r w:rsidRPr="00036C5D">
              <w:rPr>
                <w:rFonts w:ascii="Calibri" w:eastAsia="Calibri" w:hAnsi="Calibri" w:cs="Calibri"/>
                <w:bCs/>
                <w:szCs w:val="24"/>
              </w:rPr>
              <w:t>29</w:t>
            </w:r>
          </w:p>
        </w:tc>
        <w:tc>
          <w:tcPr>
            <w:tcW w:w="486" w:type="pct"/>
            <w:shd w:val="clear" w:color="auto" w:fill="auto"/>
          </w:tcPr>
          <w:p w14:paraId="0C0E39AB" w14:textId="1A81C0A0" w:rsidR="00C2015B" w:rsidRPr="00036C5D" w:rsidRDefault="00C2015B" w:rsidP="00A479D7">
            <w:pPr>
              <w:spacing w:before="120" w:after="120"/>
              <w:jc w:val="right"/>
              <w:rPr>
                <w:rFonts w:ascii="Calibri" w:eastAsia="Calibri" w:hAnsi="Calibri" w:cs="Calibri"/>
                <w:bCs/>
                <w:szCs w:val="24"/>
              </w:rPr>
            </w:pPr>
            <w:r w:rsidRPr="00036C5D">
              <w:rPr>
                <w:rFonts w:ascii="Calibri" w:eastAsia="Calibri" w:hAnsi="Calibri" w:cs="Calibri"/>
                <w:bCs/>
                <w:szCs w:val="24"/>
              </w:rPr>
              <w:t>10</w:t>
            </w:r>
            <w:r w:rsidR="004324A1" w:rsidRPr="00036C5D">
              <w:rPr>
                <w:rFonts w:ascii="Calibri" w:eastAsia="Calibri" w:hAnsi="Calibri" w:cs="Calibri"/>
                <w:bCs/>
                <w:szCs w:val="24"/>
              </w:rPr>
              <w:t>0</w:t>
            </w:r>
          </w:p>
        </w:tc>
      </w:tr>
      <w:tr w:rsidR="00CE4F14" w:rsidRPr="001C5188" w14:paraId="6CBE7171" w14:textId="77777777" w:rsidTr="00C2015B">
        <w:trPr>
          <w:trHeight w:val="579"/>
        </w:trPr>
        <w:tc>
          <w:tcPr>
            <w:tcW w:w="628" w:type="pct"/>
          </w:tcPr>
          <w:p w14:paraId="29566817" w14:textId="77777777" w:rsidR="00CE4F14" w:rsidRPr="00036C5D" w:rsidRDefault="00CE4F14" w:rsidP="000D0463">
            <w:pPr>
              <w:spacing w:before="120" w:after="120"/>
              <w:rPr>
                <w:rFonts w:ascii="Calibri" w:eastAsia="Calibri" w:hAnsi="Calibri" w:cs="Calibri"/>
                <w:bCs/>
                <w:szCs w:val="24"/>
              </w:rPr>
            </w:pPr>
            <w:r w:rsidRPr="00833868">
              <w:rPr>
                <w:rFonts w:ascii="Calibri" w:eastAsia="Calibri" w:hAnsi="Calibri" w:cs="Calibri"/>
                <w:bCs/>
                <w:szCs w:val="24"/>
              </w:rPr>
              <w:t>3</w:t>
            </w:r>
          </w:p>
        </w:tc>
        <w:tc>
          <w:tcPr>
            <w:tcW w:w="752" w:type="pct"/>
          </w:tcPr>
          <w:p w14:paraId="72E3F1A6" w14:textId="3AE5ECA2"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4.</w:t>
            </w:r>
            <w:r w:rsidR="00A2273D" w:rsidRPr="00036C5D">
              <w:rPr>
                <w:rFonts w:ascii="Calibri" w:eastAsia="Calibri" w:hAnsi="Calibri" w:cs="Calibri"/>
                <w:bCs/>
                <w:szCs w:val="24"/>
              </w:rPr>
              <w:t>6</w:t>
            </w:r>
          </w:p>
        </w:tc>
        <w:tc>
          <w:tcPr>
            <w:tcW w:w="591" w:type="pct"/>
          </w:tcPr>
          <w:p w14:paraId="2DBA6F75"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RCO 87</w:t>
            </w:r>
          </w:p>
        </w:tc>
        <w:tc>
          <w:tcPr>
            <w:tcW w:w="1220" w:type="pct"/>
            <w:shd w:val="clear" w:color="auto" w:fill="auto"/>
          </w:tcPr>
          <w:p w14:paraId="6452A29C"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Organizacje współpracujące ponad granicami</w:t>
            </w:r>
          </w:p>
        </w:tc>
        <w:tc>
          <w:tcPr>
            <w:tcW w:w="730" w:type="pct"/>
          </w:tcPr>
          <w:p w14:paraId="513522F9" w14:textId="77777777" w:rsidR="00CE4F14" w:rsidRPr="00036C5D" w:rsidRDefault="00CE4F14">
            <w:pPr>
              <w:spacing w:before="120" w:after="120"/>
              <w:rPr>
                <w:rFonts w:ascii="Calibri" w:eastAsia="Calibri" w:hAnsi="Calibri" w:cs="Calibri"/>
                <w:bCs/>
                <w:szCs w:val="24"/>
              </w:rPr>
            </w:pPr>
            <w:r w:rsidRPr="00036C5D">
              <w:rPr>
                <w:rFonts w:ascii="Calibri" w:eastAsia="Calibri" w:hAnsi="Calibri" w:cs="Calibri"/>
                <w:bCs/>
                <w:szCs w:val="24"/>
              </w:rPr>
              <w:t>Liczba organizacji</w:t>
            </w:r>
          </w:p>
        </w:tc>
        <w:tc>
          <w:tcPr>
            <w:tcW w:w="593" w:type="pct"/>
            <w:shd w:val="clear" w:color="auto" w:fill="auto"/>
          </w:tcPr>
          <w:p w14:paraId="7E8B7E4C" w14:textId="4EF45F12" w:rsidR="00CE4F14" w:rsidRPr="00036C5D" w:rsidRDefault="00EB3EF9" w:rsidP="00A479D7">
            <w:pPr>
              <w:spacing w:before="120" w:after="120"/>
              <w:jc w:val="right"/>
              <w:rPr>
                <w:rFonts w:ascii="Calibri" w:eastAsia="Calibri" w:hAnsi="Calibri" w:cs="Calibri"/>
                <w:bCs/>
                <w:szCs w:val="24"/>
              </w:rPr>
            </w:pPr>
            <w:r w:rsidRPr="00036C5D">
              <w:rPr>
                <w:rFonts w:ascii="Calibri" w:eastAsia="Calibri" w:hAnsi="Calibri" w:cs="Calibri"/>
                <w:bCs/>
                <w:szCs w:val="24"/>
              </w:rPr>
              <w:t>120</w:t>
            </w:r>
          </w:p>
        </w:tc>
        <w:tc>
          <w:tcPr>
            <w:tcW w:w="486" w:type="pct"/>
            <w:shd w:val="clear" w:color="auto" w:fill="auto"/>
          </w:tcPr>
          <w:p w14:paraId="487933A1" w14:textId="272100E4" w:rsidR="00CE4F14" w:rsidRPr="00036C5D" w:rsidRDefault="00EB3EF9" w:rsidP="00A479D7">
            <w:pPr>
              <w:spacing w:before="120" w:after="120"/>
              <w:jc w:val="right"/>
              <w:rPr>
                <w:rFonts w:ascii="Calibri" w:eastAsia="Calibri" w:hAnsi="Calibri" w:cs="Calibri"/>
                <w:bCs/>
                <w:szCs w:val="24"/>
              </w:rPr>
            </w:pPr>
            <w:r w:rsidRPr="00036C5D">
              <w:rPr>
                <w:rFonts w:ascii="Calibri" w:eastAsia="Calibri" w:hAnsi="Calibri" w:cs="Calibri"/>
                <w:bCs/>
                <w:szCs w:val="24"/>
              </w:rPr>
              <w:t>400</w:t>
            </w:r>
          </w:p>
        </w:tc>
      </w:tr>
      <w:tr w:rsidR="0086364E" w:rsidRPr="001C5188" w14:paraId="7A682D6B" w14:textId="77777777" w:rsidTr="0010430B">
        <w:trPr>
          <w:trHeight w:val="579"/>
        </w:trPr>
        <w:tc>
          <w:tcPr>
            <w:tcW w:w="628" w:type="pct"/>
          </w:tcPr>
          <w:p w14:paraId="6112E09A" w14:textId="77777777" w:rsidR="0086364E" w:rsidRPr="00036C5D" w:rsidRDefault="0086364E" w:rsidP="000D0463">
            <w:pPr>
              <w:spacing w:before="120" w:after="120"/>
              <w:rPr>
                <w:rFonts w:ascii="Calibri" w:eastAsia="Calibri" w:hAnsi="Calibri" w:cs="Calibri"/>
                <w:bCs/>
                <w:szCs w:val="24"/>
              </w:rPr>
            </w:pPr>
            <w:r w:rsidRPr="00833868">
              <w:rPr>
                <w:rFonts w:ascii="Calibri" w:eastAsia="Calibri" w:hAnsi="Calibri" w:cs="Calibri"/>
                <w:bCs/>
                <w:szCs w:val="24"/>
              </w:rPr>
              <w:t>3</w:t>
            </w:r>
          </w:p>
        </w:tc>
        <w:tc>
          <w:tcPr>
            <w:tcW w:w="752" w:type="pct"/>
          </w:tcPr>
          <w:p w14:paraId="2C3F6B28" w14:textId="21B3C6AA" w:rsidR="0086364E" w:rsidRPr="00036C5D" w:rsidRDefault="0086364E">
            <w:pPr>
              <w:spacing w:before="120" w:after="120"/>
              <w:rPr>
                <w:rFonts w:ascii="Calibri" w:eastAsia="Calibri" w:hAnsi="Calibri" w:cs="Calibri"/>
                <w:bCs/>
                <w:szCs w:val="24"/>
              </w:rPr>
            </w:pPr>
            <w:r w:rsidRPr="00036C5D">
              <w:rPr>
                <w:rFonts w:ascii="Calibri" w:eastAsia="Calibri" w:hAnsi="Calibri" w:cs="Calibri"/>
                <w:bCs/>
                <w:szCs w:val="24"/>
              </w:rPr>
              <w:t>4.6</w:t>
            </w:r>
          </w:p>
        </w:tc>
        <w:tc>
          <w:tcPr>
            <w:tcW w:w="591" w:type="pct"/>
          </w:tcPr>
          <w:p w14:paraId="17FEB700" w14:textId="77777777" w:rsidR="0086364E" w:rsidRPr="00036C5D" w:rsidRDefault="0086364E">
            <w:pPr>
              <w:spacing w:before="120" w:after="120"/>
              <w:rPr>
                <w:rFonts w:ascii="Calibri" w:eastAsia="Calibri" w:hAnsi="Calibri" w:cs="Calibri"/>
                <w:bCs/>
                <w:szCs w:val="24"/>
              </w:rPr>
            </w:pPr>
            <w:r w:rsidRPr="00036C5D">
              <w:rPr>
                <w:rFonts w:ascii="Calibri" w:eastAsia="Calibri" w:hAnsi="Calibri" w:cs="Calibri"/>
                <w:bCs/>
                <w:szCs w:val="24"/>
              </w:rPr>
              <w:t>RCO 115</w:t>
            </w:r>
          </w:p>
        </w:tc>
        <w:tc>
          <w:tcPr>
            <w:tcW w:w="1220" w:type="pct"/>
            <w:shd w:val="clear" w:color="auto" w:fill="auto"/>
          </w:tcPr>
          <w:p w14:paraId="21BF29D5" w14:textId="4FC60478" w:rsidR="0086364E" w:rsidRPr="00036C5D" w:rsidRDefault="0086364E">
            <w:pPr>
              <w:spacing w:before="120" w:after="120"/>
              <w:rPr>
                <w:rFonts w:ascii="Calibri" w:eastAsia="Calibri" w:hAnsi="Calibri" w:cs="Calibri"/>
                <w:bCs/>
                <w:szCs w:val="24"/>
              </w:rPr>
            </w:pPr>
            <w:r w:rsidRPr="00036C5D">
              <w:rPr>
                <w:rFonts w:ascii="Calibri" w:eastAsia="Calibri" w:hAnsi="Calibri" w:cs="Calibri"/>
                <w:bCs/>
                <w:szCs w:val="24"/>
              </w:rPr>
              <w:t>Wspólnie organizowane</w:t>
            </w:r>
            <w:r w:rsidR="00B65C7F">
              <w:rPr>
                <w:rFonts w:ascii="Calibri" w:eastAsia="Calibri" w:hAnsi="Calibri" w:cs="Calibri"/>
                <w:bCs/>
                <w:szCs w:val="24"/>
              </w:rPr>
              <w:t xml:space="preserve"> transgraniczne wydarzenia</w:t>
            </w:r>
            <w:r w:rsidRPr="000D0463">
              <w:rPr>
                <w:rFonts w:ascii="Calibri" w:eastAsia="Calibri" w:hAnsi="Calibri" w:cs="Calibri"/>
                <w:bCs/>
                <w:szCs w:val="24"/>
              </w:rPr>
              <w:t xml:space="preserve"> publiczne</w:t>
            </w:r>
          </w:p>
        </w:tc>
        <w:tc>
          <w:tcPr>
            <w:tcW w:w="730" w:type="pct"/>
          </w:tcPr>
          <w:p w14:paraId="3DB49803" w14:textId="77777777" w:rsidR="0086364E" w:rsidRPr="00036C5D" w:rsidRDefault="0086364E">
            <w:pPr>
              <w:spacing w:before="120" w:after="120"/>
              <w:rPr>
                <w:rFonts w:ascii="Calibri" w:eastAsia="Calibri" w:hAnsi="Calibri" w:cs="Calibri"/>
                <w:bCs/>
                <w:szCs w:val="24"/>
              </w:rPr>
            </w:pPr>
            <w:r w:rsidRPr="00036C5D">
              <w:rPr>
                <w:rFonts w:ascii="Calibri" w:eastAsia="Calibri" w:hAnsi="Calibri" w:cs="Calibri"/>
                <w:bCs/>
                <w:szCs w:val="24"/>
              </w:rPr>
              <w:t>Liczba wspólnych wydarzeń</w:t>
            </w:r>
          </w:p>
        </w:tc>
        <w:tc>
          <w:tcPr>
            <w:tcW w:w="593" w:type="pct"/>
            <w:shd w:val="clear" w:color="auto" w:fill="auto"/>
          </w:tcPr>
          <w:p w14:paraId="54387771" w14:textId="075C1D41" w:rsidR="0086364E" w:rsidRPr="00833868" w:rsidRDefault="0086364E" w:rsidP="00A479D7">
            <w:pPr>
              <w:spacing w:before="120" w:after="120"/>
              <w:jc w:val="right"/>
              <w:rPr>
                <w:rFonts w:ascii="Calibri" w:eastAsia="Calibri" w:hAnsi="Calibri" w:cs="Calibri"/>
                <w:bCs/>
                <w:szCs w:val="24"/>
              </w:rPr>
            </w:pPr>
            <w:r w:rsidRPr="001C5188">
              <w:rPr>
                <w:rFonts w:ascii="Calibri" w:hAnsi="Calibri" w:cs="Calibri"/>
                <w:color w:val="000000"/>
                <w:sz w:val="22"/>
              </w:rPr>
              <w:t>33</w:t>
            </w:r>
            <w:r w:rsidR="004324A1" w:rsidRPr="001C5188">
              <w:rPr>
                <w:rFonts w:ascii="Calibri" w:hAnsi="Calibri" w:cs="Calibri"/>
                <w:color w:val="000000"/>
                <w:sz w:val="22"/>
              </w:rPr>
              <w:t>0</w:t>
            </w:r>
          </w:p>
        </w:tc>
        <w:tc>
          <w:tcPr>
            <w:tcW w:w="486" w:type="pct"/>
            <w:shd w:val="clear" w:color="auto" w:fill="auto"/>
          </w:tcPr>
          <w:p w14:paraId="154B076A" w14:textId="169A1473" w:rsidR="0086364E" w:rsidRPr="00833868" w:rsidRDefault="0086364E" w:rsidP="00A479D7">
            <w:pPr>
              <w:spacing w:before="120" w:after="120"/>
              <w:jc w:val="right"/>
              <w:rPr>
                <w:rFonts w:ascii="Calibri" w:eastAsia="Calibri" w:hAnsi="Calibri" w:cs="Calibri"/>
                <w:bCs/>
                <w:szCs w:val="24"/>
              </w:rPr>
            </w:pPr>
            <w:r w:rsidRPr="001C5188">
              <w:rPr>
                <w:rFonts w:ascii="Calibri" w:hAnsi="Calibri" w:cs="Calibri"/>
                <w:color w:val="000000"/>
                <w:sz w:val="22"/>
              </w:rPr>
              <w:t>1</w:t>
            </w:r>
            <w:r w:rsidR="00196F0F" w:rsidRPr="001C5188">
              <w:rPr>
                <w:rFonts w:ascii="Calibri" w:hAnsi="Calibri" w:cs="Calibri"/>
                <w:color w:val="000000"/>
                <w:sz w:val="22"/>
              </w:rPr>
              <w:t>200</w:t>
            </w:r>
          </w:p>
        </w:tc>
      </w:tr>
    </w:tbl>
    <w:p w14:paraId="5CE36D6E" w14:textId="77777777" w:rsidR="00EA2046" w:rsidRPr="00833868" w:rsidRDefault="00EA2046" w:rsidP="00FB473D">
      <w:pPr>
        <w:spacing w:before="240" w:after="120"/>
        <w:rPr>
          <w:rFonts w:ascii="Calibri" w:eastAsia="Times New Roman" w:hAnsi="Calibri" w:cs="Calibri"/>
          <w:szCs w:val="24"/>
          <w:lang w:eastAsia="en-GB"/>
        </w:rPr>
      </w:pPr>
    </w:p>
    <w:p w14:paraId="7CB0EFA5" w14:textId="77777777" w:rsidR="00EA2046" w:rsidRPr="00036C5D" w:rsidRDefault="00EA2046" w:rsidP="00FB473D">
      <w:pPr>
        <w:spacing w:before="240" w:after="120"/>
        <w:rPr>
          <w:rFonts w:ascii="Calibri" w:eastAsia="Times New Roman" w:hAnsi="Calibri" w:cs="Calibri"/>
          <w:szCs w:val="24"/>
          <w:lang w:eastAsia="en-GB"/>
        </w:rPr>
      </w:pPr>
    </w:p>
    <w:p w14:paraId="680F89A4" w14:textId="77777777" w:rsidR="00EA2046" w:rsidRPr="00036C5D" w:rsidRDefault="00EA2046" w:rsidP="00FB473D">
      <w:pPr>
        <w:spacing w:before="240" w:after="120"/>
        <w:rPr>
          <w:rFonts w:ascii="Calibri" w:eastAsia="Times New Roman" w:hAnsi="Calibri" w:cs="Calibri"/>
          <w:szCs w:val="24"/>
          <w:lang w:eastAsia="en-GB"/>
        </w:rPr>
      </w:pPr>
    </w:p>
    <w:p w14:paraId="09A35FC1" w14:textId="31A67D5D" w:rsidR="00CE4F14" w:rsidRPr="00FB473D" w:rsidRDefault="00050C49"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lastRenderedPageBreak/>
        <w:t>Tabela 3: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1276"/>
        <w:gridCol w:w="1227"/>
        <w:gridCol w:w="2236"/>
        <w:gridCol w:w="1299"/>
        <w:gridCol w:w="1373"/>
        <w:gridCol w:w="1540"/>
        <w:gridCol w:w="1672"/>
        <w:gridCol w:w="2072"/>
        <w:gridCol w:w="908"/>
      </w:tblGrid>
      <w:tr w:rsidR="00603524" w:rsidRPr="001C5188" w14:paraId="4F612F16" w14:textId="77777777" w:rsidTr="00736EC1">
        <w:trPr>
          <w:trHeight w:val="947"/>
          <w:tblHeader/>
        </w:trPr>
        <w:tc>
          <w:tcPr>
            <w:tcW w:w="443" w:type="pct"/>
          </w:tcPr>
          <w:p w14:paraId="5B9D2895" w14:textId="5B2429A2" w:rsidR="00603524" w:rsidRPr="001C5188" w:rsidRDefault="00603524" w:rsidP="000D0463">
            <w:pPr>
              <w:spacing w:before="120" w:after="120"/>
              <w:rPr>
                <w:rFonts w:ascii="Calibri" w:eastAsia="Calibri" w:hAnsi="Calibri" w:cs="Calibri"/>
                <w:b/>
                <w:szCs w:val="24"/>
              </w:rPr>
            </w:pPr>
            <w:r w:rsidRPr="001C5188">
              <w:rPr>
                <w:rFonts w:ascii="Calibri" w:eastAsia="Calibri" w:hAnsi="Calibri" w:cs="Calibri"/>
                <w:b/>
                <w:szCs w:val="24"/>
              </w:rPr>
              <w:t>Priorytet</w:t>
            </w:r>
          </w:p>
        </w:tc>
        <w:tc>
          <w:tcPr>
            <w:tcW w:w="427" w:type="pct"/>
          </w:tcPr>
          <w:p w14:paraId="372AC22F" w14:textId="155E0552" w:rsidR="00603524" w:rsidRPr="001C5188" w:rsidRDefault="00603524">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411" w:type="pct"/>
          </w:tcPr>
          <w:p w14:paraId="7E6847AF" w14:textId="52FEC99E" w:rsidR="00603524" w:rsidRPr="001C5188" w:rsidRDefault="00603524">
            <w:pPr>
              <w:spacing w:before="120" w:after="120"/>
              <w:rPr>
                <w:rFonts w:ascii="Calibri" w:eastAsia="Calibri" w:hAnsi="Calibri" w:cs="Calibri"/>
                <w:b/>
                <w:szCs w:val="24"/>
              </w:rPr>
            </w:pPr>
            <w:r w:rsidRPr="001C5188">
              <w:rPr>
                <w:rFonts w:ascii="Calibri" w:eastAsia="Calibri" w:hAnsi="Calibri" w:cs="Calibri"/>
                <w:b/>
                <w:szCs w:val="24"/>
              </w:rPr>
              <w:t>Nr identyfikacyjny</w:t>
            </w:r>
          </w:p>
        </w:tc>
        <w:tc>
          <w:tcPr>
            <w:tcW w:w="749" w:type="pct"/>
            <w:shd w:val="clear" w:color="auto" w:fill="auto"/>
          </w:tcPr>
          <w:p w14:paraId="0192F0C6" w14:textId="1389A065" w:rsidR="00603524" w:rsidRPr="001C5188" w:rsidRDefault="00603524">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435" w:type="pct"/>
          </w:tcPr>
          <w:p w14:paraId="7D2B9A7E" w14:textId="21DB0F0C" w:rsidR="00603524" w:rsidRPr="001C5188" w:rsidRDefault="00603524">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460" w:type="pct"/>
          </w:tcPr>
          <w:p w14:paraId="0CD2C751" w14:textId="6BDCF65B" w:rsidR="00603524" w:rsidRPr="001C5188" w:rsidRDefault="00603524">
            <w:pPr>
              <w:spacing w:before="120" w:after="120"/>
              <w:rPr>
                <w:rFonts w:ascii="Calibri" w:eastAsia="Calibri" w:hAnsi="Calibri" w:cs="Calibri"/>
                <w:b/>
                <w:szCs w:val="24"/>
              </w:rPr>
            </w:pPr>
            <w:r w:rsidRPr="001C5188">
              <w:rPr>
                <w:rFonts w:ascii="Calibri" w:eastAsia="Calibri" w:hAnsi="Calibri" w:cs="Calibri"/>
                <w:b/>
                <w:szCs w:val="24"/>
              </w:rPr>
              <w:t>Wartość bazowa</w:t>
            </w:r>
          </w:p>
        </w:tc>
        <w:tc>
          <w:tcPr>
            <w:tcW w:w="516" w:type="pct"/>
          </w:tcPr>
          <w:p w14:paraId="0D3530E4" w14:textId="16E3E757" w:rsidR="00603524" w:rsidRPr="001C5188" w:rsidRDefault="00603524">
            <w:pPr>
              <w:spacing w:before="120" w:after="120"/>
              <w:rPr>
                <w:rFonts w:ascii="Calibri" w:eastAsia="Calibri" w:hAnsi="Calibri" w:cs="Calibri"/>
                <w:b/>
                <w:szCs w:val="24"/>
              </w:rPr>
            </w:pPr>
            <w:r w:rsidRPr="001C5188">
              <w:rPr>
                <w:rFonts w:ascii="Calibri" w:eastAsia="Calibri" w:hAnsi="Calibri" w:cs="Calibri"/>
                <w:b/>
                <w:szCs w:val="24"/>
              </w:rPr>
              <w:t>Rok referencyjny</w:t>
            </w:r>
          </w:p>
        </w:tc>
        <w:tc>
          <w:tcPr>
            <w:tcW w:w="560" w:type="pct"/>
            <w:shd w:val="clear" w:color="auto" w:fill="auto"/>
          </w:tcPr>
          <w:p w14:paraId="4CA152B9" w14:textId="402EA5D5" w:rsidR="00603524" w:rsidRPr="001C5188" w:rsidRDefault="00603524">
            <w:pPr>
              <w:spacing w:before="120" w:after="120"/>
              <w:rPr>
                <w:rFonts w:ascii="Calibri" w:eastAsia="Calibri" w:hAnsi="Calibri" w:cs="Calibri"/>
                <w:b/>
                <w:szCs w:val="24"/>
              </w:rPr>
            </w:pPr>
            <w:r w:rsidRPr="001C5188">
              <w:rPr>
                <w:rFonts w:ascii="Calibri" w:eastAsia="Calibri" w:hAnsi="Calibri" w:cs="Calibri"/>
                <w:b/>
                <w:szCs w:val="24"/>
              </w:rPr>
              <w:t>Cel końcowy (2029)</w:t>
            </w:r>
          </w:p>
        </w:tc>
        <w:tc>
          <w:tcPr>
            <w:tcW w:w="694" w:type="pct"/>
            <w:shd w:val="clear" w:color="auto" w:fill="auto"/>
          </w:tcPr>
          <w:p w14:paraId="63EF7060" w14:textId="589CC32E" w:rsidR="00603524" w:rsidRPr="001C5188" w:rsidRDefault="00603524">
            <w:pPr>
              <w:spacing w:before="120" w:after="120"/>
              <w:rPr>
                <w:rFonts w:ascii="Calibri" w:eastAsia="Calibri" w:hAnsi="Calibri" w:cs="Calibri"/>
                <w:b/>
                <w:szCs w:val="24"/>
              </w:rPr>
            </w:pPr>
            <w:r w:rsidRPr="001C5188">
              <w:rPr>
                <w:rFonts w:ascii="Calibri" w:eastAsia="Calibri" w:hAnsi="Calibri" w:cs="Calibri"/>
                <w:b/>
                <w:szCs w:val="24"/>
              </w:rPr>
              <w:t>Źródło danych</w:t>
            </w:r>
          </w:p>
        </w:tc>
        <w:tc>
          <w:tcPr>
            <w:tcW w:w="304" w:type="pct"/>
          </w:tcPr>
          <w:p w14:paraId="73B705AA" w14:textId="10F89DA5" w:rsidR="00603524" w:rsidRPr="001C5188" w:rsidRDefault="00603524">
            <w:pPr>
              <w:spacing w:before="120" w:after="120"/>
              <w:rPr>
                <w:rFonts w:ascii="Calibri" w:eastAsia="Calibri" w:hAnsi="Calibri" w:cs="Calibri"/>
                <w:b/>
                <w:szCs w:val="24"/>
              </w:rPr>
            </w:pPr>
            <w:r w:rsidRPr="001C5188">
              <w:rPr>
                <w:rFonts w:ascii="Calibri" w:eastAsia="Calibri" w:hAnsi="Calibri" w:cs="Calibri"/>
                <w:b/>
                <w:szCs w:val="24"/>
              </w:rPr>
              <w:t>Uwagi</w:t>
            </w:r>
          </w:p>
        </w:tc>
      </w:tr>
      <w:tr w:rsidR="00CE4F14" w:rsidRPr="001C5188" w14:paraId="3FC366D0" w14:textId="77777777" w:rsidTr="00736EC1">
        <w:trPr>
          <w:trHeight w:val="629"/>
        </w:trPr>
        <w:tc>
          <w:tcPr>
            <w:tcW w:w="443" w:type="pct"/>
          </w:tcPr>
          <w:p w14:paraId="5E584139" w14:textId="77777777" w:rsidR="00CE4F14" w:rsidRPr="00036C5D" w:rsidRDefault="00CE4F14" w:rsidP="000D0463">
            <w:pPr>
              <w:spacing w:before="120" w:after="120"/>
              <w:rPr>
                <w:rFonts w:ascii="Calibri" w:eastAsia="Calibri" w:hAnsi="Calibri" w:cs="Calibri"/>
                <w:szCs w:val="24"/>
              </w:rPr>
            </w:pPr>
            <w:r w:rsidRPr="00833868">
              <w:rPr>
                <w:rFonts w:ascii="Calibri" w:eastAsia="Calibri" w:hAnsi="Calibri" w:cs="Calibri"/>
                <w:bCs/>
                <w:szCs w:val="24"/>
              </w:rPr>
              <w:t>3</w:t>
            </w:r>
          </w:p>
        </w:tc>
        <w:tc>
          <w:tcPr>
            <w:tcW w:w="427" w:type="pct"/>
          </w:tcPr>
          <w:p w14:paraId="7ACB0690" w14:textId="08D92A00" w:rsidR="00CE4F14" w:rsidRPr="00036C5D" w:rsidRDefault="00CE4F14">
            <w:pPr>
              <w:spacing w:before="120" w:after="120"/>
              <w:rPr>
                <w:rFonts w:ascii="Calibri" w:eastAsia="Calibri" w:hAnsi="Calibri" w:cs="Calibri"/>
                <w:szCs w:val="24"/>
              </w:rPr>
            </w:pPr>
            <w:r w:rsidRPr="00036C5D">
              <w:rPr>
                <w:rFonts w:ascii="Calibri" w:eastAsia="Calibri" w:hAnsi="Calibri" w:cs="Calibri"/>
                <w:bCs/>
                <w:szCs w:val="24"/>
              </w:rPr>
              <w:t>4.</w:t>
            </w:r>
            <w:r w:rsidR="00A2273D" w:rsidRPr="00036C5D">
              <w:rPr>
                <w:rFonts w:ascii="Calibri" w:eastAsia="Calibri" w:hAnsi="Calibri" w:cs="Calibri"/>
                <w:bCs/>
                <w:szCs w:val="24"/>
              </w:rPr>
              <w:t>6</w:t>
            </w:r>
          </w:p>
        </w:tc>
        <w:tc>
          <w:tcPr>
            <w:tcW w:w="411" w:type="pct"/>
          </w:tcPr>
          <w:p w14:paraId="59C7C0DD" w14:textId="77777777" w:rsidR="00CE4F14" w:rsidRPr="00036C5D" w:rsidRDefault="00CE4F14">
            <w:pPr>
              <w:spacing w:before="120" w:after="120"/>
              <w:rPr>
                <w:rFonts w:ascii="Calibri" w:eastAsia="Calibri" w:hAnsi="Calibri" w:cs="Calibri"/>
                <w:szCs w:val="24"/>
              </w:rPr>
            </w:pPr>
            <w:r w:rsidRPr="00036C5D">
              <w:rPr>
                <w:rFonts w:ascii="Calibri" w:eastAsia="Calibri" w:hAnsi="Calibri" w:cs="Calibri"/>
                <w:szCs w:val="24"/>
              </w:rPr>
              <w:t>RCR 77</w:t>
            </w:r>
          </w:p>
        </w:tc>
        <w:tc>
          <w:tcPr>
            <w:tcW w:w="749" w:type="pct"/>
            <w:shd w:val="clear" w:color="auto" w:fill="auto"/>
          </w:tcPr>
          <w:p w14:paraId="5F3ED68B" w14:textId="7ED04BB9" w:rsidR="00CE4F14" w:rsidRPr="000D0463" w:rsidRDefault="006E5057">
            <w:pPr>
              <w:spacing w:before="120" w:after="120"/>
              <w:rPr>
                <w:rFonts w:ascii="Calibri" w:eastAsia="Calibri" w:hAnsi="Calibri" w:cs="Calibri"/>
                <w:szCs w:val="24"/>
              </w:rPr>
            </w:pPr>
            <w:r>
              <w:rPr>
                <w:rFonts w:ascii="Calibri" w:eastAsia="Calibri" w:hAnsi="Calibri" w:cs="Calibri"/>
                <w:szCs w:val="24"/>
              </w:rPr>
              <w:t>Liczba osób odwiedzających</w:t>
            </w:r>
            <w:r w:rsidR="00050D14">
              <w:rPr>
                <w:rFonts w:ascii="Calibri" w:eastAsia="Calibri" w:hAnsi="Calibri" w:cs="Calibri"/>
                <w:szCs w:val="24"/>
              </w:rPr>
              <w:t xml:space="preserve"> obiekty</w:t>
            </w:r>
            <w:r w:rsidR="00CE4F14" w:rsidRPr="00036C5D">
              <w:rPr>
                <w:rFonts w:ascii="Calibri" w:eastAsia="Calibri" w:hAnsi="Calibri" w:cs="Calibri"/>
                <w:szCs w:val="24"/>
              </w:rPr>
              <w:t xml:space="preserve"> kultur</w:t>
            </w:r>
            <w:r w:rsidR="00050D14">
              <w:rPr>
                <w:rFonts w:ascii="Calibri" w:eastAsia="Calibri" w:hAnsi="Calibri" w:cs="Calibri"/>
                <w:szCs w:val="24"/>
              </w:rPr>
              <w:t>alne</w:t>
            </w:r>
            <w:r w:rsidR="00CE4F14" w:rsidRPr="00036C5D">
              <w:rPr>
                <w:rFonts w:ascii="Calibri" w:eastAsia="Calibri" w:hAnsi="Calibri" w:cs="Calibri"/>
                <w:szCs w:val="24"/>
              </w:rPr>
              <w:t xml:space="preserve"> i</w:t>
            </w:r>
            <w:r w:rsidR="002D5CB2">
              <w:rPr>
                <w:rFonts w:ascii="Calibri" w:eastAsia="Calibri" w:hAnsi="Calibri" w:cs="Calibri"/>
                <w:szCs w:val="24"/>
              </w:rPr>
              <w:t> </w:t>
            </w:r>
            <w:r w:rsidR="00CE4F14" w:rsidRPr="000D0463">
              <w:rPr>
                <w:rFonts w:ascii="Calibri" w:eastAsia="Calibri" w:hAnsi="Calibri" w:cs="Calibri"/>
                <w:szCs w:val="24"/>
              </w:rPr>
              <w:t>turystyczne</w:t>
            </w:r>
            <w:r w:rsidR="002278A2">
              <w:rPr>
                <w:rFonts w:ascii="Calibri" w:eastAsia="Calibri" w:hAnsi="Calibri" w:cs="Calibri"/>
                <w:szCs w:val="24"/>
              </w:rPr>
              <w:t xml:space="preserve"> objęte wsparciem</w:t>
            </w:r>
          </w:p>
        </w:tc>
        <w:tc>
          <w:tcPr>
            <w:tcW w:w="435" w:type="pct"/>
          </w:tcPr>
          <w:p w14:paraId="08B980CB" w14:textId="77777777" w:rsidR="00CE4F14" w:rsidRPr="00036C5D" w:rsidRDefault="00CE4F14">
            <w:pPr>
              <w:spacing w:before="120" w:after="120"/>
              <w:rPr>
                <w:rFonts w:ascii="Calibri" w:eastAsia="Calibri" w:hAnsi="Calibri" w:cs="Calibri"/>
                <w:szCs w:val="24"/>
              </w:rPr>
            </w:pPr>
            <w:r w:rsidRPr="00833868">
              <w:rPr>
                <w:rFonts w:ascii="Calibri" w:eastAsia="Calibri" w:hAnsi="Calibri" w:cs="Calibri"/>
                <w:szCs w:val="24"/>
              </w:rPr>
              <w:t>Liczba odwiedzających/ rok</w:t>
            </w:r>
          </w:p>
        </w:tc>
        <w:tc>
          <w:tcPr>
            <w:tcW w:w="460" w:type="pct"/>
          </w:tcPr>
          <w:p w14:paraId="4F8EAD9C" w14:textId="037D51A5" w:rsidR="00CE4F14" w:rsidRPr="00036C5D" w:rsidRDefault="00631C59"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516" w:type="pct"/>
          </w:tcPr>
          <w:p w14:paraId="2FA7068D" w14:textId="414AECBB" w:rsidR="00CE4F14" w:rsidRPr="00036C5D" w:rsidRDefault="00631C59" w:rsidP="00A479D7">
            <w:pPr>
              <w:spacing w:before="120" w:after="120"/>
              <w:jc w:val="right"/>
              <w:rPr>
                <w:rFonts w:ascii="Calibri" w:eastAsia="Calibri" w:hAnsi="Calibri" w:cs="Calibri"/>
                <w:szCs w:val="24"/>
              </w:rPr>
            </w:pPr>
            <w:r w:rsidRPr="00036C5D">
              <w:rPr>
                <w:rFonts w:ascii="Calibri" w:eastAsia="Calibri" w:hAnsi="Calibri" w:cs="Calibri"/>
                <w:szCs w:val="24"/>
              </w:rPr>
              <w:t>2021</w:t>
            </w:r>
          </w:p>
        </w:tc>
        <w:tc>
          <w:tcPr>
            <w:tcW w:w="560" w:type="pct"/>
            <w:shd w:val="clear" w:color="auto" w:fill="auto"/>
          </w:tcPr>
          <w:p w14:paraId="35B310A3" w14:textId="7B1B4B43" w:rsidR="00CE4F14" w:rsidRPr="00036C5D" w:rsidRDefault="00A42A54" w:rsidP="00A479D7">
            <w:pPr>
              <w:spacing w:before="120" w:after="120"/>
              <w:jc w:val="right"/>
              <w:rPr>
                <w:rFonts w:ascii="Calibri" w:eastAsia="Calibri" w:hAnsi="Calibri" w:cs="Calibri"/>
                <w:bCs/>
                <w:szCs w:val="24"/>
              </w:rPr>
            </w:pPr>
            <w:r w:rsidRPr="00036C5D">
              <w:rPr>
                <w:rFonts w:ascii="Calibri" w:eastAsia="Calibri" w:hAnsi="Calibri" w:cs="Calibri"/>
                <w:bCs/>
                <w:szCs w:val="24"/>
              </w:rPr>
              <w:t>9</w:t>
            </w:r>
            <w:r w:rsidR="00ED68F1" w:rsidRPr="00036C5D">
              <w:rPr>
                <w:rFonts w:ascii="Calibri" w:eastAsia="Calibri" w:hAnsi="Calibri" w:cs="Calibri"/>
                <w:bCs/>
                <w:szCs w:val="24"/>
              </w:rPr>
              <w:t>00 000</w:t>
            </w:r>
          </w:p>
        </w:tc>
        <w:tc>
          <w:tcPr>
            <w:tcW w:w="694" w:type="pct"/>
            <w:shd w:val="clear" w:color="auto" w:fill="auto"/>
          </w:tcPr>
          <w:p w14:paraId="319206A5" w14:textId="225990AD" w:rsidR="00CE4F14" w:rsidRPr="00036C5D" w:rsidRDefault="007A037F">
            <w:pPr>
              <w:spacing w:before="120" w:after="120"/>
              <w:rPr>
                <w:rFonts w:ascii="Calibri" w:eastAsia="Calibri" w:hAnsi="Calibri" w:cs="Calibri"/>
                <w:szCs w:val="24"/>
              </w:rPr>
            </w:pPr>
            <w:r w:rsidRPr="00036C5D">
              <w:rPr>
                <w:rFonts w:ascii="Calibri" w:eastAsia="Calibri" w:hAnsi="Calibri" w:cs="Calibri"/>
                <w:szCs w:val="24"/>
              </w:rPr>
              <w:t>Centralny System Teleinformatyczny 2021</w:t>
            </w:r>
            <w:r w:rsidR="00CE2266" w:rsidRPr="00036C5D">
              <w:rPr>
                <w:rFonts w:ascii="Calibri" w:eastAsia="Calibri" w:hAnsi="Calibri" w:cs="Calibri"/>
                <w:szCs w:val="24"/>
              </w:rPr>
              <w:t xml:space="preserve"> / ankieta</w:t>
            </w:r>
          </w:p>
        </w:tc>
        <w:tc>
          <w:tcPr>
            <w:tcW w:w="304" w:type="pct"/>
          </w:tcPr>
          <w:p w14:paraId="4A15C214" w14:textId="77777777" w:rsidR="00CE4F14" w:rsidRPr="00036C5D" w:rsidRDefault="00CE4F14" w:rsidP="00FB473D">
            <w:pPr>
              <w:spacing w:after="120"/>
              <w:rPr>
                <w:rFonts w:ascii="Calibri" w:eastAsia="Calibri" w:hAnsi="Calibri" w:cs="Calibri"/>
                <w:szCs w:val="24"/>
              </w:rPr>
            </w:pPr>
          </w:p>
        </w:tc>
      </w:tr>
      <w:tr w:rsidR="00631C59" w:rsidRPr="001C5188" w14:paraId="3E251E9E" w14:textId="77777777" w:rsidTr="00736EC1">
        <w:trPr>
          <w:trHeight w:val="629"/>
        </w:trPr>
        <w:tc>
          <w:tcPr>
            <w:tcW w:w="443" w:type="pct"/>
          </w:tcPr>
          <w:p w14:paraId="464C0278" w14:textId="77777777" w:rsidR="00631C59" w:rsidRPr="00036C5D" w:rsidRDefault="00631C59" w:rsidP="000D0463">
            <w:pPr>
              <w:spacing w:before="120" w:after="120"/>
              <w:rPr>
                <w:rFonts w:ascii="Calibri" w:eastAsia="Calibri" w:hAnsi="Calibri" w:cs="Calibri"/>
                <w:szCs w:val="24"/>
              </w:rPr>
            </w:pPr>
            <w:r w:rsidRPr="00833868">
              <w:rPr>
                <w:rFonts w:ascii="Calibri" w:eastAsia="Calibri" w:hAnsi="Calibri" w:cs="Calibri"/>
                <w:bCs/>
                <w:szCs w:val="24"/>
              </w:rPr>
              <w:t>3</w:t>
            </w:r>
          </w:p>
        </w:tc>
        <w:tc>
          <w:tcPr>
            <w:tcW w:w="427" w:type="pct"/>
          </w:tcPr>
          <w:p w14:paraId="6D078551" w14:textId="6BDF5BB7" w:rsidR="00631C59" w:rsidRPr="00036C5D" w:rsidRDefault="00631C59">
            <w:pPr>
              <w:spacing w:before="120" w:after="120"/>
              <w:rPr>
                <w:rFonts w:ascii="Calibri" w:eastAsia="Calibri" w:hAnsi="Calibri" w:cs="Calibri"/>
                <w:szCs w:val="24"/>
              </w:rPr>
            </w:pPr>
            <w:r w:rsidRPr="00036C5D">
              <w:rPr>
                <w:rFonts w:ascii="Calibri" w:eastAsia="Calibri" w:hAnsi="Calibri" w:cs="Calibri"/>
                <w:bCs/>
                <w:szCs w:val="24"/>
              </w:rPr>
              <w:t>4.6</w:t>
            </w:r>
          </w:p>
        </w:tc>
        <w:tc>
          <w:tcPr>
            <w:tcW w:w="411" w:type="pct"/>
          </w:tcPr>
          <w:p w14:paraId="54925874" w14:textId="77777777" w:rsidR="00631C59" w:rsidRPr="00036C5D" w:rsidRDefault="00631C59">
            <w:pPr>
              <w:spacing w:before="120" w:after="120"/>
              <w:rPr>
                <w:rFonts w:ascii="Calibri" w:eastAsia="Calibri" w:hAnsi="Calibri" w:cs="Calibri"/>
                <w:szCs w:val="24"/>
              </w:rPr>
            </w:pPr>
            <w:r w:rsidRPr="00036C5D">
              <w:rPr>
                <w:rFonts w:ascii="Calibri" w:eastAsia="Calibri" w:hAnsi="Calibri" w:cs="Calibri"/>
                <w:szCs w:val="24"/>
              </w:rPr>
              <w:t>RCR 84</w:t>
            </w:r>
          </w:p>
        </w:tc>
        <w:tc>
          <w:tcPr>
            <w:tcW w:w="749" w:type="pct"/>
            <w:shd w:val="clear" w:color="auto" w:fill="auto"/>
          </w:tcPr>
          <w:p w14:paraId="0D5846DD" w14:textId="2CC485EE" w:rsidR="00631C59" w:rsidRPr="00036C5D" w:rsidRDefault="00631C59">
            <w:pPr>
              <w:spacing w:before="120" w:after="120"/>
              <w:rPr>
                <w:rFonts w:ascii="Calibri" w:eastAsia="Calibri" w:hAnsi="Calibri" w:cs="Calibri"/>
                <w:szCs w:val="24"/>
              </w:rPr>
            </w:pPr>
            <w:r w:rsidRPr="00036C5D">
              <w:rPr>
                <w:rFonts w:ascii="Calibri" w:eastAsia="Calibri" w:hAnsi="Calibri" w:cs="Calibri"/>
                <w:szCs w:val="24"/>
              </w:rPr>
              <w:t>Organizacje współpracujące ponad granicami po zakończeniu projektu</w:t>
            </w:r>
          </w:p>
        </w:tc>
        <w:tc>
          <w:tcPr>
            <w:tcW w:w="435" w:type="pct"/>
          </w:tcPr>
          <w:p w14:paraId="0EA35545" w14:textId="77777777" w:rsidR="00631C59" w:rsidRPr="00036C5D" w:rsidRDefault="00631C59">
            <w:pPr>
              <w:spacing w:before="120" w:after="120"/>
              <w:rPr>
                <w:rFonts w:ascii="Calibri" w:eastAsia="Calibri" w:hAnsi="Calibri" w:cs="Calibri"/>
                <w:szCs w:val="24"/>
              </w:rPr>
            </w:pPr>
            <w:r w:rsidRPr="00036C5D">
              <w:rPr>
                <w:rFonts w:ascii="Calibri" w:eastAsia="Calibri" w:hAnsi="Calibri" w:cs="Calibri"/>
                <w:szCs w:val="24"/>
              </w:rPr>
              <w:t>Liczba organizacji</w:t>
            </w:r>
          </w:p>
        </w:tc>
        <w:tc>
          <w:tcPr>
            <w:tcW w:w="460" w:type="pct"/>
          </w:tcPr>
          <w:p w14:paraId="2B0AE866" w14:textId="45D6D3D3" w:rsidR="00631C59" w:rsidRPr="00036C5D" w:rsidRDefault="00631C59"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516" w:type="pct"/>
          </w:tcPr>
          <w:p w14:paraId="5C824A99" w14:textId="5D890D48" w:rsidR="00631C59" w:rsidRPr="00036C5D" w:rsidRDefault="00631C59" w:rsidP="00A479D7">
            <w:pPr>
              <w:spacing w:before="120" w:after="120"/>
              <w:jc w:val="right"/>
              <w:rPr>
                <w:rFonts w:ascii="Calibri" w:eastAsia="Calibri" w:hAnsi="Calibri" w:cs="Calibri"/>
                <w:b/>
                <w:szCs w:val="24"/>
              </w:rPr>
            </w:pPr>
            <w:r w:rsidRPr="00036C5D">
              <w:rPr>
                <w:rFonts w:ascii="Calibri" w:eastAsia="Calibri" w:hAnsi="Calibri" w:cs="Calibri"/>
                <w:szCs w:val="24"/>
              </w:rPr>
              <w:t>2021</w:t>
            </w:r>
          </w:p>
        </w:tc>
        <w:tc>
          <w:tcPr>
            <w:tcW w:w="560" w:type="pct"/>
            <w:shd w:val="clear" w:color="auto" w:fill="auto"/>
          </w:tcPr>
          <w:p w14:paraId="0D74BC9B" w14:textId="385A294A" w:rsidR="00631C59" w:rsidRPr="00036C5D" w:rsidRDefault="0035662F" w:rsidP="00A479D7">
            <w:pPr>
              <w:spacing w:before="120" w:after="120"/>
              <w:jc w:val="right"/>
              <w:rPr>
                <w:rFonts w:ascii="Calibri" w:eastAsia="Calibri" w:hAnsi="Calibri" w:cs="Calibri"/>
                <w:bCs/>
                <w:szCs w:val="24"/>
              </w:rPr>
            </w:pPr>
            <w:r w:rsidRPr="00036C5D">
              <w:rPr>
                <w:rFonts w:ascii="Calibri" w:eastAsia="Calibri" w:hAnsi="Calibri" w:cs="Calibri"/>
                <w:bCs/>
                <w:szCs w:val="24"/>
              </w:rPr>
              <w:t>320</w:t>
            </w:r>
          </w:p>
        </w:tc>
        <w:tc>
          <w:tcPr>
            <w:tcW w:w="694" w:type="pct"/>
            <w:shd w:val="clear" w:color="auto" w:fill="auto"/>
          </w:tcPr>
          <w:p w14:paraId="527444CC" w14:textId="75168145" w:rsidR="00631C59" w:rsidRPr="00036C5D" w:rsidRDefault="00631C59">
            <w:pPr>
              <w:spacing w:before="120" w:after="120"/>
              <w:rPr>
                <w:rFonts w:ascii="Calibri" w:eastAsia="Calibri" w:hAnsi="Calibri" w:cs="Calibri"/>
                <w:szCs w:val="24"/>
              </w:rPr>
            </w:pPr>
            <w:r w:rsidRPr="00036C5D">
              <w:rPr>
                <w:rFonts w:ascii="Calibri" w:eastAsia="Calibri" w:hAnsi="Calibri" w:cs="Calibri"/>
                <w:szCs w:val="24"/>
              </w:rPr>
              <w:t>Centralny System Teleinformatyczny 2021 / ankieta</w:t>
            </w:r>
          </w:p>
        </w:tc>
        <w:tc>
          <w:tcPr>
            <w:tcW w:w="304" w:type="pct"/>
          </w:tcPr>
          <w:p w14:paraId="518032AE" w14:textId="77777777" w:rsidR="00631C59" w:rsidRPr="00036C5D" w:rsidRDefault="00631C59" w:rsidP="00FB473D">
            <w:pPr>
              <w:spacing w:after="120"/>
              <w:rPr>
                <w:rFonts w:ascii="Calibri" w:eastAsia="Calibri" w:hAnsi="Calibri" w:cs="Calibri"/>
                <w:szCs w:val="24"/>
              </w:rPr>
            </w:pPr>
          </w:p>
        </w:tc>
      </w:tr>
    </w:tbl>
    <w:p w14:paraId="31147255" w14:textId="77777777" w:rsidR="00177AA7" w:rsidRPr="00833868" w:rsidRDefault="00177AA7" w:rsidP="00FB473D">
      <w:pPr>
        <w:spacing w:before="240" w:after="120"/>
        <w:ind w:left="709" w:hanging="709"/>
        <w:rPr>
          <w:rFonts w:ascii="Calibri" w:eastAsia="Times New Roman" w:hAnsi="Calibri" w:cs="Calibri"/>
          <w:b/>
          <w:szCs w:val="24"/>
          <w:lang w:eastAsia="en-GB"/>
        </w:rPr>
        <w:sectPr w:rsidR="00177AA7" w:rsidRPr="00833868" w:rsidSect="00A759C6">
          <w:pgSz w:w="16838" w:h="11906" w:orient="landscape"/>
          <w:pgMar w:top="1417" w:right="993" w:bottom="1417" w:left="1135" w:header="708" w:footer="708" w:gutter="0"/>
          <w:cols w:space="720"/>
          <w:docGrid w:linePitch="360"/>
        </w:sectPr>
      </w:pPr>
    </w:p>
    <w:p w14:paraId="78730609" w14:textId="0A52BDC7" w:rsidR="00CE4F14" w:rsidRPr="00833868"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lastRenderedPageBreak/>
        <w:t>2.3.1.3</w:t>
      </w:r>
      <w:r w:rsidRPr="00330AD4">
        <w:rPr>
          <w:rFonts w:ascii="Calibri" w:eastAsia="Times New Roman" w:hAnsi="Calibri" w:cs="Calibri"/>
          <w:b/>
          <w:szCs w:val="24"/>
          <w:lang w:eastAsia="en-GB"/>
        </w:rPr>
        <w:tab/>
      </w:r>
      <w:r w:rsidR="00603524" w:rsidRPr="000D0463">
        <w:rPr>
          <w:rFonts w:ascii="Calibri" w:eastAsia="Times New Roman" w:hAnsi="Calibri" w:cs="Calibri"/>
          <w:b/>
          <w:szCs w:val="24"/>
          <w:lang w:val="en-US" w:eastAsia="en-GB"/>
        </w:rPr>
        <w:t>Główne grupy docelowe</w:t>
      </w:r>
    </w:p>
    <w:p w14:paraId="6FBB7B55" w14:textId="48A3E915" w:rsidR="00CE4F14" w:rsidRPr="00FB473D" w:rsidRDefault="00393ACE"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(iii), art. 17 ust. 9 lit. c) ppkt (iv</w:t>
      </w:r>
      <w:r w:rsidR="00CE4F14" w:rsidRPr="00FB473D">
        <w:rPr>
          <w:rFonts w:ascii="Calibri" w:eastAsia="Times New Roman" w:hAnsi="Calibri" w:cs="Calibri"/>
          <w:color w:val="000000"/>
          <w:szCs w:val="24"/>
          <w:lang w:eastAsia="en-GB"/>
        </w:rPr>
        <w:t>)</w:t>
      </w:r>
    </w:p>
    <w:p w14:paraId="2C51648D" w14:textId="0A94995F" w:rsidR="003A2319" w:rsidRPr="000D0463" w:rsidRDefault="003A2319"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Głównymi grupami docelowymi </w:t>
      </w:r>
      <w:r w:rsidR="000C59FA" w:rsidRPr="00A40EFA">
        <w:rPr>
          <w:rFonts w:ascii="Calibri" w:eastAsia="Times New Roman" w:hAnsi="Calibri" w:cs="Calibri"/>
          <w:color w:val="000000"/>
          <w:szCs w:val="24"/>
          <w:lang w:eastAsia="en-GB"/>
        </w:rPr>
        <w:t>będą</w:t>
      </w:r>
      <w:r w:rsidRPr="00A40EFA">
        <w:rPr>
          <w:rFonts w:ascii="Calibri" w:eastAsia="Times New Roman" w:hAnsi="Calibri" w:cs="Calibri"/>
          <w:color w:val="000000"/>
          <w:szCs w:val="24"/>
          <w:lang w:eastAsia="en-GB"/>
        </w:rPr>
        <w:t>:</w:t>
      </w:r>
    </w:p>
    <w:p w14:paraId="339F8402" w14:textId="16531A25" w:rsidR="003A2319" w:rsidRPr="001C5188" w:rsidRDefault="003A2319"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turyści, którzy korzystają z atrakcji turystycznych Pogranicza,</w:t>
      </w:r>
    </w:p>
    <w:p w14:paraId="6366CA87" w14:textId="1887D88A" w:rsidR="003A2319" w:rsidRPr="001C5188" w:rsidRDefault="003A2319"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mieszkańcy OW, w tym grupy osób </w:t>
      </w:r>
      <w:r w:rsidR="00620DC4" w:rsidRPr="001C5188">
        <w:rPr>
          <w:rFonts w:ascii="Calibri" w:eastAsia="Times New Roman" w:hAnsi="Calibri" w:cs="Calibri"/>
          <w:color w:val="000000"/>
          <w:szCs w:val="24"/>
          <w:lang w:eastAsia="en-GB"/>
        </w:rPr>
        <w:t>zagro</w:t>
      </w:r>
      <w:r w:rsidR="00AF0F90" w:rsidRPr="001C5188">
        <w:rPr>
          <w:rFonts w:ascii="Calibri" w:eastAsia="Times New Roman" w:hAnsi="Calibri" w:cs="Calibri"/>
          <w:color w:val="000000"/>
          <w:szCs w:val="24"/>
          <w:lang w:eastAsia="en-GB"/>
        </w:rPr>
        <w:t>ż</w:t>
      </w:r>
      <w:r w:rsidR="00620DC4" w:rsidRPr="001C5188">
        <w:rPr>
          <w:rFonts w:ascii="Calibri" w:eastAsia="Times New Roman" w:hAnsi="Calibri" w:cs="Calibri"/>
          <w:color w:val="000000"/>
          <w:szCs w:val="24"/>
          <w:lang w:eastAsia="en-GB"/>
        </w:rPr>
        <w:t xml:space="preserve">onych </w:t>
      </w:r>
      <w:r w:rsidRPr="001C5188">
        <w:rPr>
          <w:rFonts w:ascii="Calibri" w:eastAsia="Times New Roman" w:hAnsi="Calibri" w:cs="Calibri"/>
          <w:color w:val="000000"/>
          <w:szCs w:val="24"/>
          <w:lang w:eastAsia="en-GB"/>
        </w:rPr>
        <w:t>wyklucz</w:t>
      </w:r>
      <w:r w:rsidR="00620DC4" w:rsidRPr="001C5188">
        <w:rPr>
          <w:rFonts w:ascii="Calibri" w:eastAsia="Times New Roman" w:hAnsi="Calibri" w:cs="Calibri"/>
          <w:color w:val="000000"/>
          <w:szCs w:val="24"/>
          <w:lang w:eastAsia="en-GB"/>
        </w:rPr>
        <w:t>eniem społecznym</w:t>
      </w:r>
      <w:r w:rsidRPr="001C5188">
        <w:rPr>
          <w:rFonts w:ascii="Calibri" w:eastAsia="Times New Roman" w:hAnsi="Calibri" w:cs="Calibri"/>
          <w:color w:val="000000"/>
          <w:szCs w:val="24"/>
          <w:lang w:eastAsia="en-GB"/>
        </w:rPr>
        <w:t>,</w:t>
      </w:r>
    </w:p>
    <w:p w14:paraId="2A5E81FA" w14:textId="0A6B1D4C" w:rsidR="003A2319" w:rsidRPr="001C5188" w:rsidRDefault="003A2319"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regionalni</w:t>
      </w:r>
      <w:r w:rsidR="001B4129" w:rsidRPr="001C5188">
        <w:rPr>
          <w:rFonts w:ascii="Calibri" w:eastAsia="Times New Roman" w:hAnsi="Calibri" w:cs="Calibri"/>
          <w:color w:val="000000"/>
          <w:szCs w:val="24"/>
          <w:lang w:eastAsia="en-GB"/>
        </w:rPr>
        <w:t>, lokalni</w:t>
      </w:r>
      <w:r w:rsidRPr="001C5188">
        <w:rPr>
          <w:rFonts w:ascii="Calibri" w:eastAsia="Times New Roman" w:hAnsi="Calibri" w:cs="Calibri"/>
          <w:color w:val="000000"/>
          <w:szCs w:val="24"/>
          <w:lang w:eastAsia="en-GB"/>
        </w:rPr>
        <w:t xml:space="preserve"> artyści i rzemieślnicy oraz zespoły i grupy prezentujące tradycje i</w:t>
      </w:r>
      <w:r w:rsidR="00CA4F88">
        <w:rPr>
          <w:rFonts w:ascii="Calibri" w:eastAsia="Times New Roman" w:hAnsi="Calibri" w:cs="Calibri"/>
          <w:color w:val="000000"/>
          <w:szCs w:val="24"/>
          <w:lang w:eastAsia="en-GB"/>
        </w:rPr>
        <w:t> </w:t>
      </w:r>
      <w:r w:rsidRPr="001C5188">
        <w:rPr>
          <w:rFonts w:ascii="Calibri" w:eastAsia="Times New Roman" w:hAnsi="Calibri" w:cs="Calibri"/>
          <w:color w:val="000000"/>
          <w:szCs w:val="24"/>
          <w:lang w:eastAsia="en-GB"/>
        </w:rPr>
        <w:t>zwyczaje ludowe,</w:t>
      </w:r>
    </w:p>
    <w:p w14:paraId="3241DD61" w14:textId="06AD232C" w:rsidR="003A2319" w:rsidRPr="001C5188" w:rsidRDefault="003A2319"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przedstawiciele sektora prywatnego oraz non-profit.</w:t>
      </w:r>
    </w:p>
    <w:p w14:paraId="4E8EEBFA" w14:textId="13B1F7BC" w:rsidR="00EB7F80" w:rsidRDefault="00EB7F80" w:rsidP="00303E2E">
      <w:pPr>
        <w:spacing w:after="120"/>
        <w:contextualSpacing/>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Bezpośrednimi beneficjentami projektów </w:t>
      </w:r>
      <w:r w:rsidR="00273A20" w:rsidRPr="00036C5D">
        <w:rPr>
          <w:rFonts w:ascii="Calibri" w:eastAsia="Times New Roman" w:hAnsi="Calibri" w:cs="Calibri"/>
          <w:color w:val="000000"/>
          <w:szCs w:val="24"/>
          <w:lang w:eastAsia="en-GB"/>
        </w:rPr>
        <w:t>mog</w:t>
      </w:r>
      <w:r w:rsidR="00632783" w:rsidRPr="00036C5D">
        <w:rPr>
          <w:rFonts w:ascii="Calibri" w:eastAsia="Times New Roman" w:hAnsi="Calibri" w:cs="Calibri"/>
          <w:color w:val="000000"/>
          <w:szCs w:val="24"/>
          <w:lang w:eastAsia="en-GB"/>
        </w:rPr>
        <w:t>ą</w:t>
      </w:r>
      <w:r w:rsidR="00273A20" w:rsidRPr="00036C5D">
        <w:rPr>
          <w:rFonts w:ascii="Calibri" w:eastAsia="Times New Roman" w:hAnsi="Calibri" w:cs="Calibri"/>
          <w:color w:val="000000"/>
          <w:szCs w:val="24"/>
          <w:lang w:eastAsia="en-GB"/>
        </w:rPr>
        <w:t xml:space="preserve"> być np. </w:t>
      </w:r>
      <w:r w:rsidRPr="00036C5D">
        <w:rPr>
          <w:rFonts w:ascii="Calibri" w:eastAsia="Times New Roman" w:hAnsi="Calibri" w:cs="Calibri"/>
          <w:color w:val="000000"/>
          <w:szCs w:val="24"/>
          <w:lang w:eastAsia="en-GB"/>
        </w:rPr>
        <w:t>właściciele, zarządcy i operatorzy obiektów kultury oraz obiektów i zespołów przyrody.</w:t>
      </w:r>
    </w:p>
    <w:p w14:paraId="2D799DB2" w14:textId="77777777" w:rsidR="000D0463" w:rsidRPr="00833868" w:rsidRDefault="000D0463" w:rsidP="00FB473D">
      <w:pPr>
        <w:spacing w:after="120"/>
        <w:contextualSpacing/>
        <w:rPr>
          <w:rFonts w:ascii="Calibri" w:eastAsia="Times New Roman" w:hAnsi="Calibri" w:cs="Calibri"/>
          <w:strike/>
          <w:color w:val="000000"/>
          <w:szCs w:val="24"/>
          <w:lang w:eastAsia="en-GB"/>
        </w:rPr>
      </w:pPr>
    </w:p>
    <w:p w14:paraId="14FA646B" w14:textId="12E7E936" w:rsidR="00CE4F14" w:rsidRPr="00036C5D" w:rsidRDefault="00CE4F14" w:rsidP="00FB473D">
      <w:pPr>
        <w:spacing w:before="240" w:after="120"/>
        <w:ind w:left="709" w:hanging="709"/>
        <w:rPr>
          <w:rFonts w:ascii="Calibri" w:eastAsia="Times New Roman" w:hAnsi="Calibri" w:cs="Calibri"/>
          <w:b/>
          <w:szCs w:val="24"/>
          <w:lang w:eastAsia="en-GB"/>
        </w:rPr>
      </w:pPr>
      <w:r w:rsidRPr="00036C5D">
        <w:rPr>
          <w:rFonts w:ascii="Calibri" w:eastAsia="Times New Roman" w:hAnsi="Calibri" w:cs="Calibri"/>
          <w:b/>
          <w:szCs w:val="24"/>
          <w:lang w:eastAsia="en-GB"/>
        </w:rPr>
        <w:t>2.3.1.4</w:t>
      </w:r>
      <w:r w:rsidRPr="00036C5D">
        <w:rPr>
          <w:rFonts w:ascii="Calibri" w:eastAsia="Times New Roman" w:hAnsi="Calibri" w:cs="Calibri"/>
          <w:b/>
          <w:szCs w:val="24"/>
          <w:lang w:eastAsia="en-GB"/>
        </w:rPr>
        <w:tab/>
      </w:r>
      <w:r w:rsidR="008B252A" w:rsidRPr="00036C5D">
        <w:rPr>
          <w:rFonts w:ascii="Calibri" w:eastAsia="Times New Roman" w:hAnsi="Calibri" w:cs="Calibri"/>
          <w:b/>
          <w:szCs w:val="24"/>
          <w:lang w:eastAsia="en-GB"/>
        </w:rPr>
        <w:t>Wskazanie konkretnych terytoriów objętych wsparciem, z uwzględnieniem planowanego wykorzystania zintegrowanych inwestycji terytorialnych, rozwoju lokalnego kierowanego przez społeczność lub innych narzędzi terytorialnych</w:t>
      </w:r>
    </w:p>
    <w:p w14:paraId="64EB2673" w14:textId="4817AA3D" w:rsidR="00CE4F14" w:rsidRPr="00FB473D" w:rsidRDefault="00C71254"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e: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(iv)</w:t>
      </w:r>
    </w:p>
    <w:p w14:paraId="7ED925AC" w14:textId="629505C5" w:rsidR="002269FC" w:rsidRDefault="002269FC"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Działania </w:t>
      </w:r>
      <w:r w:rsidR="006B1A2B" w:rsidRPr="00A40EFA">
        <w:rPr>
          <w:rFonts w:ascii="Calibri" w:eastAsia="Times New Roman" w:hAnsi="Calibri" w:cs="Calibri"/>
          <w:color w:val="000000"/>
          <w:szCs w:val="24"/>
          <w:lang w:eastAsia="en-GB"/>
        </w:rPr>
        <w:t>są</w:t>
      </w:r>
      <w:r w:rsidRPr="00A40EFA">
        <w:rPr>
          <w:rFonts w:ascii="Calibri" w:eastAsia="Times New Roman" w:hAnsi="Calibri" w:cs="Calibri"/>
          <w:color w:val="000000"/>
          <w:szCs w:val="24"/>
          <w:lang w:eastAsia="en-GB"/>
        </w:rPr>
        <w:t xml:space="preserve"> kierowane do całego OW, na którym znajdują się cenne obiekty materialnego i</w:t>
      </w:r>
      <w:r w:rsidR="00B73273" w:rsidRPr="000D0463">
        <w:rPr>
          <w:rFonts w:ascii="Calibri" w:eastAsia="Times New Roman" w:hAnsi="Calibri" w:cs="Calibri"/>
          <w:color w:val="000000"/>
          <w:szCs w:val="24"/>
          <w:lang w:eastAsia="en-GB"/>
        </w:rPr>
        <w:t> </w:t>
      </w:r>
      <w:r w:rsidRPr="00833868">
        <w:rPr>
          <w:rFonts w:ascii="Calibri" w:eastAsia="Times New Roman" w:hAnsi="Calibri" w:cs="Calibri"/>
          <w:color w:val="000000"/>
          <w:szCs w:val="24"/>
          <w:lang w:eastAsia="en-GB"/>
        </w:rPr>
        <w:t xml:space="preserve">niematerialnego dziedzictwa kulturowego oraz przyrodniczego, m.in. obiekty wpisane na listę światowego </w:t>
      </w:r>
      <w:r w:rsidRPr="00036C5D">
        <w:rPr>
          <w:rFonts w:ascii="Calibri" w:eastAsia="Times New Roman" w:hAnsi="Calibri" w:cs="Calibri"/>
          <w:color w:val="000000"/>
          <w:szCs w:val="24"/>
          <w:lang w:eastAsia="en-GB"/>
        </w:rPr>
        <w:t>dziedzictwa UNESCO, parki kulturowe, zamki, pałace, zabytkowe układy miejskie i zespoły uzdrowiskowe, skanseny, cmentarze wojenne,</w:t>
      </w:r>
      <w:r w:rsidR="00AA7718" w:rsidRPr="00036C5D">
        <w:rPr>
          <w:rFonts w:ascii="Calibri" w:eastAsia="Times New Roman" w:hAnsi="Calibri" w:cs="Calibri"/>
          <w:color w:val="000000"/>
          <w:szCs w:val="24"/>
          <w:lang w:eastAsia="en-GB"/>
        </w:rPr>
        <w:t xml:space="preserve"> a także</w:t>
      </w:r>
      <w:r w:rsidRPr="00036C5D">
        <w:rPr>
          <w:rFonts w:ascii="Calibri" w:eastAsia="Times New Roman" w:hAnsi="Calibri" w:cs="Calibri"/>
          <w:color w:val="000000"/>
          <w:szCs w:val="24"/>
          <w:lang w:eastAsia="en-GB"/>
        </w:rPr>
        <w:t xml:space="preserve"> </w:t>
      </w:r>
      <w:r w:rsidR="00054018" w:rsidRPr="00036C5D">
        <w:rPr>
          <w:rFonts w:ascii="Calibri" w:eastAsia="Times New Roman" w:hAnsi="Calibri" w:cs="Calibri"/>
          <w:color w:val="000000"/>
          <w:szCs w:val="24"/>
          <w:lang w:eastAsia="en-GB"/>
        </w:rPr>
        <w:t xml:space="preserve">działają </w:t>
      </w:r>
      <w:r w:rsidRPr="00036C5D">
        <w:rPr>
          <w:rFonts w:ascii="Calibri" w:eastAsia="Times New Roman" w:hAnsi="Calibri" w:cs="Calibri"/>
          <w:color w:val="000000"/>
          <w:szCs w:val="24"/>
          <w:lang w:eastAsia="en-GB"/>
        </w:rPr>
        <w:t>zespoły folklorystyczne.</w:t>
      </w:r>
    </w:p>
    <w:p w14:paraId="0A0B3ECC" w14:textId="77777777" w:rsidR="00A64501" w:rsidRPr="00036C5D" w:rsidRDefault="00A64501" w:rsidP="00FB473D">
      <w:pPr>
        <w:spacing w:after="120"/>
        <w:rPr>
          <w:rFonts w:ascii="Calibri" w:eastAsia="Times New Roman" w:hAnsi="Calibri" w:cs="Calibri"/>
          <w:color w:val="000000"/>
          <w:szCs w:val="24"/>
          <w:lang w:eastAsia="en-GB"/>
        </w:rPr>
      </w:pPr>
    </w:p>
    <w:p w14:paraId="20011D80" w14:textId="24DEEDFB" w:rsidR="00CE4F14" w:rsidRPr="00036C5D" w:rsidRDefault="00CE4F14" w:rsidP="00FB473D">
      <w:pPr>
        <w:spacing w:before="240" w:after="120"/>
        <w:ind w:left="709" w:hanging="709"/>
        <w:rPr>
          <w:rFonts w:ascii="Calibri" w:eastAsia="Times New Roman" w:hAnsi="Calibri" w:cs="Calibri"/>
          <w:b/>
          <w:szCs w:val="24"/>
          <w:lang w:eastAsia="en-GB"/>
        </w:rPr>
      </w:pPr>
      <w:r w:rsidRPr="00036C5D">
        <w:rPr>
          <w:rFonts w:ascii="Calibri" w:eastAsia="Times New Roman" w:hAnsi="Calibri" w:cs="Calibri"/>
          <w:b/>
          <w:szCs w:val="24"/>
          <w:lang w:eastAsia="en-GB"/>
        </w:rPr>
        <w:t>2.3.1.5</w:t>
      </w:r>
      <w:r w:rsidRPr="00036C5D">
        <w:rPr>
          <w:rFonts w:ascii="Calibri" w:eastAsia="Times New Roman" w:hAnsi="Calibri" w:cs="Calibri"/>
          <w:b/>
          <w:szCs w:val="24"/>
          <w:lang w:eastAsia="en-GB"/>
        </w:rPr>
        <w:tab/>
      </w:r>
      <w:r w:rsidR="00603524" w:rsidRPr="00036C5D">
        <w:rPr>
          <w:rFonts w:ascii="Calibri" w:eastAsia="Times New Roman" w:hAnsi="Calibri" w:cs="Calibri"/>
          <w:b/>
          <w:szCs w:val="24"/>
          <w:lang w:eastAsia="en-GB"/>
        </w:rPr>
        <w:t>Planowane wykorzystanie instrumentów finansowych</w:t>
      </w:r>
    </w:p>
    <w:p w14:paraId="65D58127" w14:textId="4DFE08B5" w:rsidR="00CE4F14" w:rsidRPr="00FB473D" w:rsidRDefault="00150214"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w:t>
      </w:r>
      <w:r w:rsidR="00CE4F14" w:rsidRPr="00FB473D">
        <w:rPr>
          <w:rFonts w:ascii="Calibri" w:eastAsia="Times New Roman" w:hAnsi="Calibri" w:cs="Calibri"/>
          <w:color w:val="000000"/>
          <w:szCs w:val="24"/>
          <w:lang w:eastAsia="en-GB"/>
        </w:rPr>
        <w:t>)</w:t>
      </w:r>
    </w:p>
    <w:p w14:paraId="4AC8A436" w14:textId="6C74BE9F" w:rsidR="00CE4F14" w:rsidRDefault="00CE4F14"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Nie przewidziano wykorzystywania instrumentów finansowych.</w:t>
      </w:r>
    </w:p>
    <w:p w14:paraId="55C1C189" w14:textId="77777777" w:rsidR="00A64501" w:rsidRPr="00A40EFA" w:rsidRDefault="00A64501" w:rsidP="00FB473D">
      <w:pPr>
        <w:spacing w:after="120"/>
        <w:rPr>
          <w:rFonts w:ascii="Calibri" w:eastAsia="Times New Roman" w:hAnsi="Calibri" w:cs="Calibri"/>
          <w:color w:val="000000"/>
          <w:szCs w:val="24"/>
          <w:lang w:eastAsia="en-GB"/>
        </w:rPr>
      </w:pPr>
    </w:p>
    <w:p w14:paraId="0E508CCD" w14:textId="583EE134" w:rsidR="00CE4F14" w:rsidRPr="00036C5D" w:rsidRDefault="00CE4F14" w:rsidP="00FB473D">
      <w:pPr>
        <w:spacing w:before="240" w:after="120"/>
        <w:ind w:left="709" w:hanging="709"/>
        <w:rPr>
          <w:rFonts w:ascii="Calibri" w:eastAsia="Times New Roman" w:hAnsi="Calibri" w:cs="Calibri"/>
          <w:b/>
          <w:szCs w:val="24"/>
          <w:lang w:eastAsia="en-GB"/>
        </w:rPr>
      </w:pPr>
      <w:r w:rsidRPr="000D0463">
        <w:rPr>
          <w:rFonts w:ascii="Calibri" w:eastAsia="Times New Roman" w:hAnsi="Calibri" w:cs="Calibri"/>
          <w:b/>
          <w:szCs w:val="24"/>
          <w:lang w:eastAsia="en-GB"/>
        </w:rPr>
        <w:t>2.3.1.6</w:t>
      </w:r>
      <w:r w:rsidRPr="000D0463">
        <w:rPr>
          <w:rFonts w:ascii="Calibri" w:eastAsia="Times New Roman" w:hAnsi="Calibri" w:cs="Calibri"/>
          <w:b/>
          <w:szCs w:val="24"/>
          <w:lang w:eastAsia="en-GB"/>
        </w:rPr>
        <w:tab/>
      </w:r>
      <w:r w:rsidR="00150214" w:rsidRPr="000D0463">
        <w:rPr>
          <w:rFonts w:ascii="Calibri" w:eastAsia="Times New Roman" w:hAnsi="Calibri" w:cs="Calibri"/>
          <w:b/>
          <w:szCs w:val="24"/>
          <w:lang w:eastAsia="en-GB"/>
        </w:rPr>
        <w:t>Indykatywn</w:t>
      </w:r>
      <w:r w:rsidR="00150214" w:rsidRPr="00833868">
        <w:rPr>
          <w:rFonts w:ascii="Calibri" w:eastAsia="Times New Roman" w:hAnsi="Calibri" w:cs="Calibri"/>
          <w:b/>
          <w:szCs w:val="24"/>
          <w:lang w:eastAsia="en-GB"/>
        </w:rPr>
        <w:t>y podział zasobów programu UE wg rodzaju interwencji</w:t>
      </w:r>
    </w:p>
    <w:p w14:paraId="43365E80" w14:textId="1622F89E" w:rsidR="007742A3" w:rsidRPr="00FB473D" w:rsidRDefault="00150214" w:rsidP="00FB473D">
      <w:pPr>
        <w:spacing w:after="120"/>
        <w:rPr>
          <w:rFonts w:ascii="Calibri" w:eastAsia="Times New Roman" w:hAnsi="Calibri" w:cs="Calibri"/>
          <w:color w:val="000000"/>
          <w:szCs w:val="24"/>
          <w:lang w:eastAsia="en-GB"/>
        </w:rPr>
        <w:sectPr w:rsidR="007742A3" w:rsidRPr="00FB473D" w:rsidSect="00A759C6">
          <w:pgSz w:w="11906" w:h="16838"/>
          <w:pgMar w:top="993" w:right="1417" w:bottom="1135" w:left="1417" w:header="708" w:footer="708" w:gutter="0"/>
          <w:cols w:space="720"/>
          <w:docGrid w:linePitch="360"/>
        </w:sect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(vi), art. 17 ust. 9 lit. c) ppkt (</w:t>
      </w:r>
      <w:r w:rsidR="00CE4F14" w:rsidRPr="00FB473D">
        <w:rPr>
          <w:rFonts w:ascii="Calibri" w:eastAsia="Times New Roman" w:hAnsi="Calibri" w:cs="Calibri"/>
          <w:color w:val="000000"/>
          <w:szCs w:val="24"/>
          <w:lang w:eastAsia="en-GB"/>
        </w:rPr>
        <w:t>v)</w:t>
      </w:r>
    </w:p>
    <w:p w14:paraId="161B73B6" w14:textId="77777777" w:rsidR="00603524" w:rsidRPr="00FB473D" w:rsidRDefault="00603524" w:rsidP="00FB473D">
      <w:pPr>
        <w:spacing w:after="120"/>
        <w:rPr>
          <w:rFonts w:ascii="Calibri" w:eastAsia="Times New Roman" w:hAnsi="Calibri" w:cs="Calibri"/>
          <w:b/>
          <w:bCs/>
          <w:color w:val="000000"/>
          <w:szCs w:val="24"/>
          <w:lang w:eastAsia="en-GB"/>
        </w:rPr>
      </w:pPr>
      <w:r w:rsidRPr="00FB473D">
        <w:rPr>
          <w:rFonts w:ascii="Calibri" w:eastAsia="Times New Roman" w:hAnsi="Calibri" w:cs="Calibri"/>
          <w:b/>
          <w:bCs/>
          <w:szCs w:val="24"/>
          <w:lang w:eastAsia="en-GB"/>
        </w:rPr>
        <w:lastRenderedPageBreak/>
        <w:t>Tabela 4: Wymiar 1 – zakres interwencji</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153"/>
        <w:gridCol w:w="1938"/>
        <w:gridCol w:w="7706"/>
        <w:gridCol w:w="2442"/>
      </w:tblGrid>
      <w:tr w:rsidR="00027E00" w:rsidRPr="001C5188" w14:paraId="43866332" w14:textId="77777777" w:rsidTr="0010430B">
        <w:tc>
          <w:tcPr>
            <w:tcW w:w="533" w:type="pct"/>
            <w:shd w:val="clear" w:color="auto" w:fill="auto"/>
          </w:tcPr>
          <w:p w14:paraId="44A8F2C2" w14:textId="78E3422A" w:rsidR="00603524" w:rsidRPr="00A40EFA" w:rsidRDefault="00603524"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389" w:type="pct"/>
            <w:shd w:val="clear" w:color="auto" w:fill="auto"/>
          </w:tcPr>
          <w:p w14:paraId="2075C862" w14:textId="416E4D1A" w:rsidR="00603524" w:rsidRPr="00036C5D" w:rsidRDefault="00603524"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654" w:type="pct"/>
            <w:shd w:val="clear" w:color="auto" w:fill="auto"/>
          </w:tcPr>
          <w:p w14:paraId="61950B27" w14:textId="3F90C46C" w:rsidR="00603524" w:rsidRPr="00036C5D" w:rsidRDefault="006035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2600" w:type="pct"/>
            <w:shd w:val="clear" w:color="auto" w:fill="auto"/>
          </w:tcPr>
          <w:p w14:paraId="2DD9AFCF" w14:textId="2FCC453E" w:rsidR="00603524" w:rsidRPr="00036C5D" w:rsidRDefault="006035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824" w:type="pct"/>
            <w:shd w:val="clear" w:color="auto" w:fill="auto"/>
          </w:tcPr>
          <w:p w14:paraId="133A6D78" w14:textId="2AF2A93E" w:rsidR="00603524" w:rsidRPr="00036C5D" w:rsidRDefault="006035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F47FDF"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074E3B" w:rsidRPr="001C5188" w14:paraId="333349CA" w14:textId="77777777" w:rsidTr="0010430B">
        <w:tc>
          <w:tcPr>
            <w:tcW w:w="533" w:type="pct"/>
            <w:shd w:val="clear" w:color="auto" w:fill="auto"/>
          </w:tcPr>
          <w:p w14:paraId="15983D66" w14:textId="77777777" w:rsidR="00074E3B" w:rsidRPr="00036C5D" w:rsidRDefault="00074E3B"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3</w:t>
            </w:r>
          </w:p>
        </w:tc>
        <w:tc>
          <w:tcPr>
            <w:tcW w:w="389" w:type="pct"/>
            <w:shd w:val="clear" w:color="auto" w:fill="auto"/>
          </w:tcPr>
          <w:p w14:paraId="0C78296E" w14:textId="77777777" w:rsidR="00074E3B" w:rsidRPr="00036C5D" w:rsidRDefault="00074E3B"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654" w:type="pct"/>
            <w:shd w:val="clear" w:color="auto" w:fill="auto"/>
          </w:tcPr>
          <w:p w14:paraId="78DA1D5A" w14:textId="01CC9939" w:rsidR="00074E3B" w:rsidRPr="00036C5D" w:rsidRDefault="00074E3B" w:rsidP="00FB473D">
            <w:pPr>
              <w:tabs>
                <w:tab w:val="left" w:pos="1545"/>
              </w:tabs>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4.6</w:t>
            </w:r>
          </w:p>
        </w:tc>
        <w:tc>
          <w:tcPr>
            <w:tcW w:w="2600" w:type="pct"/>
            <w:shd w:val="clear" w:color="auto" w:fill="auto"/>
          </w:tcPr>
          <w:p w14:paraId="62A4EEF8" w14:textId="56A88529" w:rsidR="00074E3B" w:rsidRPr="00833868" w:rsidRDefault="00074E3B" w:rsidP="00FB473D">
            <w:pPr>
              <w:spacing w:after="120"/>
              <w:rPr>
                <w:rFonts w:asciiTheme="minorHAnsi" w:eastAsia="Times New Roman" w:hAnsiTheme="minorHAnsi" w:cstheme="minorHAnsi"/>
                <w:b/>
                <w:szCs w:val="24"/>
                <w:lang w:eastAsia="en-GB"/>
              </w:rPr>
            </w:pPr>
            <w:r w:rsidRPr="00036C5D">
              <w:rPr>
                <w:rFonts w:asciiTheme="minorHAnsi" w:eastAsia="Times New Roman" w:hAnsiTheme="minorHAnsi" w:cstheme="minorHAnsi"/>
                <w:b/>
                <w:szCs w:val="24"/>
                <w:lang w:eastAsia="en-GB"/>
              </w:rPr>
              <w:t>16</w:t>
            </w:r>
            <w:r w:rsidR="0080466B">
              <w:rPr>
                <w:rFonts w:asciiTheme="minorHAnsi" w:eastAsia="Times New Roman" w:hAnsiTheme="minorHAnsi" w:cstheme="minorHAnsi"/>
                <w:b/>
                <w:szCs w:val="24"/>
                <w:lang w:eastAsia="en-GB"/>
              </w:rPr>
              <w:t>5</w:t>
            </w:r>
            <w:r w:rsidRPr="00036C5D">
              <w:rPr>
                <w:rFonts w:asciiTheme="minorHAnsi" w:eastAsia="Times New Roman" w:hAnsiTheme="minorHAnsi" w:cstheme="minorHAnsi"/>
                <w:b/>
                <w:szCs w:val="24"/>
                <w:lang w:eastAsia="en-GB"/>
              </w:rPr>
              <w:t xml:space="preserve"> </w:t>
            </w:r>
            <w:r w:rsidRPr="001C5188">
              <w:rPr>
                <w:rFonts w:asciiTheme="minorHAnsi" w:hAnsiTheme="minorHAnsi" w:cstheme="minorHAnsi"/>
              </w:rPr>
              <w:t>Ochrona, rozwój i promowanie publicznych walorów turystycznych i usług turystycznych</w:t>
            </w:r>
          </w:p>
        </w:tc>
        <w:tc>
          <w:tcPr>
            <w:tcW w:w="824" w:type="pct"/>
            <w:shd w:val="clear" w:color="auto" w:fill="auto"/>
          </w:tcPr>
          <w:p w14:paraId="6C7081DF" w14:textId="6097DEC6" w:rsidR="00074E3B" w:rsidRPr="00036C5D" w:rsidRDefault="00074E3B" w:rsidP="00FB473D">
            <w:pPr>
              <w:tabs>
                <w:tab w:val="left" w:pos="1545"/>
              </w:tabs>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18 850 000,00</w:t>
            </w:r>
          </w:p>
        </w:tc>
      </w:tr>
      <w:tr w:rsidR="00074E3B" w:rsidRPr="001C5188" w14:paraId="47C888DC" w14:textId="77777777" w:rsidTr="0010430B">
        <w:tc>
          <w:tcPr>
            <w:tcW w:w="533" w:type="pct"/>
            <w:shd w:val="clear" w:color="auto" w:fill="auto"/>
          </w:tcPr>
          <w:p w14:paraId="51A294F0" w14:textId="77777777" w:rsidR="00074E3B" w:rsidRPr="00036C5D" w:rsidRDefault="00074E3B"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3</w:t>
            </w:r>
          </w:p>
        </w:tc>
        <w:tc>
          <w:tcPr>
            <w:tcW w:w="389" w:type="pct"/>
            <w:shd w:val="clear" w:color="auto" w:fill="auto"/>
          </w:tcPr>
          <w:p w14:paraId="65388AC2" w14:textId="77777777" w:rsidR="00074E3B" w:rsidRPr="00036C5D" w:rsidRDefault="00074E3B"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654" w:type="pct"/>
            <w:shd w:val="clear" w:color="auto" w:fill="auto"/>
          </w:tcPr>
          <w:p w14:paraId="453030EF" w14:textId="39044A2D" w:rsidR="00074E3B" w:rsidRPr="00036C5D" w:rsidRDefault="00074E3B" w:rsidP="00FB473D">
            <w:pPr>
              <w:tabs>
                <w:tab w:val="left" w:pos="1545"/>
              </w:tabs>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4.6</w:t>
            </w:r>
          </w:p>
        </w:tc>
        <w:tc>
          <w:tcPr>
            <w:tcW w:w="2600" w:type="pct"/>
            <w:shd w:val="clear" w:color="auto" w:fill="auto"/>
          </w:tcPr>
          <w:p w14:paraId="64D20F59" w14:textId="1A0965D7" w:rsidR="00074E3B" w:rsidRPr="00833868" w:rsidRDefault="00074E3B" w:rsidP="00FB473D">
            <w:pPr>
              <w:spacing w:after="120"/>
              <w:rPr>
                <w:rFonts w:asciiTheme="minorHAnsi" w:eastAsia="Times New Roman" w:hAnsiTheme="minorHAnsi" w:cstheme="minorHAnsi"/>
                <w:b/>
                <w:szCs w:val="24"/>
                <w:lang w:eastAsia="en-GB"/>
              </w:rPr>
            </w:pPr>
            <w:r w:rsidRPr="001C5188">
              <w:rPr>
                <w:rFonts w:asciiTheme="minorHAnsi" w:hAnsiTheme="minorHAnsi" w:cstheme="minorHAnsi"/>
                <w:b/>
                <w:bCs/>
              </w:rPr>
              <w:t>16</w:t>
            </w:r>
            <w:r w:rsidR="000B406B">
              <w:rPr>
                <w:rFonts w:asciiTheme="minorHAnsi" w:hAnsiTheme="minorHAnsi" w:cstheme="minorHAnsi"/>
                <w:b/>
                <w:bCs/>
              </w:rPr>
              <w:t>6</w:t>
            </w:r>
            <w:r w:rsidRPr="001C5188">
              <w:rPr>
                <w:rFonts w:asciiTheme="minorHAnsi" w:hAnsiTheme="minorHAnsi" w:cstheme="minorHAnsi"/>
              </w:rPr>
              <w:t xml:space="preserve"> Ochrona, rozwój i promowanie dziedzictwa kulturowego i usług w dziedzinie kultury</w:t>
            </w:r>
          </w:p>
        </w:tc>
        <w:tc>
          <w:tcPr>
            <w:tcW w:w="824" w:type="pct"/>
            <w:shd w:val="clear" w:color="auto" w:fill="auto"/>
          </w:tcPr>
          <w:p w14:paraId="69A3B0F5" w14:textId="75552DB8" w:rsidR="00074E3B" w:rsidRPr="00036C5D" w:rsidRDefault="00074E3B" w:rsidP="00FB473D">
            <w:pPr>
              <w:tabs>
                <w:tab w:val="left" w:pos="1545"/>
              </w:tabs>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25 129 561,6</w:t>
            </w:r>
            <w:r w:rsidR="00FC34EA" w:rsidRPr="00036C5D">
              <w:rPr>
                <w:rFonts w:ascii="Calibri" w:eastAsia="Times New Roman" w:hAnsi="Calibri" w:cs="Calibri"/>
                <w:b/>
                <w:szCs w:val="24"/>
                <w:lang w:eastAsia="en-GB"/>
              </w:rPr>
              <w:t>8</w:t>
            </w:r>
          </w:p>
        </w:tc>
      </w:tr>
      <w:tr w:rsidR="00074E3B" w:rsidRPr="001C5188" w14:paraId="18FB6DF2" w14:textId="77777777" w:rsidTr="0010430B">
        <w:tc>
          <w:tcPr>
            <w:tcW w:w="533" w:type="pct"/>
            <w:shd w:val="clear" w:color="auto" w:fill="auto"/>
          </w:tcPr>
          <w:p w14:paraId="7337424D" w14:textId="77777777" w:rsidR="00074E3B" w:rsidRPr="00036C5D" w:rsidRDefault="00074E3B"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3</w:t>
            </w:r>
          </w:p>
        </w:tc>
        <w:tc>
          <w:tcPr>
            <w:tcW w:w="389" w:type="pct"/>
            <w:shd w:val="clear" w:color="auto" w:fill="auto"/>
          </w:tcPr>
          <w:p w14:paraId="29F770C5" w14:textId="77777777" w:rsidR="00074E3B" w:rsidRPr="00036C5D" w:rsidRDefault="00074E3B"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654" w:type="pct"/>
            <w:shd w:val="clear" w:color="auto" w:fill="auto"/>
          </w:tcPr>
          <w:p w14:paraId="14AE0585" w14:textId="0FD447A5" w:rsidR="00074E3B" w:rsidRPr="00036C5D" w:rsidRDefault="00074E3B" w:rsidP="00FB473D">
            <w:pPr>
              <w:tabs>
                <w:tab w:val="left" w:pos="1545"/>
              </w:tabs>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4.6</w:t>
            </w:r>
          </w:p>
        </w:tc>
        <w:tc>
          <w:tcPr>
            <w:tcW w:w="2600" w:type="pct"/>
            <w:shd w:val="clear" w:color="auto" w:fill="auto"/>
          </w:tcPr>
          <w:p w14:paraId="73166B85" w14:textId="7594AAD1" w:rsidR="00074E3B" w:rsidRPr="00833868" w:rsidRDefault="00074E3B"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16</w:t>
            </w:r>
            <w:r w:rsidR="000B406B">
              <w:rPr>
                <w:rFonts w:ascii="Calibri" w:eastAsia="Times New Roman" w:hAnsi="Calibri" w:cs="Calibri"/>
                <w:b/>
                <w:szCs w:val="24"/>
                <w:lang w:eastAsia="en-GB"/>
              </w:rPr>
              <w:t>7</w:t>
            </w:r>
            <w:r w:rsidRPr="00036C5D">
              <w:rPr>
                <w:rFonts w:ascii="Calibri" w:eastAsia="Times New Roman" w:hAnsi="Calibri" w:cs="Calibri"/>
                <w:b/>
                <w:szCs w:val="24"/>
                <w:lang w:eastAsia="en-GB"/>
              </w:rPr>
              <w:t xml:space="preserve"> </w:t>
            </w:r>
            <w:r w:rsidRPr="001C5188">
              <w:rPr>
                <w:rFonts w:ascii="Calibri" w:hAnsi="Calibri" w:cs="Calibri"/>
              </w:rPr>
              <w:t>Ochrona, rozwój i promowanie dziedzictwa naturalnego i ekoturystyki poza obszarami Natura 2000</w:t>
            </w:r>
          </w:p>
        </w:tc>
        <w:tc>
          <w:tcPr>
            <w:tcW w:w="824" w:type="pct"/>
            <w:shd w:val="clear" w:color="auto" w:fill="auto"/>
          </w:tcPr>
          <w:p w14:paraId="3E27D3F7" w14:textId="62A0492D" w:rsidR="00074E3B" w:rsidRPr="00036C5D" w:rsidRDefault="00074E3B" w:rsidP="00FB473D">
            <w:pPr>
              <w:tabs>
                <w:tab w:val="left" w:pos="1545"/>
              </w:tabs>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18 670 000,00</w:t>
            </w:r>
          </w:p>
        </w:tc>
      </w:tr>
    </w:tbl>
    <w:p w14:paraId="4EADC703" w14:textId="77777777" w:rsidR="00603524" w:rsidRPr="00FB473D" w:rsidRDefault="00603524" w:rsidP="000D0463">
      <w:pPr>
        <w:spacing w:before="240" w:after="120"/>
        <w:rPr>
          <w:rFonts w:ascii="Calibri" w:eastAsia="Times New Roman" w:hAnsi="Calibri" w:cs="Calibri"/>
          <w:b/>
          <w:bCs/>
          <w:color w:val="000000"/>
          <w:szCs w:val="24"/>
          <w:lang w:val="en-GB" w:eastAsia="en-GB"/>
        </w:rPr>
      </w:pPr>
      <w:r w:rsidRPr="00FB473D">
        <w:rPr>
          <w:rFonts w:ascii="Calibri" w:eastAsia="Times New Roman" w:hAnsi="Calibri" w:cs="Calibri"/>
          <w:b/>
          <w:bCs/>
          <w:szCs w:val="24"/>
          <w:lang w:val="en-GB" w:eastAsia="en-GB"/>
        </w:rPr>
        <w:t>Tabela 5: Wymiar 2 – forma finansowania</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652"/>
        <w:gridCol w:w="3065"/>
        <w:gridCol w:w="3003"/>
        <w:gridCol w:w="3119"/>
      </w:tblGrid>
      <w:tr w:rsidR="00603524" w:rsidRPr="001C5188" w14:paraId="47A93E85" w14:textId="77777777" w:rsidTr="00A479D7">
        <w:tc>
          <w:tcPr>
            <w:tcW w:w="1014" w:type="pct"/>
            <w:shd w:val="clear" w:color="auto" w:fill="auto"/>
          </w:tcPr>
          <w:p w14:paraId="0AF84539" w14:textId="0A6F9DE1" w:rsidR="00603524" w:rsidRPr="00A40EFA" w:rsidRDefault="00603524"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93" w:type="pct"/>
            <w:shd w:val="clear" w:color="auto" w:fill="auto"/>
          </w:tcPr>
          <w:p w14:paraId="718441EB" w14:textId="77086B12" w:rsidR="00603524" w:rsidRPr="00036C5D" w:rsidRDefault="00603524"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1032" w:type="pct"/>
            <w:shd w:val="clear" w:color="auto" w:fill="auto"/>
          </w:tcPr>
          <w:p w14:paraId="79E1C6A2" w14:textId="1900836F" w:rsidR="00603524" w:rsidRPr="00036C5D" w:rsidRDefault="006035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1011" w:type="pct"/>
            <w:shd w:val="clear" w:color="auto" w:fill="auto"/>
          </w:tcPr>
          <w:p w14:paraId="658E3534" w14:textId="43BEF066" w:rsidR="00603524" w:rsidRPr="00036C5D" w:rsidRDefault="006035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050" w:type="pct"/>
            <w:shd w:val="clear" w:color="auto" w:fill="auto"/>
          </w:tcPr>
          <w:p w14:paraId="1B9BEB94" w14:textId="31F4A485" w:rsidR="00603524" w:rsidRPr="00036C5D" w:rsidRDefault="0060352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F47FDF"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68E56ABF" w14:textId="77777777" w:rsidTr="00A479D7">
        <w:tc>
          <w:tcPr>
            <w:tcW w:w="1014" w:type="pct"/>
            <w:shd w:val="clear" w:color="auto" w:fill="auto"/>
          </w:tcPr>
          <w:p w14:paraId="42D03F2C" w14:textId="77777777" w:rsidR="00CE4F14" w:rsidRPr="00036C5D"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t>3</w:t>
            </w:r>
          </w:p>
        </w:tc>
        <w:tc>
          <w:tcPr>
            <w:tcW w:w="893" w:type="pct"/>
            <w:shd w:val="clear" w:color="auto" w:fill="auto"/>
          </w:tcPr>
          <w:p w14:paraId="4A144011"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1032" w:type="pct"/>
            <w:shd w:val="clear" w:color="auto" w:fill="auto"/>
          </w:tcPr>
          <w:p w14:paraId="05EAB827" w14:textId="6C052FA9"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4.</w:t>
            </w:r>
            <w:r w:rsidR="00A2273D" w:rsidRPr="00036C5D">
              <w:rPr>
                <w:rFonts w:ascii="Calibri" w:eastAsia="Times New Roman" w:hAnsi="Calibri" w:cs="Calibri"/>
                <w:b/>
                <w:szCs w:val="24"/>
                <w:lang w:eastAsia="en-GB"/>
              </w:rPr>
              <w:t>6</w:t>
            </w:r>
          </w:p>
        </w:tc>
        <w:tc>
          <w:tcPr>
            <w:tcW w:w="1011" w:type="pct"/>
            <w:shd w:val="clear" w:color="auto" w:fill="auto"/>
          </w:tcPr>
          <w:p w14:paraId="18A759D5" w14:textId="6369F93A"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 xml:space="preserve">01 </w:t>
            </w:r>
            <w:r w:rsidRPr="00036C5D">
              <w:rPr>
                <w:rFonts w:ascii="Calibri" w:eastAsia="Times New Roman" w:hAnsi="Calibri" w:cs="Calibri"/>
                <w:bCs/>
                <w:szCs w:val="24"/>
                <w:lang w:eastAsia="en-GB"/>
              </w:rPr>
              <w:t>Dotacja</w:t>
            </w:r>
          </w:p>
        </w:tc>
        <w:tc>
          <w:tcPr>
            <w:tcW w:w="1050" w:type="pct"/>
            <w:shd w:val="clear" w:color="auto" w:fill="auto"/>
          </w:tcPr>
          <w:p w14:paraId="672DF38E" w14:textId="34F72317" w:rsidR="00CE4F14" w:rsidRPr="00036C5D" w:rsidRDefault="00893E65"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62 649</w:t>
            </w:r>
            <w:r w:rsidR="002D3C65" w:rsidRPr="00036C5D">
              <w:rPr>
                <w:rFonts w:ascii="Calibri" w:eastAsia="Times New Roman" w:hAnsi="Calibri" w:cs="Calibri"/>
                <w:b/>
                <w:szCs w:val="24"/>
                <w:lang w:eastAsia="en-GB"/>
              </w:rPr>
              <w:t> 561,</w:t>
            </w:r>
            <w:r w:rsidR="00FC34EA" w:rsidRPr="00036C5D">
              <w:rPr>
                <w:rFonts w:ascii="Calibri" w:eastAsia="Times New Roman" w:hAnsi="Calibri" w:cs="Calibri"/>
                <w:b/>
                <w:szCs w:val="24"/>
                <w:lang w:eastAsia="en-GB"/>
              </w:rPr>
              <w:t>68</w:t>
            </w:r>
          </w:p>
        </w:tc>
      </w:tr>
    </w:tbl>
    <w:p w14:paraId="74E5D610" w14:textId="34CBED36" w:rsidR="00CE4F14" w:rsidRPr="00FB473D" w:rsidRDefault="007671AD" w:rsidP="000D0463">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t>Tabela 6: Wymiar 3 – terytorialny mechanizm realizacji i</w:t>
      </w:r>
      <w:r w:rsidR="00F87651" w:rsidRPr="00FB473D">
        <w:rPr>
          <w:rFonts w:ascii="Calibri" w:eastAsia="Times New Roman" w:hAnsi="Calibri" w:cs="Calibri"/>
          <w:b/>
          <w:bCs/>
          <w:szCs w:val="24"/>
          <w:lang w:eastAsia="en-GB"/>
        </w:rPr>
        <w:t xml:space="preserve"> </w:t>
      </w:r>
      <w:r w:rsidRPr="00FB473D">
        <w:rPr>
          <w:rFonts w:ascii="Calibri" w:eastAsia="Times New Roman" w:hAnsi="Calibri" w:cs="Calibri"/>
          <w:b/>
          <w:bCs/>
          <w:szCs w:val="24"/>
          <w:lang w:eastAsia="en-GB"/>
        </w:rPr>
        <w:t>ukierunkowanie terytorialne</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658"/>
        <w:gridCol w:w="3062"/>
        <w:gridCol w:w="3003"/>
        <w:gridCol w:w="3116"/>
      </w:tblGrid>
      <w:tr w:rsidR="007671AD" w:rsidRPr="001C5188" w14:paraId="71331413" w14:textId="77777777" w:rsidTr="00A479D7">
        <w:tc>
          <w:tcPr>
            <w:tcW w:w="1014" w:type="pct"/>
            <w:shd w:val="clear" w:color="auto" w:fill="auto"/>
          </w:tcPr>
          <w:p w14:paraId="30522404" w14:textId="392E0D56" w:rsidR="007671AD" w:rsidRPr="00036C5D" w:rsidRDefault="007671AD"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val="en-GB" w:eastAsia="en-GB"/>
              </w:rPr>
              <w:t>Nr priorytetu</w:t>
            </w:r>
          </w:p>
        </w:tc>
        <w:tc>
          <w:tcPr>
            <w:tcW w:w="895" w:type="pct"/>
            <w:shd w:val="clear" w:color="auto" w:fill="auto"/>
          </w:tcPr>
          <w:p w14:paraId="5A3C7F33" w14:textId="36C27EC6" w:rsidR="007671AD" w:rsidRPr="00036C5D" w:rsidRDefault="007671AD"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Fundusz</w:t>
            </w:r>
          </w:p>
        </w:tc>
        <w:tc>
          <w:tcPr>
            <w:tcW w:w="1031" w:type="pct"/>
            <w:shd w:val="clear" w:color="auto" w:fill="auto"/>
          </w:tcPr>
          <w:p w14:paraId="5DE8A7E2" w14:textId="5E86464C" w:rsidR="007671AD" w:rsidRPr="00036C5D" w:rsidRDefault="007671AD"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1011" w:type="pct"/>
            <w:shd w:val="clear" w:color="auto" w:fill="auto"/>
          </w:tcPr>
          <w:p w14:paraId="417D7992" w14:textId="6043BFAD" w:rsidR="007671AD" w:rsidRPr="00036C5D" w:rsidRDefault="007671AD"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049" w:type="pct"/>
            <w:shd w:val="clear" w:color="auto" w:fill="auto"/>
          </w:tcPr>
          <w:p w14:paraId="05ADA22C" w14:textId="023F4576" w:rsidR="007671AD" w:rsidRPr="00036C5D" w:rsidRDefault="007671AD"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F47FDF"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4905FB9E" w14:textId="77777777" w:rsidTr="00A479D7">
        <w:tc>
          <w:tcPr>
            <w:tcW w:w="1014" w:type="pct"/>
            <w:shd w:val="clear" w:color="auto" w:fill="auto"/>
          </w:tcPr>
          <w:p w14:paraId="4F960F8B" w14:textId="77777777" w:rsidR="00CE4F14" w:rsidRPr="00036C5D"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t>3</w:t>
            </w:r>
          </w:p>
        </w:tc>
        <w:tc>
          <w:tcPr>
            <w:tcW w:w="895" w:type="pct"/>
            <w:shd w:val="clear" w:color="auto" w:fill="auto"/>
          </w:tcPr>
          <w:p w14:paraId="4ADF1E0A"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1031" w:type="pct"/>
            <w:shd w:val="clear" w:color="auto" w:fill="auto"/>
          </w:tcPr>
          <w:p w14:paraId="6C90379A" w14:textId="2BF5FF0B"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4.</w:t>
            </w:r>
            <w:r w:rsidR="00A2273D" w:rsidRPr="00036C5D">
              <w:rPr>
                <w:rFonts w:ascii="Calibri" w:eastAsia="Times New Roman" w:hAnsi="Calibri" w:cs="Calibri"/>
                <w:b/>
                <w:szCs w:val="24"/>
                <w:lang w:eastAsia="en-GB"/>
              </w:rPr>
              <w:t>6</w:t>
            </w:r>
          </w:p>
        </w:tc>
        <w:tc>
          <w:tcPr>
            <w:tcW w:w="1011" w:type="pct"/>
            <w:shd w:val="clear" w:color="auto" w:fill="auto"/>
          </w:tcPr>
          <w:p w14:paraId="73B20435" w14:textId="738B1616" w:rsidR="00CE4F14" w:rsidRPr="00036C5D" w:rsidRDefault="007E3C85" w:rsidP="00FB473D">
            <w:pPr>
              <w:spacing w:after="120"/>
              <w:rPr>
                <w:rFonts w:ascii="Calibri" w:eastAsia="Times New Roman" w:hAnsi="Calibri" w:cs="Calibri"/>
                <w:b/>
                <w:szCs w:val="24"/>
                <w:lang w:eastAsia="en-GB"/>
              </w:rPr>
            </w:pPr>
            <w:r>
              <w:rPr>
                <w:rFonts w:ascii="Calibri" w:eastAsia="Times New Roman" w:hAnsi="Calibri" w:cs="Calibri"/>
                <w:b/>
                <w:szCs w:val="24"/>
                <w:lang w:eastAsia="en-GB"/>
              </w:rPr>
              <w:t>33</w:t>
            </w:r>
            <w:r w:rsidR="00CE4F14" w:rsidRPr="00036C5D">
              <w:rPr>
                <w:rFonts w:ascii="Calibri" w:eastAsia="Times New Roman" w:hAnsi="Calibri" w:cs="Calibri"/>
                <w:b/>
                <w:szCs w:val="24"/>
                <w:lang w:eastAsia="en-GB"/>
              </w:rPr>
              <w:t xml:space="preserve"> </w:t>
            </w:r>
            <w:r w:rsidR="00CE4F14" w:rsidRPr="00036C5D">
              <w:rPr>
                <w:rFonts w:ascii="Calibri" w:eastAsia="Times New Roman" w:hAnsi="Calibri" w:cs="Calibri"/>
                <w:bCs/>
                <w:szCs w:val="24"/>
                <w:lang w:eastAsia="en-GB"/>
              </w:rPr>
              <w:t>Brak ukierunkowania terytorialnego</w:t>
            </w:r>
          </w:p>
        </w:tc>
        <w:tc>
          <w:tcPr>
            <w:tcW w:w="1049" w:type="pct"/>
            <w:shd w:val="clear" w:color="auto" w:fill="auto"/>
          </w:tcPr>
          <w:p w14:paraId="0F584970" w14:textId="1BC9FFD4" w:rsidR="00CE4F14" w:rsidRPr="00036C5D" w:rsidRDefault="002D3C65"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62 649 561,</w:t>
            </w:r>
            <w:r w:rsidR="00FC34EA" w:rsidRPr="00036C5D">
              <w:rPr>
                <w:rFonts w:ascii="Calibri" w:eastAsia="Times New Roman" w:hAnsi="Calibri" w:cs="Calibri"/>
                <w:b/>
                <w:szCs w:val="24"/>
                <w:lang w:eastAsia="en-GB"/>
              </w:rPr>
              <w:t>68</w:t>
            </w:r>
          </w:p>
        </w:tc>
      </w:tr>
    </w:tbl>
    <w:p w14:paraId="0592C381" w14:textId="77777777" w:rsidR="001C373C" w:rsidRDefault="001C373C" w:rsidP="00FB473D">
      <w:pPr>
        <w:spacing w:before="240" w:after="120"/>
        <w:ind w:left="792"/>
        <w:rPr>
          <w:rFonts w:ascii="Calibri" w:eastAsia="Times New Roman" w:hAnsi="Calibri" w:cs="Calibri"/>
          <w:b/>
          <w:color w:val="000000"/>
          <w:szCs w:val="24"/>
          <w:lang w:val="en-GB" w:eastAsia="en-GB"/>
        </w:rPr>
        <w:sectPr w:rsidR="001C373C" w:rsidSect="00CE4F14">
          <w:headerReference w:type="even" r:id="rId37"/>
          <w:headerReference w:type="default" r:id="rId38"/>
          <w:footerReference w:type="even" r:id="rId39"/>
          <w:footerReference w:type="default" r:id="rId40"/>
          <w:headerReference w:type="first" r:id="rId41"/>
          <w:footerReference w:type="first" r:id="rId42"/>
          <w:pgSz w:w="16838" w:h="11906" w:orient="landscape"/>
          <w:pgMar w:top="1417" w:right="993" w:bottom="1417" w:left="1135" w:header="708" w:footer="708" w:gutter="0"/>
          <w:cols w:space="720"/>
          <w:docGrid w:linePitch="360"/>
        </w:sectPr>
      </w:pPr>
    </w:p>
    <w:p w14:paraId="6A62DCF0" w14:textId="0C14D1E0" w:rsidR="00CE4F14" w:rsidRPr="00FB473D" w:rsidRDefault="004E2515" w:rsidP="00FB473D">
      <w:pPr>
        <w:pStyle w:val="Nagwek1"/>
        <w:numPr>
          <w:ilvl w:val="1"/>
          <w:numId w:val="23"/>
        </w:numPr>
        <w:spacing w:after="120" w:line="360" w:lineRule="auto"/>
        <w:ind w:left="567" w:hanging="567"/>
        <w:rPr>
          <w:rFonts w:ascii="Calibri" w:hAnsi="Calibri" w:cs="Calibri"/>
          <w:color w:val="auto"/>
          <w:lang w:eastAsia="en-GB"/>
        </w:rPr>
      </w:pPr>
      <w:bookmarkStart w:id="75" w:name="_Toc58983755"/>
      <w:bookmarkStart w:id="76" w:name="_Toc76551986"/>
      <w:r>
        <w:rPr>
          <w:rFonts w:ascii="Calibri" w:hAnsi="Calibri" w:cs="Calibri"/>
          <w:color w:val="auto"/>
          <w:lang w:eastAsia="en-GB"/>
        </w:rPr>
        <w:lastRenderedPageBreak/>
        <w:t xml:space="preserve">Priorytet 4. </w:t>
      </w:r>
      <w:r w:rsidRPr="00330AD4">
        <w:rPr>
          <w:rFonts w:ascii="Calibri" w:hAnsi="Calibri" w:cs="Calibri"/>
          <w:color w:val="000000"/>
          <w:szCs w:val="24"/>
          <w:lang w:eastAsia="en-GB"/>
        </w:rPr>
        <w:t>Współpraca instytucji i mieszkańców Pogranicza</w:t>
      </w:r>
      <w:bookmarkEnd w:id="75"/>
      <w:bookmarkEnd w:id="76"/>
    </w:p>
    <w:p w14:paraId="6DC2E26A" w14:textId="30F6826D" w:rsidR="00CE4F14" w:rsidRPr="00FB473D" w:rsidRDefault="00AA1113"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 xml:space="preserve">17 ust. 3 lit. </w:t>
      </w:r>
      <w:r w:rsidR="00CE4F14" w:rsidRPr="00FB473D">
        <w:rPr>
          <w:rFonts w:ascii="Calibri" w:eastAsia="Times New Roman" w:hAnsi="Calibri" w:cs="Calibri"/>
          <w:color w:val="000000"/>
          <w:szCs w:val="24"/>
          <w:lang w:eastAsia="en-GB"/>
        </w:rPr>
        <w:t>d)</w:t>
      </w:r>
    </w:p>
    <w:p w14:paraId="3C88A96F" w14:textId="4EE7A428" w:rsidR="00CE4F14" w:rsidRPr="00036C5D" w:rsidRDefault="00CE4F14" w:rsidP="00FB473D">
      <w:pPr>
        <w:pStyle w:val="Nagwek1"/>
        <w:numPr>
          <w:ilvl w:val="2"/>
          <w:numId w:val="23"/>
        </w:numPr>
        <w:spacing w:after="120" w:line="360" w:lineRule="auto"/>
        <w:ind w:left="567" w:hanging="567"/>
        <w:rPr>
          <w:rFonts w:ascii="Calibri" w:hAnsi="Calibri" w:cs="Calibri"/>
          <w:color w:val="auto"/>
          <w:sz w:val="24"/>
          <w:szCs w:val="24"/>
          <w:lang w:eastAsia="en-GB"/>
        </w:rPr>
      </w:pPr>
      <w:bookmarkStart w:id="77" w:name="_Toc76551987"/>
      <w:bookmarkStart w:id="78" w:name="_Toc58983756"/>
      <w:bookmarkStart w:id="79" w:name="_Toc76551988"/>
      <w:bookmarkEnd w:id="77"/>
      <w:r w:rsidRPr="009C7C47">
        <w:rPr>
          <w:rFonts w:ascii="Calibri" w:hAnsi="Calibri" w:cs="Calibri"/>
          <w:color w:val="auto"/>
          <w:sz w:val="24"/>
          <w:szCs w:val="24"/>
          <w:lang w:eastAsia="en-GB"/>
        </w:rPr>
        <w:t>Cel szczegółowy</w:t>
      </w:r>
      <w:r w:rsidR="007671AD" w:rsidRPr="009C7C47">
        <w:rPr>
          <w:rFonts w:ascii="Calibri" w:hAnsi="Calibri" w:cs="Calibri"/>
          <w:color w:val="auto"/>
          <w:sz w:val="24"/>
          <w:szCs w:val="24"/>
          <w:lang w:eastAsia="en-GB"/>
        </w:rPr>
        <w:t>:</w:t>
      </w:r>
      <w:r w:rsidRPr="009C7C47">
        <w:rPr>
          <w:rFonts w:ascii="Calibri" w:hAnsi="Calibri" w:cs="Calibri"/>
          <w:color w:val="auto"/>
          <w:sz w:val="24"/>
          <w:szCs w:val="24"/>
          <w:lang w:eastAsia="en-GB"/>
        </w:rPr>
        <w:t xml:space="preserve"> </w:t>
      </w:r>
      <w:r w:rsidR="00775DD3" w:rsidRPr="009C7C47">
        <w:rPr>
          <w:rFonts w:ascii="Calibri" w:hAnsi="Calibri" w:cs="Calibri"/>
          <w:color w:val="auto"/>
          <w:sz w:val="24"/>
          <w:szCs w:val="24"/>
          <w:lang w:eastAsia="en-GB"/>
        </w:rPr>
        <w:t>z</w:t>
      </w:r>
      <w:r w:rsidRPr="009C7C47">
        <w:rPr>
          <w:rFonts w:ascii="Calibri" w:hAnsi="Calibri" w:cs="Calibri"/>
          <w:color w:val="auto"/>
          <w:sz w:val="24"/>
          <w:szCs w:val="24"/>
          <w:lang w:eastAsia="en-GB"/>
        </w:rPr>
        <w:t xml:space="preserve">większenie zdolności </w:t>
      </w:r>
      <w:r w:rsidR="00775DD3" w:rsidRPr="00FB473D">
        <w:rPr>
          <w:rFonts w:ascii="Calibri" w:hAnsi="Calibri" w:cs="Calibri"/>
          <w:color w:val="auto"/>
          <w:sz w:val="24"/>
          <w:szCs w:val="24"/>
          <w:lang w:eastAsia="en-GB"/>
        </w:rPr>
        <w:t>instytucjonalnych instytucji publicznych, w</w:t>
      </w:r>
      <w:r w:rsidR="004E2515">
        <w:rPr>
          <w:rFonts w:ascii="Calibri" w:hAnsi="Calibri" w:cs="Calibri"/>
          <w:color w:val="auto"/>
          <w:sz w:val="24"/>
          <w:szCs w:val="24"/>
          <w:lang w:eastAsia="en-GB"/>
        </w:rPr>
        <w:t> </w:t>
      </w:r>
      <w:r w:rsidR="00775DD3" w:rsidRPr="00FB473D">
        <w:rPr>
          <w:rFonts w:ascii="Calibri" w:hAnsi="Calibri" w:cs="Calibri"/>
          <w:color w:val="auto"/>
          <w:sz w:val="24"/>
          <w:szCs w:val="24"/>
          <w:lang w:eastAsia="en-GB"/>
        </w:rPr>
        <w:t>szczególności tych, którym powierzono zarządzanie konkretnym terytorium, i</w:t>
      </w:r>
      <w:r w:rsidR="004E2515">
        <w:rPr>
          <w:rFonts w:ascii="Calibri" w:hAnsi="Calibri" w:cs="Calibri"/>
          <w:color w:val="auto"/>
          <w:sz w:val="24"/>
          <w:szCs w:val="24"/>
          <w:lang w:eastAsia="en-GB"/>
        </w:rPr>
        <w:t> </w:t>
      </w:r>
      <w:r w:rsidRPr="00036C5D">
        <w:rPr>
          <w:rFonts w:ascii="Calibri" w:hAnsi="Calibri" w:cs="Calibri"/>
          <w:color w:val="auto"/>
          <w:sz w:val="24"/>
          <w:szCs w:val="24"/>
          <w:lang w:eastAsia="en-GB"/>
        </w:rPr>
        <w:t>zainteresowanych stron</w:t>
      </w:r>
      <w:bookmarkEnd w:id="78"/>
      <w:bookmarkEnd w:id="79"/>
    </w:p>
    <w:p w14:paraId="61D8D300" w14:textId="6AE4CDE0" w:rsidR="00CE4F14" w:rsidRDefault="002912FD"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D25228" w:rsidRPr="00FB473D">
        <w:rPr>
          <w:rFonts w:ascii="Calibri" w:eastAsia="Times New Roman" w:hAnsi="Calibri" w:cs="Calibri"/>
          <w:color w:val="000000"/>
          <w:szCs w:val="24"/>
          <w:lang w:eastAsia="en-GB"/>
        </w:rPr>
        <w:t>: art.</w:t>
      </w:r>
      <w:r w:rsidR="00D25228"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ust. 3 lit</w:t>
      </w:r>
      <w:r w:rsidR="00D13134" w:rsidRPr="00FB473D">
        <w:rPr>
          <w:rFonts w:ascii="Calibri" w:eastAsia="Times New Roman" w:hAnsi="Calibri" w:cs="Calibri"/>
          <w:color w:val="000000"/>
          <w:szCs w:val="24"/>
          <w:lang w:eastAsia="en-GB"/>
        </w:rPr>
        <w:t>.</w:t>
      </w:r>
      <w:r w:rsidRPr="00FB473D" w:rsidDel="002912FD">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e)</w:t>
      </w:r>
    </w:p>
    <w:p w14:paraId="06FF072A" w14:textId="77777777" w:rsidR="00301DD4" w:rsidRPr="00FB473D" w:rsidRDefault="00301DD4" w:rsidP="00FB473D">
      <w:pPr>
        <w:spacing w:after="120"/>
        <w:rPr>
          <w:rFonts w:ascii="Calibri" w:eastAsia="Times New Roman" w:hAnsi="Calibri" w:cs="Calibri"/>
          <w:color w:val="000000"/>
          <w:szCs w:val="24"/>
          <w:lang w:eastAsia="en-GB"/>
        </w:rPr>
      </w:pPr>
    </w:p>
    <w:p w14:paraId="5623925F" w14:textId="4AE9164F" w:rsidR="00CE4F14" w:rsidRPr="00036C5D" w:rsidRDefault="00CE4F14" w:rsidP="00FB473D">
      <w:pPr>
        <w:spacing w:before="240" w:after="120"/>
        <w:ind w:left="709" w:hanging="709"/>
        <w:rPr>
          <w:rFonts w:ascii="Calibri" w:eastAsia="Times New Roman" w:hAnsi="Calibri" w:cs="Calibri"/>
          <w:szCs w:val="24"/>
          <w:lang w:eastAsia="en-GB"/>
        </w:rPr>
      </w:pPr>
      <w:r w:rsidRPr="00330AD4">
        <w:rPr>
          <w:rFonts w:ascii="Calibri" w:eastAsia="Times New Roman" w:hAnsi="Calibri" w:cs="Calibri"/>
          <w:b/>
          <w:szCs w:val="24"/>
          <w:lang w:eastAsia="en-GB"/>
        </w:rPr>
        <w:t>2.4.1.1</w:t>
      </w:r>
      <w:r w:rsidRPr="00330AD4">
        <w:rPr>
          <w:rFonts w:ascii="Calibri" w:eastAsia="Times New Roman" w:hAnsi="Calibri" w:cs="Calibri"/>
          <w:b/>
          <w:szCs w:val="24"/>
          <w:lang w:eastAsia="en-GB"/>
        </w:rPr>
        <w:tab/>
      </w:r>
      <w:r w:rsidR="002912FD" w:rsidRPr="00A40EFA">
        <w:rPr>
          <w:rFonts w:ascii="Calibri" w:eastAsia="Times New Roman" w:hAnsi="Calibri" w:cs="Calibri"/>
          <w:b/>
          <w:szCs w:val="24"/>
          <w:lang w:eastAsia="en-GB"/>
        </w:rPr>
        <w:t xml:space="preserve">Powiązane rodzaje działań </w:t>
      </w:r>
      <w:r w:rsidR="002912FD" w:rsidRPr="000D0463">
        <w:rPr>
          <w:rFonts w:ascii="Calibri" w:eastAsia="Times New Roman" w:hAnsi="Calibri" w:cs="Calibri"/>
          <w:b/>
          <w:szCs w:val="24"/>
          <w:lang w:eastAsia="en-GB"/>
        </w:rPr>
        <w:t xml:space="preserve">oraz </w:t>
      </w:r>
      <w:r w:rsidR="002912FD" w:rsidRPr="00833868">
        <w:rPr>
          <w:rFonts w:ascii="Calibri" w:eastAsia="Times New Roman" w:hAnsi="Calibri" w:cs="Calibri"/>
          <w:b/>
          <w:szCs w:val="24"/>
          <w:lang w:eastAsia="en-GB"/>
        </w:rPr>
        <w:t xml:space="preserve">ich oczekiwany wkład w realizację wspomnianych celów szczegółowych oraz, w stosownych przypadkach, strategii </w:t>
      </w:r>
      <w:r w:rsidR="002912FD" w:rsidRPr="00036C5D">
        <w:rPr>
          <w:rFonts w:ascii="Calibri" w:eastAsia="Times New Roman" w:hAnsi="Calibri" w:cs="Calibri"/>
          <w:b/>
          <w:szCs w:val="24"/>
          <w:lang w:eastAsia="en-GB"/>
        </w:rPr>
        <w:t>makroregionalnych i strategii na rzecz basenu morskiego</w:t>
      </w:r>
    </w:p>
    <w:p w14:paraId="2DB32B84" w14:textId="6D350E43" w:rsidR="00CE4F14" w:rsidRPr="00FB473D" w:rsidRDefault="002912FD"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 art. 17 ust. 9 lit. c) ppkt (ii</w:t>
      </w:r>
      <w:r w:rsidR="00CE4F14" w:rsidRPr="00FB473D">
        <w:rPr>
          <w:rFonts w:ascii="Calibri" w:eastAsia="Times New Roman" w:hAnsi="Calibri" w:cs="Calibri"/>
          <w:color w:val="000000"/>
          <w:szCs w:val="24"/>
          <w:lang w:eastAsia="en-GB"/>
        </w:rPr>
        <w:t>)</w:t>
      </w:r>
    </w:p>
    <w:p w14:paraId="4D993B19" w14:textId="7AE13CDE" w:rsidR="00CE4F14" w:rsidRPr="000D0463" w:rsidRDefault="00981168" w:rsidP="00FB473D">
      <w:pPr>
        <w:spacing w:after="120"/>
        <w:rPr>
          <w:rFonts w:ascii="Calibri" w:eastAsia="Times New Roman" w:hAnsi="Calibri" w:cs="Calibri"/>
          <w:color w:val="000000"/>
          <w:szCs w:val="24"/>
          <w:lang w:eastAsia="en-GB"/>
        </w:rPr>
      </w:pPr>
      <w:bookmarkStart w:id="80" w:name="_Hlk58983785"/>
      <w:r w:rsidRPr="00330AD4">
        <w:rPr>
          <w:rFonts w:ascii="Calibri" w:eastAsia="Times New Roman" w:hAnsi="Calibri" w:cs="Calibri"/>
          <w:color w:val="000000"/>
          <w:szCs w:val="24"/>
          <w:lang w:eastAsia="en-GB"/>
        </w:rPr>
        <w:t>Przykładowe t</w:t>
      </w:r>
      <w:r w:rsidRPr="00A40EFA">
        <w:rPr>
          <w:rFonts w:ascii="Calibri" w:eastAsia="Times New Roman" w:hAnsi="Calibri" w:cs="Calibri"/>
          <w:color w:val="000000"/>
          <w:szCs w:val="24"/>
          <w:lang w:eastAsia="en-GB"/>
        </w:rPr>
        <w:t xml:space="preserve">ypy </w:t>
      </w:r>
      <w:r w:rsidR="00CE4F14" w:rsidRPr="00A40EFA">
        <w:rPr>
          <w:rFonts w:ascii="Calibri" w:eastAsia="Times New Roman" w:hAnsi="Calibri" w:cs="Calibri"/>
          <w:color w:val="000000"/>
          <w:szCs w:val="24"/>
          <w:lang w:eastAsia="en-GB"/>
        </w:rPr>
        <w:t>działań:</w:t>
      </w:r>
    </w:p>
    <w:p w14:paraId="3F390697" w14:textId="1A775AC5" w:rsidR="00FC69E7" w:rsidRPr="00036C5D" w:rsidRDefault="006B1A2B" w:rsidP="00FB473D">
      <w:pPr>
        <w:numPr>
          <w:ilvl w:val="0"/>
          <w:numId w:val="7"/>
        </w:numPr>
        <w:spacing w:after="120"/>
        <w:contextualSpacing/>
        <w:rPr>
          <w:rFonts w:asciiTheme="minorHAnsi" w:eastAsia="Times New Roman" w:hAnsiTheme="minorHAnsi" w:cstheme="minorHAnsi"/>
          <w:color w:val="000000"/>
          <w:szCs w:val="24"/>
          <w:lang w:eastAsia="en-GB"/>
        </w:rPr>
      </w:pPr>
      <w:r w:rsidRPr="00833868">
        <w:rPr>
          <w:rFonts w:asciiTheme="minorHAnsi" w:eastAsia="Times New Roman" w:hAnsiTheme="minorHAnsi" w:cstheme="minorHAnsi"/>
          <w:color w:val="000000"/>
          <w:szCs w:val="24"/>
          <w:lang w:eastAsia="en-GB"/>
        </w:rPr>
        <w:t>b</w:t>
      </w:r>
      <w:r w:rsidR="00F11106" w:rsidRPr="00036C5D">
        <w:rPr>
          <w:rFonts w:asciiTheme="minorHAnsi" w:eastAsia="Times New Roman" w:hAnsiTheme="minorHAnsi" w:cstheme="minorHAnsi"/>
          <w:color w:val="000000"/>
          <w:szCs w:val="24"/>
          <w:lang w:eastAsia="en-GB"/>
        </w:rPr>
        <w:t>udowanie zdolności instytucjonalnej</w:t>
      </w:r>
      <w:r w:rsidR="00C40E83" w:rsidRPr="00036C5D">
        <w:rPr>
          <w:rFonts w:asciiTheme="minorHAnsi" w:eastAsia="Times New Roman" w:hAnsiTheme="minorHAnsi" w:cstheme="minorHAnsi"/>
          <w:color w:val="000000"/>
          <w:szCs w:val="24"/>
          <w:lang w:eastAsia="en-GB"/>
        </w:rPr>
        <w:t xml:space="preserve"> </w:t>
      </w:r>
      <w:r w:rsidR="00F11106" w:rsidRPr="00036C5D">
        <w:rPr>
          <w:rFonts w:asciiTheme="minorHAnsi" w:eastAsia="Times New Roman" w:hAnsiTheme="minorHAnsi" w:cstheme="minorHAnsi"/>
          <w:color w:val="000000"/>
          <w:szCs w:val="24"/>
          <w:lang w:eastAsia="en-GB"/>
        </w:rPr>
        <w:t>organów administracji publiczne</w:t>
      </w:r>
      <w:r w:rsidR="005F67D2" w:rsidRPr="00036C5D">
        <w:rPr>
          <w:rFonts w:asciiTheme="minorHAnsi" w:eastAsia="Times New Roman" w:hAnsiTheme="minorHAnsi" w:cstheme="minorHAnsi"/>
          <w:color w:val="000000"/>
          <w:szCs w:val="24"/>
          <w:lang w:eastAsia="en-GB"/>
        </w:rPr>
        <w:t>j</w:t>
      </w:r>
      <w:r w:rsidR="001B0BD5" w:rsidRPr="00036C5D">
        <w:rPr>
          <w:rFonts w:asciiTheme="minorHAnsi" w:eastAsia="Times New Roman" w:hAnsiTheme="minorHAnsi" w:cstheme="minorHAnsi"/>
          <w:color w:val="000000"/>
          <w:szCs w:val="24"/>
          <w:lang w:eastAsia="en-GB"/>
        </w:rPr>
        <w:t>,</w:t>
      </w:r>
    </w:p>
    <w:p w14:paraId="09BE966A" w14:textId="33E73B36" w:rsidR="00FC69E7" w:rsidRPr="00036C5D" w:rsidRDefault="00FC69E7" w:rsidP="00FB473D">
      <w:pPr>
        <w:numPr>
          <w:ilvl w:val="0"/>
          <w:numId w:val="7"/>
        </w:numPr>
        <w:spacing w:after="120"/>
        <w:contextualSpacing/>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wzm</w:t>
      </w:r>
      <w:r w:rsidR="00B7108C" w:rsidRPr="00036C5D">
        <w:rPr>
          <w:rFonts w:asciiTheme="minorHAnsi" w:eastAsia="Times New Roman" w:hAnsiTheme="minorHAnsi" w:cstheme="minorHAnsi"/>
          <w:color w:val="000000"/>
          <w:szCs w:val="24"/>
          <w:lang w:eastAsia="en-GB"/>
        </w:rPr>
        <w:t>a</w:t>
      </w:r>
      <w:r w:rsidRPr="00036C5D">
        <w:rPr>
          <w:rFonts w:asciiTheme="minorHAnsi" w:eastAsia="Times New Roman" w:hAnsiTheme="minorHAnsi" w:cstheme="minorHAnsi"/>
          <w:color w:val="000000"/>
          <w:szCs w:val="24"/>
          <w:lang w:eastAsia="en-GB"/>
        </w:rPr>
        <w:t>cni</w:t>
      </w:r>
      <w:r w:rsidR="00B7108C" w:rsidRPr="00036C5D">
        <w:rPr>
          <w:rFonts w:asciiTheme="minorHAnsi" w:eastAsia="Times New Roman" w:hAnsiTheme="minorHAnsi" w:cstheme="minorHAnsi"/>
          <w:color w:val="000000"/>
          <w:szCs w:val="24"/>
          <w:lang w:eastAsia="en-GB"/>
        </w:rPr>
        <w:t>a</w:t>
      </w:r>
      <w:r w:rsidRPr="00036C5D">
        <w:rPr>
          <w:rFonts w:asciiTheme="minorHAnsi" w:eastAsia="Times New Roman" w:hAnsiTheme="minorHAnsi" w:cstheme="minorHAnsi"/>
          <w:color w:val="000000"/>
          <w:szCs w:val="24"/>
          <w:lang w:eastAsia="en-GB"/>
        </w:rPr>
        <w:t>ni</w:t>
      </w:r>
      <w:r w:rsidR="00095907" w:rsidRPr="00036C5D">
        <w:rPr>
          <w:rFonts w:asciiTheme="minorHAnsi" w:eastAsia="Times New Roman" w:hAnsiTheme="minorHAnsi" w:cstheme="minorHAnsi"/>
          <w:color w:val="000000"/>
          <w:szCs w:val="24"/>
          <w:lang w:eastAsia="en-GB"/>
        </w:rPr>
        <w:t>e</w:t>
      </w:r>
      <w:r w:rsidRPr="00036C5D">
        <w:rPr>
          <w:rFonts w:asciiTheme="minorHAnsi" w:eastAsia="Times New Roman" w:hAnsiTheme="minorHAnsi" w:cstheme="minorHAnsi"/>
          <w:color w:val="000000"/>
          <w:szCs w:val="24"/>
          <w:lang w:eastAsia="en-GB"/>
        </w:rPr>
        <w:t xml:space="preserve"> współpracy i potencjału zdolności instytucji działających w obszarze aktywizacji społecznej i zawodowej, w tym w zakresie tworzenia i wdrażania usług i</w:t>
      </w:r>
      <w:r w:rsidR="00A37E29" w:rsidRPr="00036C5D">
        <w:rPr>
          <w:rFonts w:asciiTheme="minorHAnsi" w:eastAsia="Times New Roman" w:hAnsiTheme="minorHAnsi" w:cstheme="minorHAnsi"/>
          <w:color w:val="000000"/>
          <w:szCs w:val="24"/>
          <w:lang w:eastAsia="en-GB"/>
        </w:rPr>
        <w:t xml:space="preserve"> </w:t>
      </w:r>
      <w:r w:rsidRPr="00036C5D">
        <w:rPr>
          <w:rFonts w:asciiTheme="minorHAnsi" w:eastAsia="Times New Roman" w:hAnsiTheme="minorHAnsi" w:cstheme="minorHAnsi"/>
          <w:color w:val="000000"/>
          <w:szCs w:val="24"/>
          <w:lang w:eastAsia="en-GB"/>
        </w:rPr>
        <w:t>programów aktywizacyjnych</w:t>
      </w:r>
      <w:r w:rsidR="008F3F86" w:rsidRPr="00036C5D">
        <w:rPr>
          <w:rFonts w:asciiTheme="minorHAnsi" w:eastAsia="Times New Roman" w:hAnsiTheme="minorHAnsi" w:cstheme="minorHAnsi"/>
          <w:color w:val="000000"/>
          <w:szCs w:val="24"/>
          <w:lang w:eastAsia="en-GB"/>
        </w:rPr>
        <w:t>,</w:t>
      </w:r>
    </w:p>
    <w:p w14:paraId="6F9D25E4" w14:textId="48D76181" w:rsidR="00FC69E7" w:rsidRPr="00036C5D" w:rsidRDefault="00FC69E7" w:rsidP="00FB473D">
      <w:pPr>
        <w:numPr>
          <w:ilvl w:val="0"/>
          <w:numId w:val="7"/>
        </w:numPr>
        <w:spacing w:after="120"/>
        <w:contextualSpacing/>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transgraniczn</w:t>
      </w:r>
      <w:r w:rsidR="00A3712D" w:rsidRPr="00036C5D">
        <w:rPr>
          <w:rFonts w:asciiTheme="minorHAnsi" w:eastAsia="Times New Roman" w:hAnsiTheme="minorHAnsi" w:cstheme="minorHAnsi"/>
          <w:color w:val="000000"/>
          <w:szCs w:val="24"/>
          <w:lang w:eastAsia="en-GB"/>
        </w:rPr>
        <w:t>e</w:t>
      </w:r>
      <w:r w:rsidRPr="00036C5D">
        <w:rPr>
          <w:rFonts w:asciiTheme="minorHAnsi" w:eastAsia="Times New Roman" w:hAnsiTheme="minorHAnsi" w:cstheme="minorHAnsi"/>
          <w:color w:val="000000"/>
          <w:szCs w:val="24"/>
          <w:lang w:eastAsia="en-GB"/>
        </w:rPr>
        <w:t xml:space="preserve"> analiz</w:t>
      </w:r>
      <w:r w:rsidR="00A3712D" w:rsidRPr="00036C5D">
        <w:rPr>
          <w:rFonts w:asciiTheme="minorHAnsi" w:eastAsia="Times New Roman" w:hAnsiTheme="minorHAnsi" w:cstheme="minorHAnsi"/>
          <w:color w:val="000000"/>
          <w:szCs w:val="24"/>
          <w:lang w:eastAsia="en-GB"/>
        </w:rPr>
        <w:t>y</w:t>
      </w:r>
      <w:r w:rsidRPr="00036C5D">
        <w:rPr>
          <w:rFonts w:asciiTheme="minorHAnsi" w:eastAsia="Times New Roman" w:hAnsiTheme="minorHAnsi" w:cstheme="minorHAnsi"/>
          <w:color w:val="000000"/>
          <w:szCs w:val="24"/>
          <w:lang w:eastAsia="en-GB"/>
        </w:rPr>
        <w:t>, strategi</w:t>
      </w:r>
      <w:r w:rsidR="00A3712D" w:rsidRPr="00036C5D">
        <w:rPr>
          <w:rFonts w:asciiTheme="minorHAnsi" w:eastAsia="Times New Roman" w:hAnsiTheme="minorHAnsi" w:cstheme="minorHAnsi"/>
          <w:color w:val="000000"/>
          <w:szCs w:val="24"/>
          <w:lang w:eastAsia="en-GB"/>
        </w:rPr>
        <w:t>e</w:t>
      </w:r>
      <w:r w:rsidRPr="00036C5D">
        <w:rPr>
          <w:rFonts w:asciiTheme="minorHAnsi" w:eastAsia="Times New Roman" w:hAnsiTheme="minorHAnsi" w:cstheme="minorHAnsi"/>
          <w:color w:val="000000"/>
          <w:szCs w:val="24"/>
          <w:lang w:eastAsia="en-GB"/>
        </w:rPr>
        <w:t xml:space="preserve"> i plan</w:t>
      </w:r>
      <w:r w:rsidR="00A3712D" w:rsidRPr="00036C5D">
        <w:rPr>
          <w:rFonts w:asciiTheme="minorHAnsi" w:eastAsia="Times New Roman" w:hAnsiTheme="minorHAnsi" w:cstheme="minorHAnsi"/>
          <w:color w:val="000000"/>
          <w:szCs w:val="24"/>
          <w:lang w:eastAsia="en-GB"/>
        </w:rPr>
        <w:t>y</w:t>
      </w:r>
      <w:r w:rsidRPr="00036C5D">
        <w:rPr>
          <w:rFonts w:asciiTheme="minorHAnsi" w:eastAsia="Times New Roman" w:hAnsiTheme="minorHAnsi" w:cstheme="minorHAnsi"/>
          <w:color w:val="000000"/>
          <w:szCs w:val="24"/>
          <w:lang w:eastAsia="en-GB"/>
        </w:rPr>
        <w:t xml:space="preserve"> działań</w:t>
      </w:r>
      <w:r w:rsidR="00FA335C" w:rsidRPr="00036C5D">
        <w:rPr>
          <w:rFonts w:asciiTheme="minorHAnsi" w:eastAsia="Times New Roman" w:hAnsiTheme="minorHAnsi" w:cstheme="minorHAnsi"/>
          <w:color w:val="000000"/>
          <w:szCs w:val="24"/>
          <w:lang w:eastAsia="en-GB"/>
        </w:rPr>
        <w:t>.</w:t>
      </w:r>
    </w:p>
    <w:bookmarkEnd w:id="80"/>
    <w:p w14:paraId="2B2A5553" w14:textId="77777777" w:rsidR="008F3F86" w:rsidRPr="00036C5D" w:rsidRDefault="008F3F86" w:rsidP="00FB473D">
      <w:pPr>
        <w:spacing w:after="120"/>
        <w:rPr>
          <w:rFonts w:ascii="Calibri" w:eastAsia="Times New Roman" w:hAnsi="Calibri" w:cs="Calibri"/>
          <w:color w:val="000000"/>
          <w:szCs w:val="24"/>
          <w:lang w:eastAsia="en-GB"/>
        </w:rPr>
      </w:pPr>
    </w:p>
    <w:p w14:paraId="205EC6C2" w14:textId="5DE4E862" w:rsidR="00DE105E" w:rsidRPr="00036C5D" w:rsidRDefault="00CE4F14"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Działania te </w:t>
      </w:r>
      <w:r w:rsidR="00CB2463" w:rsidRPr="00036C5D">
        <w:rPr>
          <w:rFonts w:ascii="Calibri" w:eastAsia="Times New Roman" w:hAnsi="Calibri" w:cs="Calibri"/>
          <w:color w:val="000000"/>
          <w:szCs w:val="24"/>
          <w:lang w:eastAsia="en-GB"/>
        </w:rPr>
        <w:t xml:space="preserve">będą </w:t>
      </w:r>
      <w:r w:rsidRPr="00036C5D">
        <w:rPr>
          <w:rFonts w:ascii="Calibri" w:eastAsia="Times New Roman" w:hAnsi="Calibri" w:cs="Calibri"/>
          <w:color w:val="000000"/>
          <w:szCs w:val="24"/>
          <w:lang w:eastAsia="en-GB"/>
        </w:rPr>
        <w:t>realiz</w:t>
      </w:r>
      <w:r w:rsidR="00CB2463" w:rsidRPr="00036C5D">
        <w:rPr>
          <w:rFonts w:ascii="Calibri" w:eastAsia="Times New Roman" w:hAnsi="Calibri" w:cs="Calibri"/>
          <w:color w:val="000000"/>
          <w:szCs w:val="24"/>
          <w:lang w:eastAsia="en-GB"/>
        </w:rPr>
        <w:t>ować</w:t>
      </w:r>
      <w:r w:rsidRPr="00036C5D">
        <w:rPr>
          <w:rFonts w:ascii="Calibri" w:eastAsia="Times New Roman" w:hAnsi="Calibri" w:cs="Calibri"/>
          <w:color w:val="000000"/>
          <w:szCs w:val="24"/>
          <w:lang w:eastAsia="en-GB"/>
        </w:rPr>
        <w:t xml:space="preserve"> cel szczegółowy, który dotyczy zwiększenia zdolności instytucjonalnej organów publicznych</w:t>
      </w:r>
      <w:r w:rsidR="00E16220" w:rsidRPr="00036C5D">
        <w:rPr>
          <w:rFonts w:ascii="Calibri" w:eastAsia="Times New Roman" w:hAnsi="Calibri" w:cs="Calibri"/>
          <w:color w:val="000000"/>
          <w:szCs w:val="24"/>
          <w:lang w:eastAsia="en-GB"/>
        </w:rPr>
        <w:t xml:space="preserve"> </w:t>
      </w:r>
      <w:r w:rsidR="005D6AF6" w:rsidRPr="00036C5D">
        <w:rPr>
          <w:rFonts w:ascii="Calibri" w:eastAsia="Times New Roman" w:hAnsi="Calibri" w:cs="Calibri"/>
          <w:color w:val="000000"/>
          <w:szCs w:val="24"/>
          <w:lang w:eastAsia="en-GB"/>
        </w:rPr>
        <w:t xml:space="preserve">(np. urzędów pracy) </w:t>
      </w:r>
      <w:r w:rsidRPr="00036C5D">
        <w:rPr>
          <w:rFonts w:ascii="Calibri" w:eastAsia="Times New Roman" w:hAnsi="Calibri" w:cs="Calibri"/>
          <w:color w:val="000000"/>
          <w:szCs w:val="24"/>
          <w:lang w:eastAsia="en-GB"/>
        </w:rPr>
        <w:t>i</w:t>
      </w:r>
      <w:r w:rsidR="0033638C" w:rsidRPr="00036C5D">
        <w:rPr>
          <w:rFonts w:ascii="Calibri" w:eastAsia="Times New Roman" w:hAnsi="Calibri" w:cs="Calibri"/>
          <w:color w:val="000000"/>
          <w:szCs w:val="24"/>
          <w:lang w:eastAsia="en-GB"/>
        </w:rPr>
        <w:t xml:space="preserve"> innych</w:t>
      </w:r>
      <w:r w:rsidRPr="00036C5D">
        <w:rPr>
          <w:rFonts w:ascii="Calibri" w:eastAsia="Times New Roman" w:hAnsi="Calibri" w:cs="Calibri"/>
          <w:color w:val="000000"/>
          <w:szCs w:val="24"/>
          <w:lang w:eastAsia="en-GB"/>
        </w:rPr>
        <w:t xml:space="preserve"> zainteresowanych stron</w:t>
      </w:r>
      <w:r w:rsidR="005D6AF6" w:rsidRPr="00036C5D">
        <w:rPr>
          <w:rFonts w:ascii="Calibri" w:eastAsia="Times New Roman" w:hAnsi="Calibri" w:cs="Calibri"/>
          <w:color w:val="000000"/>
          <w:szCs w:val="24"/>
          <w:lang w:eastAsia="en-GB"/>
        </w:rPr>
        <w:t xml:space="preserve"> (np. EUWT)</w:t>
      </w:r>
      <w:r w:rsidR="00794205" w:rsidRPr="00036C5D">
        <w:rPr>
          <w:rFonts w:ascii="Calibri" w:eastAsia="Times New Roman" w:hAnsi="Calibri" w:cs="Calibri"/>
          <w:color w:val="000000"/>
          <w:szCs w:val="24"/>
          <w:lang w:eastAsia="en-GB"/>
        </w:rPr>
        <w:t xml:space="preserve"> </w:t>
      </w:r>
      <w:r w:rsidR="00080A22" w:rsidRPr="00036C5D">
        <w:rPr>
          <w:rFonts w:ascii="Calibri" w:eastAsia="Times New Roman" w:hAnsi="Calibri" w:cs="Calibri"/>
          <w:color w:val="000000"/>
          <w:szCs w:val="24"/>
          <w:lang w:eastAsia="en-GB"/>
        </w:rPr>
        <w:t>w zakresie współpracy transgranicznej na wszystkich szczeblach</w:t>
      </w:r>
      <w:r w:rsidRPr="00036C5D">
        <w:rPr>
          <w:rFonts w:ascii="Calibri" w:eastAsia="Times New Roman" w:hAnsi="Calibri" w:cs="Calibri"/>
          <w:color w:val="000000"/>
          <w:szCs w:val="24"/>
          <w:lang w:eastAsia="en-GB"/>
        </w:rPr>
        <w:t>.</w:t>
      </w:r>
    </w:p>
    <w:p w14:paraId="2259CCE8" w14:textId="6886AA8F" w:rsidR="00CE4F14" w:rsidRPr="00036C5D" w:rsidRDefault="004A35B2"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Współpraca transgraniczna jest istotna dla skutecznej i efektywnej realizacji wszystkich priorytetów Programu. </w:t>
      </w:r>
      <w:r w:rsidR="006264F2" w:rsidRPr="00036C5D">
        <w:rPr>
          <w:rFonts w:ascii="Calibri" w:eastAsia="Times New Roman" w:hAnsi="Calibri" w:cs="Calibri"/>
          <w:color w:val="000000"/>
          <w:szCs w:val="24"/>
          <w:lang w:eastAsia="en-GB"/>
        </w:rPr>
        <w:t>Działania w</w:t>
      </w:r>
      <w:r w:rsidRPr="00036C5D">
        <w:rPr>
          <w:rFonts w:ascii="Calibri" w:eastAsia="Times New Roman" w:hAnsi="Calibri" w:cs="Calibri"/>
          <w:color w:val="000000"/>
          <w:szCs w:val="24"/>
          <w:lang w:eastAsia="en-GB"/>
        </w:rPr>
        <w:t xml:space="preserve"> ramach </w:t>
      </w:r>
      <w:r w:rsidR="0064339E" w:rsidRPr="00036C5D">
        <w:rPr>
          <w:rFonts w:ascii="Calibri" w:eastAsia="Times New Roman" w:hAnsi="Calibri" w:cs="Calibri"/>
          <w:color w:val="000000"/>
          <w:szCs w:val="24"/>
          <w:lang w:eastAsia="en-GB"/>
        </w:rPr>
        <w:t>tego</w:t>
      </w:r>
      <w:r w:rsidRPr="00036C5D">
        <w:rPr>
          <w:rFonts w:ascii="Calibri" w:eastAsia="Times New Roman" w:hAnsi="Calibri" w:cs="Calibri"/>
          <w:color w:val="000000"/>
          <w:szCs w:val="24"/>
          <w:lang w:eastAsia="en-GB"/>
        </w:rPr>
        <w:t xml:space="preserve"> celu szczegółowego </w:t>
      </w:r>
      <w:r w:rsidR="00122211" w:rsidRPr="00036C5D">
        <w:rPr>
          <w:rFonts w:ascii="Calibri" w:eastAsia="Times New Roman" w:hAnsi="Calibri" w:cs="Calibri"/>
          <w:color w:val="000000"/>
          <w:szCs w:val="24"/>
          <w:lang w:eastAsia="en-GB"/>
        </w:rPr>
        <w:t>wzm</w:t>
      </w:r>
      <w:r w:rsidR="002A11FE" w:rsidRPr="00036C5D">
        <w:rPr>
          <w:rFonts w:ascii="Calibri" w:eastAsia="Times New Roman" w:hAnsi="Calibri" w:cs="Calibri"/>
          <w:color w:val="000000"/>
          <w:szCs w:val="24"/>
          <w:lang w:eastAsia="en-GB"/>
        </w:rPr>
        <w:t>o</w:t>
      </w:r>
      <w:r w:rsidR="00122211" w:rsidRPr="00036C5D">
        <w:rPr>
          <w:rFonts w:ascii="Calibri" w:eastAsia="Times New Roman" w:hAnsi="Calibri" w:cs="Calibri"/>
          <w:color w:val="000000"/>
          <w:szCs w:val="24"/>
          <w:lang w:eastAsia="en-GB"/>
        </w:rPr>
        <w:t>cni</w:t>
      </w:r>
      <w:r w:rsidR="006264F2" w:rsidRPr="00036C5D">
        <w:rPr>
          <w:rFonts w:ascii="Calibri" w:eastAsia="Times New Roman" w:hAnsi="Calibri" w:cs="Calibri"/>
          <w:color w:val="000000"/>
          <w:szCs w:val="24"/>
          <w:lang w:eastAsia="en-GB"/>
        </w:rPr>
        <w:t>ą</w:t>
      </w:r>
      <w:r w:rsidR="00122211" w:rsidRPr="00036C5D">
        <w:rPr>
          <w:rFonts w:ascii="Calibri" w:eastAsia="Times New Roman" w:hAnsi="Calibri" w:cs="Calibri"/>
          <w:color w:val="000000"/>
          <w:szCs w:val="24"/>
          <w:lang w:eastAsia="en-GB"/>
        </w:rPr>
        <w:t xml:space="preserve"> </w:t>
      </w:r>
      <w:r w:rsidR="002008B8" w:rsidRPr="00036C5D">
        <w:rPr>
          <w:rFonts w:ascii="Calibri" w:eastAsia="Times New Roman" w:hAnsi="Calibri" w:cs="Calibri"/>
          <w:color w:val="000000"/>
          <w:szCs w:val="24"/>
          <w:lang w:eastAsia="en-GB"/>
        </w:rPr>
        <w:t>potencjał, zdolno</w:t>
      </w:r>
      <w:r w:rsidR="00CC6072" w:rsidRPr="00036C5D">
        <w:rPr>
          <w:rFonts w:ascii="Calibri" w:eastAsia="Times New Roman" w:hAnsi="Calibri" w:cs="Calibri"/>
          <w:color w:val="000000"/>
          <w:szCs w:val="24"/>
          <w:lang w:eastAsia="en-GB"/>
        </w:rPr>
        <w:t>ś</w:t>
      </w:r>
      <w:r w:rsidR="002008B8" w:rsidRPr="00036C5D">
        <w:rPr>
          <w:rFonts w:ascii="Calibri" w:eastAsia="Times New Roman" w:hAnsi="Calibri" w:cs="Calibri"/>
          <w:color w:val="000000"/>
          <w:szCs w:val="24"/>
          <w:lang w:eastAsia="en-GB"/>
        </w:rPr>
        <w:t>ci</w:t>
      </w:r>
      <w:r w:rsidRPr="00036C5D">
        <w:rPr>
          <w:rFonts w:ascii="Calibri" w:eastAsia="Times New Roman" w:hAnsi="Calibri" w:cs="Calibri"/>
          <w:color w:val="000000"/>
          <w:szCs w:val="24"/>
          <w:lang w:eastAsia="en-GB"/>
        </w:rPr>
        <w:t xml:space="preserve"> </w:t>
      </w:r>
      <w:r w:rsidR="002008B8" w:rsidRPr="00036C5D">
        <w:rPr>
          <w:rFonts w:ascii="Calibri" w:eastAsia="Times New Roman" w:hAnsi="Calibri" w:cs="Calibri"/>
          <w:color w:val="000000"/>
          <w:szCs w:val="24"/>
          <w:lang w:eastAsia="en-GB"/>
        </w:rPr>
        <w:t xml:space="preserve">i kompetencje </w:t>
      </w:r>
      <w:r w:rsidR="003A3076" w:rsidRPr="00036C5D">
        <w:rPr>
          <w:rFonts w:ascii="Calibri" w:eastAsia="Times New Roman" w:hAnsi="Calibri" w:cs="Calibri"/>
          <w:color w:val="000000"/>
          <w:szCs w:val="24"/>
          <w:lang w:eastAsia="en-GB"/>
        </w:rPr>
        <w:t xml:space="preserve">organów publicznych </w:t>
      </w:r>
      <w:r w:rsidR="00192701" w:rsidRPr="00036C5D">
        <w:rPr>
          <w:rFonts w:ascii="Calibri" w:eastAsia="Times New Roman" w:hAnsi="Calibri" w:cs="Calibri"/>
          <w:color w:val="000000"/>
          <w:szCs w:val="24"/>
          <w:lang w:eastAsia="en-GB"/>
        </w:rPr>
        <w:t>oraz</w:t>
      </w:r>
      <w:r w:rsidR="003A3076" w:rsidRPr="00036C5D">
        <w:rPr>
          <w:rFonts w:ascii="Calibri" w:eastAsia="Times New Roman" w:hAnsi="Calibri" w:cs="Calibri"/>
          <w:color w:val="000000"/>
          <w:szCs w:val="24"/>
          <w:lang w:eastAsia="en-GB"/>
        </w:rPr>
        <w:t xml:space="preserve"> innych zainteresowanych stron</w:t>
      </w:r>
      <w:r w:rsidR="001D6A88"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w:t>
      </w:r>
      <w:r w:rsidR="00CE4F14" w:rsidRPr="00036C5D">
        <w:rPr>
          <w:rFonts w:ascii="Calibri" w:eastAsia="Times New Roman" w:hAnsi="Calibri" w:cs="Calibri"/>
          <w:color w:val="000000"/>
          <w:szCs w:val="24"/>
          <w:lang w:eastAsia="en-GB"/>
        </w:rPr>
        <w:t xml:space="preserve">Realizowane działania </w:t>
      </w:r>
      <w:r w:rsidR="002A11FE" w:rsidRPr="00036C5D">
        <w:rPr>
          <w:rFonts w:ascii="Calibri" w:eastAsia="Times New Roman" w:hAnsi="Calibri" w:cs="Calibri"/>
          <w:color w:val="000000"/>
          <w:szCs w:val="24"/>
          <w:lang w:eastAsia="en-GB"/>
        </w:rPr>
        <w:t xml:space="preserve">powinny </w:t>
      </w:r>
      <w:r w:rsidR="00CE4F14" w:rsidRPr="00036C5D">
        <w:rPr>
          <w:rFonts w:ascii="Calibri" w:eastAsia="Times New Roman" w:hAnsi="Calibri" w:cs="Calibri"/>
          <w:color w:val="000000"/>
          <w:szCs w:val="24"/>
          <w:lang w:eastAsia="en-GB"/>
        </w:rPr>
        <w:t>zwiększ</w:t>
      </w:r>
      <w:r w:rsidR="002A11FE" w:rsidRPr="00036C5D">
        <w:rPr>
          <w:rFonts w:ascii="Calibri" w:eastAsia="Times New Roman" w:hAnsi="Calibri" w:cs="Calibri"/>
          <w:color w:val="000000"/>
          <w:szCs w:val="24"/>
          <w:lang w:eastAsia="en-GB"/>
        </w:rPr>
        <w:t>yć</w:t>
      </w:r>
      <w:r w:rsidR="00CE4F14" w:rsidRPr="00036C5D">
        <w:rPr>
          <w:rFonts w:ascii="Calibri" w:eastAsia="Times New Roman" w:hAnsi="Calibri" w:cs="Calibri"/>
          <w:color w:val="000000"/>
          <w:szCs w:val="24"/>
          <w:lang w:eastAsia="en-GB"/>
        </w:rPr>
        <w:t xml:space="preserve"> skuteczność i</w:t>
      </w:r>
      <w:r w:rsidR="00297239" w:rsidRPr="00036C5D">
        <w:rPr>
          <w:rFonts w:ascii="Calibri" w:eastAsia="Times New Roman" w:hAnsi="Calibri" w:cs="Calibri"/>
          <w:color w:val="000000"/>
          <w:szCs w:val="24"/>
          <w:lang w:eastAsia="en-GB"/>
        </w:rPr>
        <w:t xml:space="preserve"> </w:t>
      </w:r>
      <w:r w:rsidR="00CE4F14" w:rsidRPr="00036C5D">
        <w:rPr>
          <w:rFonts w:ascii="Calibri" w:eastAsia="Times New Roman" w:hAnsi="Calibri" w:cs="Calibri"/>
          <w:color w:val="000000"/>
          <w:szCs w:val="24"/>
          <w:lang w:eastAsia="en-GB"/>
        </w:rPr>
        <w:t>efektywność pracy organów publicznych. W</w:t>
      </w:r>
      <w:r w:rsidR="00297239" w:rsidRPr="00036C5D">
        <w:rPr>
          <w:rFonts w:ascii="Calibri" w:eastAsia="Times New Roman" w:hAnsi="Calibri" w:cs="Calibri"/>
          <w:color w:val="000000"/>
          <w:szCs w:val="24"/>
          <w:lang w:eastAsia="en-GB"/>
        </w:rPr>
        <w:t xml:space="preserve"> </w:t>
      </w:r>
      <w:r w:rsidR="00CE4F14" w:rsidRPr="00036C5D">
        <w:rPr>
          <w:rFonts w:ascii="Calibri" w:eastAsia="Times New Roman" w:hAnsi="Calibri" w:cs="Calibri"/>
          <w:color w:val="000000"/>
          <w:szCs w:val="24"/>
          <w:lang w:eastAsia="en-GB"/>
        </w:rPr>
        <w:t xml:space="preserve">ten sposób pośrednio </w:t>
      </w:r>
      <w:r w:rsidR="001A2D25" w:rsidRPr="00036C5D">
        <w:rPr>
          <w:rFonts w:ascii="Calibri" w:eastAsia="Times New Roman" w:hAnsi="Calibri" w:cs="Calibri"/>
          <w:color w:val="000000"/>
          <w:szCs w:val="24"/>
          <w:lang w:eastAsia="en-GB"/>
        </w:rPr>
        <w:t xml:space="preserve">będą one </w:t>
      </w:r>
      <w:r w:rsidR="00CE4F14" w:rsidRPr="00036C5D">
        <w:rPr>
          <w:rFonts w:ascii="Calibri" w:eastAsia="Times New Roman" w:hAnsi="Calibri" w:cs="Calibri"/>
          <w:color w:val="000000"/>
          <w:szCs w:val="24"/>
          <w:lang w:eastAsia="en-GB"/>
        </w:rPr>
        <w:t>wspiera</w:t>
      </w:r>
      <w:r w:rsidR="001A2D25" w:rsidRPr="00036C5D">
        <w:rPr>
          <w:rFonts w:ascii="Calibri" w:eastAsia="Times New Roman" w:hAnsi="Calibri" w:cs="Calibri"/>
          <w:color w:val="000000"/>
          <w:szCs w:val="24"/>
          <w:lang w:eastAsia="en-GB"/>
        </w:rPr>
        <w:t>ć</w:t>
      </w:r>
      <w:r w:rsidR="00F509B5" w:rsidRPr="00036C5D">
        <w:rPr>
          <w:rFonts w:ascii="Calibri" w:eastAsia="Times New Roman" w:hAnsi="Calibri" w:cs="Calibri"/>
          <w:color w:val="000000"/>
          <w:szCs w:val="24"/>
          <w:lang w:eastAsia="en-GB"/>
        </w:rPr>
        <w:t xml:space="preserve"> </w:t>
      </w:r>
      <w:r w:rsidR="00CE4F14" w:rsidRPr="00036C5D">
        <w:rPr>
          <w:rFonts w:ascii="Calibri" w:eastAsia="Times New Roman" w:hAnsi="Calibri" w:cs="Calibri"/>
          <w:color w:val="000000"/>
          <w:szCs w:val="24"/>
          <w:lang w:eastAsia="en-GB"/>
        </w:rPr>
        <w:t xml:space="preserve">realizację pozostałych celów szczegółowych </w:t>
      </w:r>
      <w:r w:rsidR="00917EDC" w:rsidRPr="00036C5D">
        <w:rPr>
          <w:rFonts w:ascii="Calibri" w:eastAsia="Times New Roman" w:hAnsi="Calibri" w:cs="Calibri"/>
          <w:color w:val="000000"/>
          <w:szCs w:val="24"/>
          <w:lang w:eastAsia="en-GB"/>
        </w:rPr>
        <w:t>P</w:t>
      </w:r>
      <w:r w:rsidR="00CE4F14" w:rsidRPr="00036C5D">
        <w:rPr>
          <w:rFonts w:ascii="Calibri" w:eastAsia="Times New Roman" w:hAnsi="Calibri" w:cs="Calibri"/>
          <w:color w:val="000000"/>
          <w:szCs w:val="24"/>
          <w:lang w:eastAsia="en-GB"/>
        </w:rPr>
        <w:t>rogramu.</w:t>
      </w:r>
    </w:p>
    <w:p w14:paraId="17459FA5" w14:textId="288C972D" w:rsidR="005D6AF6" w:rsidRPr="00036C5D" w:rsidRDefault="00BF0386"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lastRenderedPageBreak/>
        <w:t>Wybrane</w:t>
      </w:r>
      <w:r w:rsidR="000D5047" w:rsidRPr="00036C5D">
        <w:rPr>
          <w:rFonts w:ascii="Calibri" w:eastAsia="Times New Roman" w:hAnsi="Calibri" w:cs="Calibri"/>
          <w:color w:val="000000"/>
          <w:szCs w:val="24"/>
          <w:lang w:eastAsia="en-GB"/>
        </w:rPr>
        <w:t xml:space="preserve"> działania służ</w:t>
      </w:r>
      <w:r w:rsidR="00554530" w:rsidRPr="00036C5D">
        <w:rPr>
          <w:rFonts w:ascii="Calibri" w:eastAsia="Times New Roman" w:hAnsi="Calibri" w:cs="Calibri"/>
          <w:color w:val="000000"/>
          <w:szCs w:val="24"/>
          <w:lang w:eastAsia="en-GB"/>
        </w:rPr>
        <w:t>yć będą</w:t>
      </w:r>
      <w:r w:rsidR="00442307" w:rsidRPr="00036C5D">
        <w:rPr>
          <w:rFonts w:ascii="Calibri" w:eastAsia="Times New Roman" w:hAnsi="Calibri" w:cs="Calibri"/>
          <w:color w:val="000000"/>
          <w:szCs w:val="24"/>
          <w:lang w:eastAsia="en-GB"/>
        </w:rPr>
        <w:t xml:space="preserve"> także</w:t>
      </w:r>
      <w:r w:rsidR="000D5047" w:rsidRPr="00036C5D">
        <w:rPr>
          <w:rFonts w:ascii="Calibri" w:eastAsia="Times New Roman" w:hAnsi="Calibri" w:cs="Calibri"/>
          <w:color w:val="000000"/>
          <w:szCs w:val="24"/>
          <w:lang w:eastAsia="en-GB"/>
        </w:rPr>
        <w:t xml:space="preserve"> wsp</w:t>
      </w:r>
      <w:r w:rsidRPr="00036C5D">
        <w:rPr>
          <w:rFonts w:ascii="Calibri" w:eastAsia="Times New Roman" w:hAnsi="Calibri" w:cs="Calibri"/>
          <w:color w:val="000000"/>
          <w:szCs w:val="24"/>
          <w:lang w:eastAsia="en-GB"/>
        </w:rPr>
        <w:t>omaganiu</w:t>
      </w:r>
      <w:r w:rsidR="000D5047" w:rsidRPr="00036C5D">
        <w:rPr>
          <w:rFonts w:ascii="Calibri" w:eastAsia="Times New Roman" w:hAnsi="Calibri" w:cs="Calibri"/>
          <w:color w:val="000000"/>
          <w:szCs w:val="24"/>
          <w:lang w:eastAsia="en-GB"/>
        </w:rPr>
        <w:t xml:space="preserve"> i pogłębianiu współpracy transgranicznej między instytucjami publicznymi, organizacjami i obywatelami </w:t>
      </w:r>
      <w:r w:rsidR="00446FCB" w:rsidRPr="00036C5D">
        <w:rPr>
          <w:rFonts w:ascii="Calibri" w:eastAsia="Times New Roman" w:hAnsi="Calibri" w:cs="Calibri"/>
          <w:color w:val="000000"/>
          <w:szCs w:val="24"/>
          <w:lang w:eastAsia="en-GB"/>
        </w:rPr>
        <w:t>OW</w:t>
      </w:r>
      <w:r w:rsidR="0071394D" w:rsidRPr="00036C5D">
        <w:rPr>
          <w:rFonts w:ascii="Calibri" w:eastAsia="Times New Roman" w:hAnsi="Calibri" w:cs="Calibri"/>
          <w:color w:val="000000"/>
          <w:szCs w:val="24"/>
          <w:lang w:eastAsia="en-GB"/>
        </w:rPr>
        <w:t xml:space="preserve"> – wymianie doświadczeń i</w:t>
      </w:r>
      <w:r w:rsidR="00301DD4">
        <w:rPr>
          <w:rFonts w:ascii="Calibri" w:eastAsia="Times New Roman" w:hAnsi="Calibri" w:cs="Calibri"/>
          <w:color w:val="000000"/>
          <w:szCs w:val="24"/>
          <w:lang w:eastAsia="en-GB"/>
        </w:rPr>
        <w:t> </w:t>
      </w:r>
      <w:r w:rsidR="0071394D" w:rsidRPr="00036C5D">
        <w:rPr>
          <w:rFonts w:ascii="Calibri" w:eastAsia="Times New Roman" w:hAnsi="Calibri" w:cs="Calibri"/>
          <w:color w:val="000000"/>
          <w:szCs w:val="24"/>
          <w:lang w:eastAsia="en-GB"/>
        </w:rPr>
        <w:t>dobrych praktyk</w:t>
      </w:r>
      <w:r w:rsidR="000D5047" w:rsidRPr="00036C5D">
        <w:rPr>
          <w:rFonts w:ascii="Calibri" w:eastAsia="Times New Roman" w:hAnsi="Calibri" w:cs="Calibri"/>
          <w:color w:val="000000"/>
          <w:szCs w:val="24"/>
          <w:lang w:eastAsia="en-GB"/>
        </w:rPr>
        <w:t xml:space="preserve"> w celu rozwiązywania wspólnych problemów transgranicznych</w:t>
      </w:r>
      <w:r w:rsidR="00087F85" w:rsidRPr="00036C5D">
        <w:rPr>
          <w:rFonts w:ascii="Calibri" w:eastAsia="Times New Roman" w:hAnsi="Calibri" w:cs="Calibri"/>
          <w:color w:val="000000"/>
          <w:szCs w:val="24"/>
          <w:lang w:eastAsia="en-GB"/>
        </w:rPr>
        <w:t>.</w:t>
      </w:r>
      <w:r w:rsidR="00FB244B" w:rsidRPr="00036C5D">
        <w:rPr>
          <w:rFonts w:ascii="Calibri" w:eastAsia="Times New Roman" w:hAnsi="Calibri" w:cs="Calibri"/>
          <w:color w:val="000000"/>
          <w:szCs w:val="24"/>
          <w:lang w:eastAsia="en-GB"/>
        </w:rPr>
        <w:t xml:space="preserve"> W</w:t>
      </w:r>
      <w:r w:rsidR="005D6AF6" w:rsidRPr="00036C5D">
        <w:rPr>
          <w:rFonts w:ascii="Calibri" w:eastAsia="Times New Roman" w:hAnsi="Calibri" w:cs="Calibri"/>
          <w:color w:val="000000"/>
          <w:szCs w:val="24"/>
          <w:lang w:eastAsia="en-GB"/>
        </w:rPr>
        <w:t xml:space="preserve">ażnym obszarem działań </w:t>
      </w:r>
      <w:r w:rsidR="00554530" w:rsidRPr="00036C5D">
        <w:rPr>
          <w:rFonts w:ascii="Calibri" w:eastAsia="Times New Roman" w:hAnsi="Calibri" w:cs="Calibri"/>
          <w:color w:val="000000"/>
          <w:szCs w:val="24"/>
          <w:lang w:eastAsia="en-GB"/>
        </w:rPr>
        <w:t>będzie</w:t>
      </w:r>
      <w:r w:rsidR="00442307" w:rsidRPr="00036C5D">
        <w:rPr>
          <w:rFonts w:ascii="Calibri" w:eastAsia="Times New Roman" w:hAnsi="Calibri" w:cs="Calibri"/>
          <w:color w:val="000000"/>
          <w:szCs w:val="24"/>
          <w:lang w:eastAsia="en-GB"/>
        </w:rPr>
        <w:t xml:space="preserve"> </w:t>
      </w:r>
      <w:r w:rsidR="005D6AF6" w:rsidRPr="00036C5D">
        <w:rPr>
          <w:rFonts w:ascii="Calibri" w:eastAsia="Times New Roman" w:hAnsi="Calibri" w:cs="Calibri"/>
          <w:color w:val="000000"/>
          <w:szCs w:val="24"/>
          <w:lang w:eastAsia="en-GB"/>
        </w:rPr>
        <w:t xml:space="preserve">wspieranie instytucji świadczących usługi na rzecz aktywizacji zawodowej i społecznej w wymiarze terytorialnym. </w:t>
      </w:r>
      <w:r w:rsidR="004C7889" w:rsidRPr="00036C5D">
        <w:rPr>
          <w:rFonts w:ascii="Calibri" w:eastAsia="Times New Roman" w:hAnsi="Calibri" w:cs="Calibri"/>
          <w:color w:val="000000"/>
          <w:szCs w:val="24"/>
          <w:lang w:eastAsia="en-GB"/>
        </w:rPr>
        <w:t>Dzięki</w:t>
      </w:r>
      <w:r w:rsidR="005D6AF6" w:rsidRPr="00036C5D">
        <w:rPr>
          <w:rFonts w:ascii="Calibri" w:eastAsia="Times New Roman" w:hAnsi="Calibri" w:cs="Calibri"/>
          <w:color w:val="000000"/>
          <w:szCs w:val="24"/>
          <w:lang w:eastAsia="en-GB"/>
        </w:rPr>
        <w:t xml:space="preserve"> uzyskanej pomocy, instytucje te będą mogły zaproponować </w:t>
      </w:r>
      <w:r w:rsidR="004C7889" w:rsidRPr="00036C5D">
        <w:rPr>
          <w:rFonts w:ascii="Calibri" w:eastAsia="Times New Roman" w:hAnsi="Calibri" w:cs="Calibri"/>
          <w:color w:val="000000"/>
          <w:szCs w:val="24"/>
          <w:lang w:eastAsia="en-GB"/>
        </w:rPr>
        <w:t xml:space="preserve">bogatszy </w:t>
      </w:r>
      <w:r w:rsidR="005D6AF6" w:rsidRPr="00036C5D">
        <w:rPr>
          <w:rFonts w:ascii="Calibri" w:eastAsia="Times New Roman" w:hAnsi="Calibri" w:cs="Calibri"/>
          <w:color w:val="000000"/>
          <w:szCs w:val="24"/>
          <w:lang w:eastAsia="en-GB"/>
        </w:rPr>
        <w:t>katalog działań lepiej dopasowanych do potrzeb lokalnej społeczności.</w:t>
      </w:r>
      <w:r w:rsidR="005E7DDC" w:rsidRPr="00036C5D">
        <w:rPr>
          <w:rFonts w:ascii="Calibri" w:eastAsia="Times New Roman" w:hAnsi="Calibri" w:cs="Calibri"/>
          <w:color w:val="000000"/>
          <w:szCs w:val="24"/>
          <w:lang w:eastAsia="en-GB"/>
        </w:rPr>
        <w:t xml:space="preserve"> Mieszkańcy zyskają </w:t>
      </w:r>
      <w:r w:rsidR="004C7889" w:rsidRPr="00036C5D">
        <w:rPr>
          <w:rFonts w:ascii="Calibri" w:eastAsia="Times New Roman" w:hAnsi="Calibri" w:cs="Calibri"/>
          <w:color w:val="000000"/>
          <w:szCs w:val="24"/>
          <w:lang w:eastAsia="en-GB"/>
        </w:rPr>
        <w:t xml:space="preserve">przez to </w:t>
      </w:r>
      <w:r w:rsidR="005E7DDC" w:rsidRPr="00036C5D">
        <w:rPr>
          <w:rFonts w:ascii="Calibri" w:eastAsia="Times New Roman" w:hAnsi="Calibri" w:cs="Calibri"/>
          <w:color w:val="000000"/>
          <w:szCs w:val="24"/>
          <w:lang w:eastAsia="en-GB"/>
        </w:rPr>
        <w:t>szerszy dostęp do usług i programów aktywizacyjnych, rehabilitacyjnych i</w:t>
      </w:r>
      <w:r w:rsidR="00393A1D" w:rsidRPr="00036C5D">
        <w:rPr>
          <w:rFonts w:ascii="Calibri" w:eastAsia="Times New Roman" w:hAnsi="Calibri" w:cs="Calibri"/>
          <w:color w:val="000000"/>
          <w:szCs w:val="24"/>
          <w:lang w:eastAsia="en-GB"/>
        </w:rPr>
        <w:t xml:space="preserve"> </w:t>
      </w:r>
      <w:r w:rsidR="005E7DDC" w:rsidRPr="00036C5D">
        <w:rPr>
          <w:rFonts w:ascii="Calibri" w:eastAsia="Times New Roman" w:hAnsi="Calibri" w:cs="Calibri"/>
          <w:color w:val="000000"/>
          <w:szCs w:val="24"/>
          <w:lang w:eastAsia="en-GB"/>
        </w:rPr>
        <w:t>resocjalizacyjnych</w:t>
      </w:r>
      <w:r w:rsidR="00B66601" w:rsidRPr="00036C5D">
        <w:rPr>
          <w:rFonts w:ascii="Calibri" w:eastAsia="Times New Roman" w:hAnsi="Calibri" w:cs="Calibri"/>
          <w:color w:val="000000"/>
          <w:szCs w:val="24"/>
          <w:lang w:eastAsia="en-GB"/>
        </w:rPr>
        <w:t>, ta</w:t>
      </w:r>
      <w:r w:rsidR="0016561E" w:rsidRPr="00036C5D">
        <w:rPr>
          <w:rFonts w:ascii="Calibri" w:eastAsia="Times New Roman" w:hAnsi="Calibri" w:cs="Calibri"/>
          <w:color w:val="000000"/>
          <w:szCs w:val="24"/>
          <w:lang w:eastAsia="en-GB"/>
        </w:rPr>
        <w:t>kże w kraju sąsiędzkim</w:t>
      </w:r>
      <w:r w:rsidR="005E7DDC" w:rsidRPr="00036C5D">
        <w:rPr>
          <w:rFonts w:ascii="Calibri" w:eastAsia="Times New Roman" w:hAnsi="Calibri" w:cs="Calibri"/>
          <w:color w:val="000000"/>
          <w:szCs w:val="24"/>
          <w:lang w:eastAsia="en-GB"/>
        </w:rPr>
        <w:t xml:space="preserve">. </w:t>
      </w:r>
      <w:r w:rsidR="005D6AF6" w:rsidRPr="00036C5D">
        <w:rPr>
          <w:rFonts w:ascii="Calibri" w:eastAsia="Times New Roman" w:hAnsi="Calibri" w:cs="Calibri"/>
          <w:color w:val="000000"/>
          <w:szCs w:val="24"/>
          <w:lang w:eastAsia="en-GB"/>
        </w:rPr>
        <w:t xml:space="preserve">Zmniejszenie bezrobocia czy zwiększenie partycypacji społecznej </w:t>
      </w:r>
      <w:r w:rsidR="00272C0A" w:rsidRPr="00036C5D">
        <w:rPr>
          <w:rFonts w:ascii="Calibri" w:eastAsia="Times New Roman" w:hAnsi="Calibri" w:cs="Calibri"/>
          <w:color w:val="000000"/>
          <w:szCs w:val="24"/>
          <w:lang w:eastAsia="en-GB"/>
        </w:rPr>
        <w:t xml:space="preserve">powinny </w:t>
      </w:r>
      <w:r w:rsidR="005D6AF6" w:rsidRPr="00036C5D">
        <w:rPr>
          <w:rFonts w:ascii="Calibri" w:eastAsia="Times New Roman" w:hAnsi="Calibri" w:cs="Calibri"/>
          <w:color w:val="000000"/>
          <w:szCs w:val="24"/>
          <w:lang w:eastAsia="en-GB"/>
        </w:rPr>
        <w:t>pozytywnie wpłyną</w:t>
      </w:r>
      <w:r w:rsidR="00272C0A" w:rsidRPr="00036C5D">
        <w:rPr>
          <w:rFonts w:ascii="Calibri" w:eastAsia="Times New Roman" w:hAnsi="Calibri" w:cs="Calibri"/>
          <w:color w:val="000000"/>
          <w:szCs w:val="24"/>
          <w:lang w:eastAsia="en-GB"/>
        </w:rPr>
        <w:t>ć</w:t>
      </w:r>
      <w:r w:rsidR="005D6AF6" w:rsidRPr="00036C5D">
        <w:rPr>
          <w:rFonts w:ascii="Calibri" w:eastAsia="Times New Roman" w:hAnsi="Calibri" w:cs="Calibri"/>
          <w:color w:val="000000"/>
          <w:szCs w:val="24"/>
          <w:lang w:eastAsia="en-GB"/>
        </w:rPr>
        <w:t xml:space="preserve"> na spójność wewnętrzną całego OW.</w:t>
      </w:r>
    </w:p>
    <w:p w14:paraId="7F23CBAA" w14:textId="786EB252" w:rsidR="00CE4F14" w:rsidRPr="00036C5D" w:rsidRDefault="005D4F26"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Współpraca instytucji z obu krajów nie powinna być ograniczana przez odmienne i</w:t>
      </w:r>
      <w:r w:rsidR="00C65F67"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 xml:space="preserve">skomplikowane procedury administracyjne </w:t>
      </w:r>
      <w:r w:rsidR="007613CD" w:rsidRPr="00036C5D">
        <w:rPr>
          <w:rFonts w:ascii="Calibri" w:eastAsia="Times New Roman" w:hAnsi="Calibri" w:cs="Calibri"/>
          <w:color w:val="000000"/>
          <w:szCs w:val="24"/>
          <w:lang w:eastAsia="en-GB"/>
        </w:rPr>
        <w:t>oraz</w:t>
      </w:r>
      <w:r w:rsidRPr="00036C5D">
        <w:rPr>
          <w:rFonts w:ascii="Calibri" w:eastAsia="Times New Roman" w:hAnsi="Calibri" w:cs="Calibri"/>
          <w:color w:val="000000"/>
          <w:szCs w:val="24"/>
          <w:lang w:eastAsia="en-GB"/>
        </w:rPr>
        <w:t xml:space="preserve"> urzędowe. Dlatego w Programie </w:t>
      </w:r>
      <w:r w:rsidR="00FD7753" w:rsidRPr="00036C5D">
        <w:rPr>
          <w:rFonts w:ascii="Calibri" w:eastAsia="Times New Roman" w:hAnsi="Calibri" w:cs="Calibri"/>
          <w:color w:val="000000"/>
          <w:szCs w:val="24"/>
          <w:lang w:eastAsia="en-GB"/>
        </w:rPr>
        <w:t>będą</w:t>
      </w:r>
      <w:r w:rsidRPr="00036C5D">
        <w:rPr>
          <w:rFonts w:ascii="Calibri" w:eastAsia="Times New Roman" w:hAnsi="Calibri" w:cs="Calibri"/>
          <w:color w:val="000000"/>
          <w:szCs w:val="24"/>
          <w:lang w:eastAsia="en-GB"/>
        </w:rPr>
        <w:t xml:space="preserve"> podejmowane działania prowadzące do </w:t>
      </w:r>
      <w:r w:rsidR="00562195" w:rsidRPr="00036C5D">
        <w:rPr>
          <w:rFonts w:ascii="Calibri" w:eastAsia="Times New Roman" w:hAnsi="Calibri" w:cs="Calibri"/>
          <w:color w:val="000000"/>
          <w:szCs w:val="24"/>
          <w:lang w:eastAsia="en-GB"/>
        </w:rPr>
        <w:t>niwelowania t</w:t>
      </w:r>
      <w:r w:rsidRPr="00036C5D">
        <w:rPr>
          <w:rFonts w:ascii="Calibri" w:eastAsia="Times New Roman" w:hAnsi="Calibri" w:cs="Calibri"/>
          <w:color w:val="000000"/>
          <w:szCs w:val="24"/>
          <w:lang w:eastAsia="en-GB"/>
        </w:rPr>
        <w:t>ego typu barier</w:t>
      </w:r>
      <w:r w:rsidR="001E052C" w:rsidRPr="00036C5D">
        <w:rPr>
          <w:rFonts w:ascii="Calibri" w:eastAsia="Times New Roman" w:hAnsi="Calibri" w:cs="Calibri"/>
          <w:color w:val="000000"/>
          <w:szCs w:val="24"/>
          <w:lang w:eastAsia="en-GB"/>
        </w:rPr>
        <w:t>.</w:t>
      </w:r>
      <w:r w:rsidR="00CE4F14" w:rsidRPr="00036C5D">
        <w:rPr>
          <w:rFonts w:ascii="Calibri" w:eastAsia="Times New Roman" w:hAnsi="Calibri" w:cs="Calibri"/>
          <w:color w:val="000000"/>
          <w:szCs w:val="24"/>
          <w:lang w:eastAsia="en-GB"/>
        </w:rPr>
        <w:t xml:space="preserve"> </w:t>
      </w:r>
      <w:r w:rsidR="001E052C" w:rsidRPr="00036C5D">
        <w:rPr>
          <w:rFonts w:ascii="Calibri" w:eastAsia="Times New Roman" w:hAnsi="Calibri" w:cs="Calibri"/>
          <w:color w:val="000000"/>
          <w:szCs w:val="24"/>
          <w:lang w:eastAsia="en-GB"/>
        </w:rPr>
        <w:t>P</w:t>
      </w:r>
      <w:r w:rsidR="007613CD" w:rsidRPr="00036C5D">
        <w:rPr>
          <w:rFonts w:ascii="Calibri" w:eastAsia="Times New Roman" w:hAnsi="Calibri" w:cs="Calibri"/>
          <w:color w:val="000000"/>
          <w:szCs w:val="24"/>
          <w:lang w:eastAsia="en-GB"/>
        </w:rPr>
        <w:t>ropo</w:t>
      </w:r>
      <w:r w:rsidR="00CE4F14" w:rsidRPr="00036C5D">
        <w:rPr>
          <w:rFonts w:ascii="Calibri" w:eastAsia="Times New Roman" w:hAnsi="Calibri" w:cs="Calibri"/>
          <w:color w:val="000000"/>
          <w:szCs w:val="24"/>
          <w:lang w:eastAsia="en-GB"/>
        </w:rPr>
        <w:t xml:space="preserve">nowane działania </w:t>
      </w:r>
      <w:r w:rsidR="00032683" w:rsidRPr="00036C5D">
        <w:rPr>
          <w:rFonts w:ascii="Calibri" w:eastAsia="Times New Roman" w:hAnsi="Calibri" w:cs="Calibri"/>
          <w:color w:val="000000"/>
          <w:szCs w:val="24"/>
          <w:lang w:eastAsia="en-GB"/>
        </w:rPr>
        <w:t>umo</w:t>
      </w:r>
      <w:r w:rsidR="00021555" w:rsidRPr="00036C5D">
        <w:rPr>
          <w:rFonts w:ascii="Calibri" w:eastAsia="Times New Roman" w:hAnsi="Calibri" w:cs="Calibri"/>
          <w:color w:val="000000"/>
          <w:szCs w:val="24"/>
          <w:lang w:eastAsia="en-GB"/>
        </w:rPr>
        <w:t>ż</w:t>
      </w:r>
      <w:r w:rsidR="00032683" w:rsidRPr="00036C5D">
        <w:rPr>
          <w:rFonts w:ascii="Calibri" w:eastAsia="Times New Roman" w:hAnsi="Calibri" w:cs="Calibri"/>
          <w:color w:val="000000"/>
          <w:szCs w:val="24"/>
          <w:lang w:eastAsia="en-GB"/>
        </w:rPr>
        <w:t>liwią</w:t>
      </w:r>
      <w:r w:rsidR="00CE4F14" w:rsidRPr="00036C5D">
        <w:rPr>
          <w:rFonts w:ascii="Calibri" w:eastAsia="Times New Roman" w:hAnsi="Calibri" w:cs="Calibri"/>
          <w:color w:val="000000"/>
          <w:szCs w:val="24"/>
          <w:lang w:eastAsia="en-GB"/>
        </w:rPr>
        <w:t xml:space="preserve"> </w:t>
      </w:r>
      <w:r w:rsidR="005F7E15" w:rsidRPr="00036C5D">
        <w:rPr>
          <w:rFonts w:ascii="Calibri" w:eastAsia="Times New Roman" w:hAnsi="Calibri" w:cs="Calibri"/>
          <w:color w:val="000000"/>
          <w:szCs w:val="24"/>
          <w:lang w:eastAsia="en-GB"/>
        </w:rPr>
        <w:t>pełniej</w:t>
      </w:r>
      <w:r w:rsidR="00032683" w:rsidRPr="00036C5D">
        <w:rPr>
          <w:rFonts w:ascii="Calibri" w:eastAsia="Times New Roman" w:hAnsi="Calibri" w:cs="Calibri"/>
          <w:color w:val="000000"/>
          <w:szCs w:val="24"/>
          <w:lang w:eastAsia="en-GB"/>
        </w:rPr>
        <w:t>sze</w:t>
      </w:r>
      <w:r w:rsidR="00CE4F14" w:rsidRPr="00036C5D">
        <w:rPr>
          <w:rFonts w:ascii="Calibri" w:eastAsia="Times New Roman" w:hAnsi="Calibri" w:cs="Calibri"/>
          <w:color w:val="000000"/>
          <w:szCs w:val="24"/>
          <w:lang w:eastAsia="en-GB"/>
        </w:rPr>
        <w:t xml:space="preserve"> zrozumie</w:t>
      </w:r>
      <w:r w:rsidR="00032683" w:rsidRPr="00036C5D">
        <w:rPr>
          <w:rFonts w:ascii="Calibri" w:eastAsia="Times New Roman" w:hAnsi="Calibri" w:cs="Calibri"/>
          <w:color w:val="000000"/>
          <w:szCs w:val="24"/>
          <w:lang w:eastAsia="en-GB"/>
        </w:rPr>
        <w:t>nie</w:t>
      </w:r>
      <w:r w:rsidR="005F7E15" w:rsidRPr="00036C5D">
        <w:rPr>
          <w:rFonts w:ascii="Calibri" w:eastAsia="Times New Roman" w:hAnsi="Calibri" w:cs="Calibri"/>
          <w:color w:val="000000"/>
          <w:szCs w:val="24"/>
          <w:lang w:eastAsia="en-GB"/>
        </w:rPr>
        <w:t>, jak</w:t>
      </w:r>
      <w:r w:rsidR="00CE4F14" w:rsidRPr="00036C5D">
        <w:rPr>
          <w:rFonts w:ascii="Calibri" w:eastAsia="Times New Roman" w:hAnsi="Calibri" w:cs="Calibri"/>
          <w:color w:val="000000"/>
          <w:szCs w:val="24"/>
          <w:lang w:eastAsia="en-GB"/>
        </w:rPr>
        <w:t xml:space="preserve"> funkcjon</w:t>
      </w:r>
      <w:r w:rsidR="005F7E15" w:rsidRPr="00036C5D">
        <w:rPr>
          <w:rFonts w:ascii="Calibri" w:eastAsia="Times New Roman" w:hAnsi="Calibri" w:cs="Calibri"/>
          <w:color w:val="000000"/>
          <w:szCs w:val="24"/>
          <w:lang w:eastAsia="en-GB"/>
        </w:rPr>
        <w:t>ują</w:t>
      </w:r>
      <w:r w:rsidR="00CE4F14" w:rsidRPr="00036C5D">
        <w:rPr>
          <w:rFonts w:ascii="Calibri" w:eastAsia="Times New Roman" w:hAnsi="Calibri" w:cs="Calibri"/>
          <w:color w:val="000000"/>
          <w:szCs w:val="24"/>
          <w:lang w:eastAsia="en-GB"/>
        </w:rPr>
        <w:t xml:space="preserve"> </w:t>
      </w:r>
      <w:r w:rsidR="00F72727" w:rsidRPr="00036C5D">
        <w:rPr>
          <w:rFonts w:ascii="Calibri" w:eastAsia="Times New Roman" w:hAnsi="Calibri" w:cs="Calibri"/>
          <w:color w:val="000000"/>
          <w:szCs w:val="24"/>
          <w:lang w:eastAsia="en-GB"/>
        </w:rPr>
        <w:t>krajow</w:t>
      </w:r>
      <w:r w:rsidR="005F7E15" w:rsidRPr="00036C5D">
        <w:rPr>
          <w:rFonts w:ascii="Calibri" w:eastAsia="Times New Roman" w:hAnsi="Calibri" w:cs="Calibri"/>
          <w:color w:val="000000"/>
          <w:szCs w:val="24"/>
          <w:lang w:eastAsia="en-GB"/>
        </w:rPr>
        <w:t>e</w:t>
      </w:r>
      <w:r w:rsidR="00CE4F14" w:rsidRPr="00036C5D">
        <w:rPr>
          <w:rFonts w:ascii="Calibri" w:eastAsia="Times New Roman" w:hAnsi="Calibri" w:cs="Calibri"/>
          <w:color w:val="000000"/>
          <w:szCs w:val="24"/>
          <w:lang w:eastAsia="en-GB"/>
        </w:rPr>
        <w:t xml:space="preserve"> system</w:t>
      </w:r>
      <w:r w:rsidR="00977217" w:rsidRPr="00036C5D">
        <w:rPr>
          <w:rFonts w:ascii="Calibri" w:eastAsia="Times New Roman" w:hAnsi="Calibri" w:cs="Calibri"/>
          <w:color w:val="000000"/>
          <w:szCs w:val="24"/>
          <w:lang w:eastAsia="en-GB"/>
        </w:rPr>
        <w:t>y</w:t>
      </w:r>
      <w:r w:rsidR="00CE4F14" w:rsidRPr="00036C5D">
        <w:rPr>
          <w:rFonts w:ascii="Calibri" w:eastAsia="Times New Roman" w:hAnsi="Calibri" w:cs="Calibri"/>
          <w:color w:val="000000"/>
          <w:szCs w:val="24"/>
          <w:lang w:eastAsia="en-GB"/>
        </w:rPr>
        <w:t xml:space="preserve"> prawno-administracyjn</w:t>
      </w:r>
      <w:r w:rsidR="00977217" w:rsidRPr="00036C5D">
        <w:rPr>
          <w:rFonts w:ascii="Calibri" w:eastAsia="Times New Roman" w:hAnsi="Calibri" w:cs="Calibri"/>
          <w:color w:val="000000"/>
          <w:szCs w:val="24"/>
          <w:lang w:eastAsia="en-GB"/>
        </w:rPr>
        <w:t>e</w:t>
      </w:r>
      <w:r w:rsidR="00660817" w:rsidRPr="00036C5D">
        <w:rPr>
          <w:rFonts w:ascii="Calibri" w:eastAsia="Times New Roman" w:hAnsi="Calibri" w:cs="Calibri"/>
          <w:color w:val="000000"/>
          <w:szCs w:val="24"/>
          <w:lang w:eastAsia="en-GB"/>
        </w:rPr>
        <w:t>. Lepsza znajomość</w:t>
      </w:r>
      <w:r w:rsidR="00A2447C" w:rsidRPr="00036C5D">
        <w:rPr>
          <w:rFonts w:ascii="Calibri" w:eastAsia="Times New Roman" w:hAnsi="Calibri" w:cs="Calibri"/>
          <w:color w:val="000000"/>
          <w:szCs w:val="24"/>
          <w:lang w:eastAsia="en-GB"/>
        </w:rPr>
        <w:t xml:space="preserve"> krajowych systemów ułatwi opracowanie</w:t>
      </w:r>
      <w:r w:rsidR="00CE4F14" w:rsidRPr="00036C5D">
        <w:rPr>
          <w:rFonts w:ascii="Calibri" w:eastAsia="Times New Roman" w:hAnsi="Calibri" w:cs="Calibri"/>
          <w:color w:val="000000"/>
          <w:szCs w:val="24"/>
          <w:lang w:eastAsia="en-GB"/>
        </w:rPr>
        <w:t xml:space="preserve"> procedur </w:t>
      </w:r>
      <w:r w:rsidR="00F72727" w:rsidRPr="00036C5D">
        <w:rPr>
          <w:rFonts w:ascii="Calibri" w:eastAsia="Times New Roman" w:hAnsi="Calibri" w:cs="Calibri"/>
          <w:color w:val="000000"/>
          <w:szCs w:val="24"/>
          <w:lang w:eastAsia="en-GB"/>
        </w:rPr>
        <w:t xml:space="preserve">umożliwiających </w:t>
      </w:r>
      <w:r w:rsidR="00465BD9" w:rsidRPr="00036C5D">
        <w:rPr>
          <w:rFonts w:ascii="Calibri" w:eastAsia="Times New Roman" w:hAnsi="Calibri" w:cs="Calibri"/>
          <w:color w:val="000000"/>
          <w:szCs w:val="24"/>
          <w:lang w:eastAsia="en-GB"/>
        </w:rPr>
        <w:t xml:space="preserve">lepiej </w:t>
      </w:r>
      <w:r w:rsidR="00F72727" w:rsidRPr="00036C5D">
        <w:rPr>
          <w:rFonts w:ascii="Calibri" w:eastAsia="Times New Roman" w:hAnsi="Calibri" w:cs="Calibri"/>
          <w:color w:val="000000"/>
          <w:szCs w:val="24"/>
          <w:lang w:eastAsia="en-GB"/>
        </w:rPr>
        <w:t>skoordynowane działania w wymiarze transgranicznym.</w:t>
      </w:r>
    </w:p>
    <w:p w14:paraId="408954B2" w14:textId="77777777" w:rsidR="001B66B7" w:rsidRPr="001C5188" w:rsidRDefault="001B66B7" w:rsidP="00FB473D">
      <w:pPr>
        <w:spacing w:before="240" w:after="120"/>
        <w:rPr>
          <w:rFonts w:ascii="Calibri" w:eastAsia="Times New Roman" w:hAnsi="Calibri" w:cs="Calibri"/>
          <w:b/>
          <w:szCs w:val="24"/>
          <w:lang w:eastAsia="en-GB"/>
        </w:rPr>
      </w:pPr>
    </w:p>
    <w:p w14:paraId="4132D680" w14:textId="34905883" w:rsidR="00EC3067" w:rsidRPr="001C5188" w:rsidRDefault="002912FD" w:rsidP="00FB473D">
      <w:pPr>
        <w:spacing w:before="240" w:after="120"/>
        <w:rPr>
          <w:rFonts w:ascii="Calibri" w:eastAsia="Times New Roman" w:hAnsi="Calibri" w:cs="Calibri"/>
          <w:b/>
          <w:szCs w:val="24"/>
          <w:lang w:eastAsia="en-GB"/>
        </w:rPr>
      </w:pPr>
      <w:r w:rsidRPr="001C5188">
        <w:rPr>
          <w:rFonts w:ascii="Calibri" w:eastAsia="Times New Roman" w:hAnsi="Calibri" w:cs="Calibri"/>
          <w:b/>
          <w:szCs w:val="24"/>
          <w:lang w:eastAsia="en-GB"/>
        </w:rPr>
        <w:t>W przypadku</w:t>
      </w:r>
      <w:r w:rsidR="00D25228" w:rsidRPr="001C5188">
        <w:rPr>
          <w:rFonts w:ascii="Calibri" w:eastAsia="Times New Roman" w:hAnsi="Calibri" w:cs="Calibri"/>
          <w:b/>
          <w:szCs w:val="24"/>
          <w:lang w:eastAsia="en-GB"/>
        </w:rPr>
        <w:t xml:space="preserve"> programów INTERACT i ESPON:</w:t>
      </w:r>
    </w:p>
    <w:p w14:paraId="1C3B5999" w14:textId="77777777" w:rsidR="002912FD" w:rsidRPr="00FB473D" w:rsidRDefault="002912FD"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9 lit. c) ppkt (i)</w:t>
      </w:r>
    </w:p>
    <w:p w14:paraId="2BE90831" w14:textId="77777777" w:rsidR="002912FD" w:rsidRPr="00FB473D" w:rsidRDefault="002912FD"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Określenie pojedynczego beneficjenta lub ograniczonego wykazu beneficjentów i procedura przyznawania środków.</w:t>
      </w:r>
    </w:p>
    <w:p w14:paraId="5448DD82" w14:textId="77777777" w:rsidR="00EA2046" w:rsidRPr="00FB473D" w:rsidRDefault="00EA2046" w:rsidP="00FB473D">
      <w:pPr>
        <w:spacing w:before="240" w:after="120"/>
        <w:rPr>
          <w:rFonts w:ascii="Calibri" w:eastAsia="Times New Roman" w:hAnsi="Calibri" w:cs="Calibri"/>
          <w:color w:val="000000"/>
          <w:szCs w:val="24"/>
          <w:lang w:eastAsia="en-GB"/>
        </w:rPr>
      </w:pPr>
    </w:p>
    <w:p w14:paraId="254E95E0" w14:textId="40001992" w:rsidR="00CE4F14" w:rsidRPr="00A40EFA"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t>2.4.1.2</w:t>
      </w:r>
      <w:r w:rsidRPr="00330AD4">
        <w:rPr>
          <w:rFonts w:ascii="Calibri" w:eastAsia="Times New Roman" w:hAnsi="Calibri" w:cs="Calibri"/>
          <w:b/>
          <w:szCs w:val="24"/>
          <w:lang w:eastAsia="en-GB"/>
        </w:rPr>
        <w:tab/>
      </w:r>
      <w:r w:rsidR="00B54C64" w:rsidRPr="00A40EFA">
        <w:rPr>
          <w:rFonts w:ascii="Calibri" w:eastAsia="Times New Roman" w:hAnsi="Calibri" w:cs="Calibri"/>
          <w:b/>
          <w:szCs w:val="24"/>
          <w:lang w:eastAsia="en-GB"/>
        </w:rPr>
        <w:t>Wskaźniki</w:t>
      </w:r>
    </w:p>
    <w:p w14:paraId="52D865C6" w14:textId="3E8B3E8F" w:rsidR="00CE4F14" w:rsidRPr="00FB473D" w:rsidRDefault="002912FD"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 art. 17 ust. 9 lit. c) ppkt (iii</w:t>
      </w:r>
      <w:r w:rsidR="00CE4F14" w:rsidRPr="00FB473D">
        <w:rPr>
          <w:rFonts w:ascii="Calibri" w:eastAsia="Times New Roman" w:hAnsi="Calibri" w:cs="Calibri"/>
          <w:color w:val="000000"/>
          <w:szCs w:val="24"/>
          <w:lang w:eastAsia="en-GB"/>
        </w:rPr>
        <w:t>)</w:t>
      </w:r>
    </w:p>
    <w:p w14:paraId="52C54DFF" w14:textId="77777777" w:rsidR="00177AA7" w:rsidRPr="00036C5D" w:rsidRDefault="00177AA7" w:rsidP="00FB473D">
      <w:pPr>
        <w:spacing w:before="240" w:after="120"/>
        <w:rPr>
          <w:rFonts w:ascii="Calibri" w:eastAsia="Times New Roman" w:hAnsi="Calibri" w:cs="Calibri"/>
          <w:szCs w:val="24"/>
          <w:lang w:eastAsia="en-GB"/>
        </w:rPr>
        <w:sectPr w:rsidR="00177AA7" w:rsidRPr="00036C5D" w:rsidSect="004421D3">
          <w:pgSz w:w="11906" w:h="16838"/>
          <w:pgMar w:top="993" w:right="1417" w:bottom="1135" w:left="1417" w:header="708" w:footer="708" w:gutter="0"/>
          <w:cols w:space="720"/>
          <w:docGrid w:linePitch="360"/>
        </w:sectPr>
      </w:pPr>
    </w:p>
    <w:p w14:paraId="7104FEF4" w14:textId="77777777" w:rsidR="00E57670" w:rsidRPr="00FB473D" w:rsidRDefault="00E57670"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lastRenderedPageBreak/>
        <w:t>Tabela 2: 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2245"/>
        <w:gridCol w:w="1764"/>
        <w:gridCol w:w="3472"/>
        <w:gridCol w:w="2179"/>
        <w:gridCol w:w="1770"/>
        <w:gridCol w:w="1621"/>
      </w:tblGrid>
      <w:tr w:rsidR="00E57670" w:rsidRPr="001C5188" w14:paraId="33527759" w14:textId="77777777" w:rsidTr="0010430B">
        <w:trPr>
          <w:trHeight w:val="836"/>
        </w:trPr>
        <w:tc>
          <w:tcPr>
            <w:tcW w:w="628" w:type="pct"/>
          </w:tcPr>
          <w:p w14:paraId="2B5B38A8" w14:textId="73750EDE" w:rsidR="00E57670" w:rsidRPr="001C5188" w:rsidRDefault="00E57670" w:rsidP="000D0463">
            <w:pPr>
              <w:spacing w:before="120" w:after="120"/>
              <w:rPr>
                <w:rFonts w:ascii="Calibri" w:eastAsia="Calibri" w:hAnsi="Calibri" w:cs="Calibri"/>
                <w:b/>
                <w:szCs w:val="24"/>
              </w:rPr>
            </w:pPr>
            <w:r w:rsidRPr="001C5188">
              <w:rPr>
                <w:rFonts w:ascii="Calibri" w:eastAsia="Calibri" w:hAnsi="Calibri" w:cs="Calibri"/>
                <w:b/>
                <w:szCs w:val="24"/>
              </w:rPr>
              <w:t>Priorytet</w:t>
            </w:r>
          </w:p>
        </w:tc>
        <w:tc>
          <w:tcPr>
            <w:tcW w:w="752" w:type="pct"/>
          </w:tcPr>
          <w:p w14:paraId="65995461" w14:textId="6CC84951"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591" w:type="pct"/>
          </w:tcPr>
          <w:p w14:paraId="2B29C446" w14:textId="3364D2F7"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Numer identyfikacyjny</w:t>
            </w:r>
          </w:p>
        </w:tc>
        <w:tc>
          <w:tcPr>
            <w:tcW w:w="1163" w:type="pct"/>
            <w:shd w:val="clear" w:color="auto" w:fill="auto"/>
          </w:tcPr>
          <w:p w14:paraId="7C5B7191" w14:textId="4E86892B"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730" w:type="pct"/>
          </w:tcPr>
          <w:p w14:paraId="10A9F6A1" w14:textId="671ADFF5"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593" w:type="pct"/>
            <w:shd w:val="clear" w:color="auto" w:fill="auto"/>
          </w:tcPr>
          <w:p w14:paraId="0BFF9F5C" w14:textId="54384C38"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Cel pośredni (2024)</w:t>
            </w:r>
          </w:p>
        </w:tc>
        <w:tc>
          <w:tcPr>
            <w:tcW w:w="543" w:type="pct"/>
            <w:shd w:val="clear" w:color="auto" w:fill="auto"/>
          </w:tcPr>
          <w:p w14:paraId="26981460" w14:textId="73A2E81F"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Cel końcowy (2029)</w:t>
            </w:r>
          </w:p>
        </w:tc>
      </w:tr>
      <w:tr w:rsidR="00F56992" w:rsidRPr="001C5188" w14:paraId="54CAEAC9" w14:textId="77777777" w:rsidTr="0010430B">
        <w:trPr>
          <w:trHeight w:val="579"/>
        </w:trPr>
        <w:tc>
          <w:tcPr>
            <w:tcW w:w="628" w:type="pct"/>
          </w:tcPr>
          <w:p w14:paraId="7DB96E51" w14:textId="77777777" w:rsidR="00F56992" w:rsidRPr="00036C5D" w:rsidRDefault="00F56992" w:rsidP="000D0463">
            <w:pPr>
              <w:spacing w:before="120" w:after="120"/>
              <w:rPr>
                <w:rFonts w:ascii="Calibri" w:eastAsia="Calibri" w:hAnsi="Calibri" w:cs="Calibri"/>
                <w:bCs/>
                <w:szCs w:val="24"/>
              </w:rPr>
            </w:pPr>
            <w:r w:rsidRPr="00833868">
              <w:rPr>
                <w:rFonts w:ascii="Calibri" w:eastAsia="Calibri" w:hAnsi="Calibri" w:cs="Calibri"/>
                <w:bCs/>
                <w:szCs w:val="24"/>
              </w:rPr>
              <w:t>4</w:t>
            </w:r>
          </w:p>
        </w:tc>
        <w:tc>
          <w:tcPr>
            <w:tcW w:w="752" w:type="pct"/>
          </w:tcPr>
          <w:p w14:paraId="4DCA0339" w14:textId="4BAFE7C5" w:rsidR="00F56992" w:rsidRPr="00036C5D" w:rsidRDefault="002253BA">
            <w:pPr>
              <w:spacing w:before="120" w:after="120"/>
              <w:rPr>
                <w:rFonts w:ascii="Calibri" w:eastAsia="Calibri" w:hAnsi="Calibri" w:cs="Calibri"/>
                <w:bCs/>
                <w:szCs w:val="24"/>
              </w:rPr>
            </w:pPr>
            <w:r>
              <w:rPr>
                <w:rFonts w:ascii="Calibri" w:eastAsia="Calibri" w:hAnsi="Calibri" w:cs="Calibri"/>
                <w:bCs/>
                <w:szCs w:val="24"/>
              </w:rPr>
              <w:t>Interreg (a)</w:t>
            </w:r>
          </w:p>
        </w:tc>
        <w:tc>
          <w:tcPr>
            <w:tcW w:w="591" w:type="pct"/>
          </w:tcPr>
          <w:p w14:paraId="59EA8DD4" w14:textId="4BB15BD4" w:rsidR="00F56992" w:rsidRPr="00036C5D" w:rsidRDefault="00F56992">
            <w:pPr>
              <w:spacing w:before="120" w:after="120"/>
              <w:rPr>
                <w:rFonts w:ascii="Calibri" w:eastAsia="Calibri" w:hAnsi="Calibri" w:cs="Calibri"/>
                <w:bCs/>
                <w:szCs w:val="24"/>
              </w:rPr>
            </w:pPr>
            <w:r w:rsidRPr="00036C5D">
              <w:rPr>
                <w:rFonts w:ascii="Calibri" w:eastAsia="Calibri" w:hAnsi="Calibri" w:cs="Calibri"/>
                <w:bCs/>
                <w:szCs w:val="24"/>
              </w:rPr>
              <w:t>RCO 87</w:t>
            </w:r>
          </w:p>
        </w:tc>
        <w:tc>
          <w:tcPr>
            <w:tcW w:w="1163" w:type="pct"/>
            <w:shd w:val="clear" w:color="auto" w:fill="auto"/>
          </w:tcPr>
          <w:p w14:paraId="164FDBFB" w14:textId="6E1CB605" w:rsidR="00F56992" w:rsidRPr="00036C5D" w:rsidRDefault="00F56992">
            <w:pPr>
              <w:spacing w:before="120" w:after="120"/>
              <w:rPr>
                <w:rFonts w:ascii="Calibri" w:eastAsia="Calibri" w:hAnsi="Calibri" w:cs="Calibri"/>
                <w:bCs/>
                <w:szCs w:val="24"/>
              </w:rPr>
            </w:pPr>
            <w:r w:rsidRPr="00036C5D">
              <w:rPr>
                <w:rFonts w:ascii="Calibri" w:eastAsia="Calibri" w:hAnsi="Calibri" w:cs="Calibri"/>
                <w:bCs/>
                <w:szCs w:val="24"/>
              </w:rPr>
              <w:t>Organizacje współpracujące ponad granicami</w:t>
            </w:r>
          </w:p>
        </w:tc>
        <w:tc>
          <w:tcPr>
            <w:tcW w:w="730" w:type="pct"/>
          </w:tcPr>
          <w:p w14:paraId="10B6D71F" w14:textId="6813D2FA" w:rsidR="00F56992" w:rsidRPr="00036C5D" w:rsidRDefault="00F56992">
            <w:pPr>
              <w:spacing w:before="120" w:after="120"/>
              <w:rPr>
                <w:rFonts w:ascii="Calibri" w:eastAsia="Calibri" w:hAnsi="Calibri" w:cs="Calibri"/>
                <w:bCs/>
                <w:szCs w:val="24"/>
              </w:rPr>
            </w:pPr>
            <w:r w:rsidRPr="00036C5D">
              <w:rPr>
                <w:rFonts w:ascii="Calibri" w:eastAsia="Calibri" w:hAnsi="Calibri" w:cs="Calibri"/>
                <w:bCs/>
                <w:szCs w:val="24"/>
              </w:rPr>
              <w:t>Liczba organizacji</w:t>
            </w:r>
          </w:p>
        </w:tc>
        <w:tc>
          <w:tcPr>
            <w:tcW w:w="593" w:type="pct"/>
          </w:tcPr>
          <w:p w14:paraId="516776CF" w14:textId="27935C7E" w:rsidR="00F56992" w:rsidRPr="00036C5D" w:rsidRDefault="005A795D" w:rsidP="00A479D7">
            <w:pPr>
              <w:spacing w:before="120" w:after="120"/>
              <w:jc w:val="right"/>
              <w:rPr>
                <w:rFonts w:ascii="Calibri" w:eastAsia="Calibri" w:hAnsi="Calibri" w:cs="Calibri"/>
                <w:bCs/>
                <w:szCs w:val="24"/>
              </w:rPr>
            </w:pPr>
            <w:r w:rsidRPr="00036C5D">
              <w:rPr>
                <w:rFonts w:ascii="Calibri" w:eastAsia="Calibri" w:hAnsi="Calibri" w:cs="Calibri"/>
                <w:bCs/>
                <w:szCs w:val="24"/>
              </w:rPr>
              <w:t>3</w:t>
            </w:r>
          </w:p>
        </w:tc>
        <w:tc>
          <w:tcPr>
            <w:tcW w:w="543" w:type="pct"/>
            <w:shd w:val="clear" w:color="auto" w:fill="auto"/>
          </w:tcPr>
          <w:p w14:paraId="0945C609" w14:textId="0F922E57" w:rsidR="00F56992" w:rsidRPr="00036C5D" w:rsidRDefault="001A1E58" w:rsidP="00A479D7">
            <w:pPr>
              <w:spacing w:before="120" w:after="120"/>
              <w:jc w:val="right"/>
              <w:rPr>
                <w:rFonts w:ascii="Calibri" w:eastAsia="Calibri" w:hAnsi="Calibri" w:cs="Calibri"/>
                <w:bCs/>
                <w:szCs w:val="24"/>
              </w:rPr>
            </w:pPr>
            <w:r w:rsidRPr="00036C5D">
              <w:rPr>
                <w:rFonts w:ascii="Calibri" w:eastAsia="Calibri" w:hAnsi="Calibri" w:cs="Calibri"/>
                <w:bCs/>
                <w:szCs w:val="24"/>
              </w:rPr>
              <w:t>11</w:t>
            </w:r>
          </w:p>
        </w:tc>
      </w:tr>
    </w:tbl>
    <w:p w14:paraId="2DF49949" w14:textId="560B0B03" w:rsidR="00CE4F14" w:rsidRPr="00FB473D" w:rsidRDefault="00E57670"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t>Tabela 3: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1476"/>
        <w:gridCol w:w="1885"/>
        <w:gridCol w:w="1959"/>
        <w:gridCol w:w="1352"/>
        <w:gridCol w:w="1293"/>
        <w:gridCol w:w="1528"/>
        <w:gridCol w:w="1152"/>
        <w:gridCol w:w="2158"/>
        <w:gridCol w:w="979"/>
      </w:tblGrid>
      <w:tr w:rsidR="002D3C65" w:rsidRPr="001C5188" w14:paraId="33A412A5" w14:textId="77777777" w:rsidTr="00736EC1">
        <w:trPr>
          <w:trHeight w:val="947"/>
          <w:tblHeader/>
        </w:trPr>
        <w:tc>
          <w:tcPr>
            <w:tcW w:w="383" w:type="pct"/>
          </w:tcPr>
          <w:p w14:paraId="1BA95193" w14:textId="00B25393" w:rsidR="00E57670" w:rsidRPr="001C5188" w:rsidRDefault="00E57670" w:rsidP="000D0463">
            <w:pPr>
              <w:spacing w:before="120" w:after="120"/>
              <w:rPr>
                <w:rFonts w:ascii="Calibri" w:eastAsia="Calibri" w:hAnsi="Calibri" w:cs="Calibri"/>
                <w:b/>
                <w:szCs w:val="24"/>
              </w:rPr>
            </w:pPr>
            <w:r w:rsidRPr="001C5188">
              <w:rPr>
                <w:rFonts w:ascii="Calibri" w:eastAsia="Calibri" w:hAnsi="Calibri" w:cs="Calibri"/>
                <w:b/>
                <w:szCs w:val="24"/>
              </w:rPr>
              <w:t>Priorytet</w:t>
            </w:r>
          </w:p>
        </w:tc>
        <w:tc>
          <w:tcPr>
            <w:tcW w:w="494" w:type="pct"/>
          </w:tcPr>
          <w:p w14:paraId="49AB35E4" w14:textId="543CEDF1"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631" w:type="pct"/>
          </w:tcPr>
          <w:p w14:paraId="483F3C3A" w14:textId="40811197"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Nr identyfikacyjny</w:t>
            </w:r>
          </w:p>
        </w:tc>
        <w:tc>
          <w:tcPr>
            <w:tcW w:w="656" w:type="pct"/>
            <w:shd w:val="clear" w:color="auto" w:fill="auto"/>
          </w:tcPr>
          <w:p w14:paraId="3CF65317" w14:textId="328CA765"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453" w:type="pct"/>
          </w:tcPr>
          <w:p w14:paraId="50DE60E9" w14:textId="58FEA9DA"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433" w:type="pct"/>
          </w:tcPr>
          <w:p w14:paraId="7E38B663" w14:textId="3CC6FA12"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Wartość bazowa</w:t>
            </w:r>
          </w:p>
        </w:tc>
        <w:tc>
          <w:tcPr>
            <w:tcW w:w="512" w:type="pct"/>
          </w:tcPr>
          <w:p w14:paraId="60B9FBCF" w14:textId="38745144"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Rok referencyjny</w:t>
            </w:r>
          </w:p>
        </w:tc>
        <w:tc>
          <w:tcPr>
            <w:tcW w:w="386" w:type="pct"/>
            <w:shd w:val="clear" w:color="auto" w:fill="auto"/>
          </w:tcPr>
          <w:p w14:paraId="59FE1A2D" w14:textId="615E778A"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Cel końcowy (2029)</w:t>
            </w:r>
          </w:p>
        </w:tc>
        <w:tc>
          <w:tcPr>
            <w:tcW w:w="723" w:type="pct"/>
            <w:shd w:val="clear" w:color="auto" w:fill="auto"/>
          </w:tcPr>
          <w:p w14:paraId="043F125C" w14:textId="001CE12C"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Źródło danych</w:t>
            </w:r>
          </w:p>
        </w:tc>
        <w:tc>
          <w:tcPr>
            <w:tcW w:w="328" w:type="pct"/>
          </w:tcPr>
          <w:p w14:paraId="02AFF704" w14:textId="6EF70802" w:rsidR="00E57670" w:rsidRPr="001C5188" w:rsidRDefault="00E57670">
            <w:pPr>
              <w:spacing w:before="120" w:after="120"/>
              <w:rPr>
                <w:rFonts w:ascii="Calibri" w:eastAsia="Calibri" w:hAnsi="Calibri" w:cs="Calibri"/>
                <w:b/>
                <w:szCs w:val="24"/>
              </w:rPr>
            </w:pPr>
            <w:r w:rsidRPr="001C5188">
              <w:rPr>
                <w:rFonts w:ascii="Calibri" w:eastAsia="Calibri" w:hAnsi="Calibri" w:cs="Calibri"/>
                <w:b/>
                <w:szCs w:val="24"/>
              </w:rPr>
              <w:t>Uwagi</w:t>
            </w:r>
          </w:p>
        </w:tc>
      </w:tr>
      <w:tr w:rsidR="002D3C65" w:rsidRPr="001C5188" w14:paraId="4B5EC263" w14:textId="77777777" w:rsidTr="00736EC1">
        <w:trPr>
          <w:trHeight w:val="629"/>
        </w:trPr>
        <w:tc>
          <w:tcPr>
            <w:tcW w:w="383" w:type="pct"/>
          </w:tcPr>
          <w:p w14:paraId="1EC2A42D" w14:textId="77777777" w:rsidR="00961724" w:rsidRPr="00036C5D" w:rsidRDefault="00961724" w:rsidP="000D0463">
            <w:pPr>
              <w:spacing w:before="120" w:after="120"/>
              <w:rPr>
                <w:rFonts w:ascii="Calibri" w:eastAsia="Calibri" w:hAnsi="Calibri" w:cs="Calibri"/>
                <w:szCs w:val="24"/>
              </w:rPr>
            </w:pPr>
            <w:r w:rsidRPr="00833868">
              <w:rPr>
                <w:rFonts w:ascii="Calibri" w:eastAsia="Calibri" w:hAnsi="Calibri" w:cs="Calibri"/>
                <w:szCs w:val="24"/>
              </w:rPr>
              <w:t>4</w:t>
            </w:r>
          </w:p>
        </w:tc>
        <w:tc>
          <w:tcPr>
            <w:tcW w:w="494" w:type="pct"/>
          </w:tcPr>
          <w:p w14:paraId="2C21176F" w14:textId="365B49CF" w:rsidR="00961724" w:rsidRPr="00036C5D" w:rsidRDefault="002253BA">
            <w:pPr>
              <w:spacing w:before="120" w:after="120"/>
              <w:rPr>
                <w:rFonts w:ascii="Calibri" w:eastAsia="Calibri" w:hAnsi="Calibri" w:cs="Calibri"/>
                <w:szCs w:val="24"/>
              </w:rPr>
            </w:pPr>
            <w:r>
              <w:rPr>
                <w:rFonts w:ascii="Calibri" w:eastAsia="Calibri" w:hAnsi="Calibri" w:cs="Calibri"/>
                <w:bCs/>
                <w:szCs w:val="24"/>
              </w:rPr>
              <w:t>Interreg (a)</w:t>
            </w:r>
          </w:p>
        </w:tc>
        <w:tc>
          <w:tcPr>
            <w:tcW w:w="631" w:type="pct"/>
          </w:tcPr>
          <w:p w14:paraId="0C8CC2F0" w14:textId="1B520522" w:rsidR="00961724" w:rsidRPr="00036C5D" w:rsidRDefault="00961724">
            <w:pPr>
              <w:spacing w:before="120" w:after="120"/>
              <w:rPr>
                <w:rFonts w:ascii="Calibri" w:eastAsia="Calibri" w:hAnsi="Calibri" w:cs="Calibri"/>
                <w:szCs w:val="24"/>
              </w:rPr>
            </w:pPr>
            <w:r w:rsidRPr="00036C5D">
              <w:rPr>
                <w:rFonts w:ascii="Calibri" w:eastAsia="Calibri" w:hAnsi="Calibri" w:cs="Calibri"/>
                <w:szCs w:val="24"/>
              </w:rPr>
              <w:t>RCR 84</w:t>
            </w:r>
          </w:p>
        </w:tc>
        <w:tc>
          <w:tcPr>
            <w:tcW w:w="656" w:type="pct"/>
            <w:shd w:val="clear" w:color="auto" w:fill="auto"/>
          </w:tcPr>
          <w:p w14:paraId="0F1F1ADA" w14:textId="349BAA51" w:rsidR="00961724" w:rsidRPr="00036C5D" w:rsidRDefault="00961724">
            <w:pPr>
              <w:spacing w:before="120" w:after="120"/>
              <w:rPr>
                <w:rFonts w:ascii="Calibri" w:eastAsia="Calibri" w:hAnsi="Calibri" w:cs="Calibri"/>
                <w:szCs w:val="24"/>
              </w:rPr>
            </w:pPr>
            <w:r w:rsidRPr="00036C5D">
              <w:rPr>
                <w:rFonts w:ascii="Calibri" w:eastAsia="Calibri" w:hAnsi="Calibri" w:cs="Calibri"/>
                <w:szCs w:val="24"/>
              </w:rPr>
              <w:t>Organizacje współpracujące ponad granicami po zakończeniu projektu</w:t>
            </w:r>
          </w:p>
        </w:tc>
        <w:tc>
          <w:tcPr>
            <w:tcW w:w="453" w:type="pct"/>
          </w:tcPr>
          <w:p w14:paraId="3755D05F" w14:textId="3679A7A6" w:rsidR="00961724" w:rsidRPr="00036C5D" w:rsidRDefault="00961724">
            <w:pPr>
              <w:spacing w:before="120" w:after="120"/>
              <w:rPr>
                <w:rFonts w:ascii="Calibri" w:eastAsia="Calibri" w:hAnsi="Calibri" w:cs="Calibri"/>
                <w:szCs w:val="24"/>
              </w:rPr>
            </w:pPr>
            <w:r w:rsidRPr="00036C5D">
              <w:rPr>
                <w:rFonts w:ascii="Calibri" w:eastAsia="Calibri" w:hAnsi="Calibri" w:cs="Calibri"/>
                <w:szCs w:val="24"/>
              </w:rPr>
              <w:t>Liczba organizacji</w:t>
            </w:r>
          </w:p>
        </w:tc>
        <w:tc>
          <w:tcPr>
            <w:tcW w:w="433" w:type="pct"/>
          </w:tcPr>
          <w:p w14:paraId="7227A8AC" w14:textId="6336764D" w:rsidR="00961724" w:rsidRPr="00036C5D" w:rsidRDefault="00961724"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512" w:type="pct"/>
          </w:tcPr>
          <w:p w14:paraId="767EB85B" w14:textId="4D709694" w:rsidR="00961724" w:rsidRPr="00036C5D" w:rsidRDefault="00961724" w:rsidP="00A479D7">
            <w:pPr>
              <w:spacing w:before="120" w:after="120"/>
              <w:jc w:val="right"/>
              <w:rPr>
                <w:rFonts w:ascii="Calibri" w:eastAsia="Calibri" w:hAnsi="Calibri" w:cs="Calibri"/>
                <w:szCs w:val="24"/>
              </w:rPr>
            </w:pPr>
            <w:r w:rsidRPr="00036C5D">
              <w:rPr>
                <w:rFonts w:ascii="Calibri" w:eastAsia="Calibri" w:hAnsi="Calibri" w:cs="Calibri"/>
                <w:szCs w:val="24"/>
              </w:rPr>
              <w:t>2021</w:t>
            </w:r>
          </w:p>
        </w:tc>
        <w:tc>
          <w:tcPr>
            <w:tcW w:w="386" w:type="pct"/>
            <w:shd w:val="clear" w:color="auto" w:fill="auto"/>
          </w:tcPr>
          <w:p w14:paraId="76736E38" w14:textId="0E1BCC27" w:rsidR="00961724" w:rsidRPr="00036C5D" w:rsidRDefault="00C73BFD" w:rsidP="00A479D7">
            <w:pPr>
              <w:spacing w:before="120" w:after="120"/>
              <w:jc w:val="right"/>
              <w:rPr>
                <w:rFonts w:ascii="Calibri" w:eastAsia="Calibri" w:hAnsi="Calibri" w:cs="Calibri"/>
                <w:bCs/>
                <w:szCs w:val="24"/>
              </w:rPr>
            </w:pPr>
            <w:r w:rsidRPr="00036C5D">
              <w:rPr>
                <w:rFonts w:ascii="Calibri" w:eastAsia="Calibri" w:hAnsi="Calibri" w:cs="Calibri"/>
                <w:bCs/>
                <w:szCs w:val="24"/>
              </w:rPr>
              <w:t>9</w:t>
            </w:r>
          </w:p>
        </w:tc>
        <w:tc>
          <w:tcPr>
            <w:tcW w:w="723" w:type="pct"/>
            <w:shd w:val="clear" w:color="auto" w:fill="auto"/>
          </w:tcPr>
          <w:p w14:paraId="45586197" w14:textId="33363A78" w:rsidR="00961724" w:rsidRPr="00036C5D" w:rsidRDefault="00961724">
            <w:pPr>
              <w:spacing w:before="120" w:after="120"/>
              <w:rPr>
                <w:rFonts w:ascii="Calibri" w:eastAsia="Calibri" w:hAnsi="Calibri" w:cs="Calibri"/>
                <w:szCs w:val="24"/>
              </w:rPr>
            </w:pPr>
            <w:r w:rsidRPr="00036C5D">
              <w:rPr>
                <w:rFonts w:ascii="Calibri" w:eastAsia="Calibri" w:hAnsi="Calibri" w:cs="Calibri"/>
                <w:szCs w:val="24"/>
              </w:rPr>
              <w:t>Centralny System Teleinformatyczny 2021 / ankieta</w:t>
            </w:r>
          </w:p>
        </w:tc>
        <w:tc>
          <w:tcPr>
            <w:tcW w:w="328" w:type="pct"/>
          </w:tcPr>
          <w:p w14:paraId="6AA4B272" w14:textId="77777777" w:rsidR="00961724" w:rsidRPr="00036C5D" w:rsidRDefault="00961724" w:rsidP="00FB473D">
            <w:pPr>
              <w:spacing w:after="120"/>
              <w:rPr>
                <w:rFonts w:ascii="Calibri" w:eastAsia="Calibri" w:hAnsi="Calibri" w:cs="Calibri"/>
                <w:szCs w:val="24"/>
              </w:rPr>
            </w:pPr>
          </w:p>
        </w:tc>
      </w:tr>
    </w:tbl>
    <w:p w14:paraId="0D543D4A" w14:textId="77777777" w:rsidR="00177AA7" w:rsidRPr="00833868" w:rsidRDefault="00177AA7" w:rsidP="00FB473D">
      <w:pPr>
        <w:spacing w:before="240" w:after="120"/>
        <w:ind w:left="709" w:hanging="709"/>
        <w:rPr>
          <w:rFonts w:ascii="Calibri" w:eastAsia="Times New Roman" w:hAnsi="Calibri" w:cs="Calibri"/>
          <w:b/>
          <w:szCs w:val="24"/>
          <w:lang w:eastAsia="en-GB"/>
        </w:rPr>
        <w:sectPr w:rsidR="00177AA7" w:rsidRPr="00833868" w:rsidSect="00A759C6">
          <w:pgSz w:w="16838" w:h="11906" w:orient="landscape"/>
          <w:pgMar w:top="1417" w:right="993" w:bottom="1417" w:left="1135" w:header="708" w:footer="708" w:gutter="0"/>
          <w:cols w:space="720"/>
          <w:docGrid w:linePitch="360"/>
        </w:sectPr>
      </w:pPr>
    </w:p>
    <w:p w14:paraId="73BFF3E1" w14:textId="15FB2952" w:rsidR="00CE4F14" w:rsidRPr="000D0463"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lastRenderedPageBreak/>
        <w:t>2.4.1.3</w:t>
      </w:r>
      <w:r w:rsidRPr="00330AD4">
        <w:rPr>
          <w:rFonts w:ascii="Calibri" w:eastAsia="Times New Roman" w:hAnsi="Calibri" w:cs="Calibri"/>
          <w:b/>
          <w:szCs w:val="24"/>
          <w:lang w:eastAsia="en-GB"/>
        </w:rPr>
        <w:tab/>
      </w:r>
      <w:r w:rsidR="008E2A10" w:rsidRPr="000D0463">
        <w:rPr>
          <w:rFonts w:ascii="Calibri" w:eastAsia="Times New Roman" w:hAnsi="Calibri" w:cs="Calibri"/>
          <w:b/>
          <w:szCs w:val="24"/>
          <w:lang w:val="en-US" w:eastAsia="en-GB"/>
        </w:rPr>
        <w:t>Główne grupy docelowe</w:t>
      </w:r>
    </w:p>
    <w:p w14:paraId="25FC0131" w14:textId="695B4BEF" w:rsidR="00CE4F14" w:rsidRPr="00FB473D" w:rsidRDefault="00B548F2"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(iii), art. 17 ust. 9 lit. c) ppkt (iv</w:t>
      </w:r>
      <w:r w:rsidR="00CE4F14" w:rsidRPr="00FB473D">
        <w:rPr>
          <w:rFonts w:ascii="Calibri" w:eastAsia="Times New Roman" w:hAnsi="Calibri" w:cs="Calibri"/>
          <w:color w:val="000000"/>
          <w:szCs w:val="24"/>
          <w:lang w:eastAsia="en-GB"/>
        </w:rPr>
        <w:t>)</w:t>
      </w:r>
    </w:p>
    <w:p w14:paraId="68D52592" w14:textId="2C96E082" w:rsidR="00FB23A6" w:rsidRPr="00036C5D" w:rsidRDefault="00EB7F80"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Główn</w:t>
      </w:r>
      <w:r w:rsidR="006A1F5F" w:rsidRPr="00A40EFA">
        <w:rPr>
          <w:rFonts w:ascii="Calibri" w:eastAsia="Times New Roman" w:hAnsi="Calibri" w:cs="Calibri"/>
          <w:color w:val="000000"/>
          <w:szCs w:val="24"/>
          <w:lang w:eastAsia="en-GB"/>
        </w:rPr>
        <w:t>ymi</w:t>
      </w:r>
      <w:r w:rsidRPr="00A40EFA">
        <w:rPr>
          <w:rFonts w:ascii="Calibri" w:eastAsia="Times New Roman" w:hAnsi="Calibri" w:cs="Calibri"/>
          <w:color w:val="000000"/>
          <w:szCs w:val="24"/>
          <w:lang w:eastAsia="en-GB"/>
        </w:rPr>
        <w:t xml:space="preserve"> grup</w:t>
      </w:r>
      <w:r w:rsidR="006A1F5F" w:rsidRPr="00862DEE">
        <w:rPr>
          <w:rFonts w:ascii="Calibri" w:eastAsia="Times New Roman" w:hAnsi="Calibri" w:cs="Calibri"/>
          <w:color w:val="000000"/>
          <w:szCs w:val="24"/>
          <w:lang w:eastAsia="en-GB"/>
        </w:rPr>
        <w:t>ami</w:t>
      </w:r>
      <w:r w:rsidRPr="000D0463">
        <w:rPr>
          <w:rFonts w:ascii="Calibri" w:eastAsia="Times New Roman" w:hAnsi="Calibri" w:cs="Calibri"/>
          <w:color w:val="000000"/>
          <w:szCs w:val="24"/>
          <w:lang w:eastAsia="en-GB"/>
        </w:rPr>
        <w:t xml:space="preserve"> docelow</w:t>
      </w:r>
      <w:r w:rsidR="006A1F5F" w:rsidRPr="000D0463">
        <w:rPr>
          <w:rFonts w:ascii="Calibri" w:eastAsia="Times New Roman" w:hAnsi="Calibri" w:cs="Calibri"/>
          <w:color w:val="000000"/>
          <w:szCs w:val="24"/>
          <w:lang w:eastAsia="en-GB"/>
        </w:rPr>
        <w:t>ymi</w:t>
      </w:r>
      <w:r w:rsidRPr="00833868">
        <w:rPr>
          <w:rFonts w:ascii="Calibri" w:eastAsia="Times New Roman" w:hAnsi="Calibri" w:cs="Calibri"/>
          <w:color w:val="000000"/>
          <w:szCs w:val="24"/>
          <w:lang w:eastAsia="en-GB"/>
        </w:rPr>
        <w:t xml:space="preserve"> </w:t>
      </w:r>
      <w:r w:rsidR="00465BD9" w:rsidRPr="00036C5D">
        <w:rPr>
          <w:rFonts w:ascii="Calibri" w:eastAsia="Times New Roman" w:hAnsi="Calibri" w:cs="Calibri"/>
          <w:color w:val="000000"/>
          <w:szCs w:val="24"/>
          <w:lang w:eastAsia="en-GB"/>
        </w:rPr>
        <w:t>bedą</w:t>
      </w:r>
      <w:r w:rsidR="00A94350" w:rsidRPr="00036C5D">
        <w:rPr>
          <w:rFonts w:ascii="Calibri" w:eastAsia="Times New Roman" w:hAnsi="Calibri" w:cs="Calibri"/>
          <w:color w:val="000000"/>
          <w:szCs w:val="24"/>
          <w:lang w:eastAsia="en-GB"/>
        </w:rPr>
        <w:t>:</w:t>
      </w:r>
    </w:p>
    <w:p w14:paraId="444EA446" w14:textId="7E055844" w:rsidR="00251D05" w:rsidRPr="001C5188" w:rsidRDefault="004C51E1"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instytucje realizujące zadania </w:t>
      </w:r>
      <w:r w:rsidR="004A4E89" w:rsidRPr="001C5188">
        <w:rPr>
          <w:rFonts w:ascii="Calibri" w:eastAsia="Times New Roman" w:hAnsi="Calibri" w:cs="Calibri"/>
          <w:color w:val="000000"/>
          <w:szCs w:val="24"/>
          <w:lang w:eastAsia="en-GB"/>
        </w:rPr>
        <w:t>z obszaru aktywizacji społecznej i zawodowej</w:t>
      </w:r>
      <w:r w:rsidR="00372FD7" w:rsidRPr="001C5188">
        <w:rPr>
          <w:rFonts w:ascii="Calibri" w:eastAsia="Times New Roman" w:hAnsi="Calibri" w:cs="Calibri"/>
          <w:color w:val="000000"/>
          <w:szCs w:val="24"/>
          <w:lang w:eastAsia="en-GB"/>
        </w:rPr>
        <w:t>,</w:t>
      </w:r>
    </w:p>
    <w:p w14:paraId="467C622D" w14:textId="436576D9" w:rsidR="00FB23A6" w:rsidRPr="001C5188" w:rsidRDefault="00EB7F80"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wszyscy mieszkańcy OW</w:t>
      </w:r>
      <w:r w:rsidR="00FB23A6" w:rsidRPr="001C5188">
        <w:rPr>
          <w:rFonts w:ascii="Calibri" w:eastAsia="Times New Roman" w:hAnsi="Calibri" w:cs="Calibri"/>
          <w:color w:val="000000"/>
          <w:szCs w:val="24"/>
          <w:lang w:eastAsia="en-GB"/>
        </w:rPr>
        <w:t>,</w:t>
      </w:r>
      <w:r w:rsidRPr="001C5188">
        <w:rPr>
          <w:rFonts w:ascii="Calibri" w:eastAsia="Times New Roman" w:hAnsi="Calibri" w:cs="Calibri"/>
          <w:color w:val="000000"/>
          <w:szCs w:val="24"/>
          <w:lang w:eastAsia="en-GB"/>
        </w:rPr>
        <w:t xml:space="preserve"> </w:t>
      </w:r>
      <w:r w:rsidR="00FB23A6" w:rsidRPr="001C5188">
        <w:rPr>
          <w:rFonts w:ascii="Calibri" w:eastAsia="Times New Roman" w:hAnsi="Calibri" w:cs="Calibri"/>
          <w:color w:val="000000"/>
          <w:szCs w:val="24"/>
          <w:lang w:eastAsia="en-GB"/>
        </w:rPr>
        <w:t xml:space="preserve">w tym </w:t>
      </w:r>
      <w:r w:rsidR="00987B2D" w:rsidRPr="001C5188">
        <w:rPr>
          <w:rFonts w:ascii="Calibri" w:eastAsia="Times New Roman" w:hAnsi="Calibri" w:cs="Calibri"/>
          <w:color w:val="000000"/>
          <w:szCs w:val="24"/>
          <w:lang w:eastAsia="en-GB"/>
        </w:rPr>
        <w:t xml:space="preserve">w szczególności </w:t>
      </w:r>
      <w:r w:rsidR="00CF7B16" w:rsidRPr="001C5188">
        <w:rPr>
          <w:rFonts w:ascii="Calibri" w:eastAsia="Times New Roman" w:hAnsi="Calibri" w:cs="Calibri"/>
          <w:color w:val="000000"/>
          <w:szCs w:val="24"/>
          <w:lang w:eastAsia="en-GB"/>
        </w:rPr>
        <w:t>znajdujący się w trudniejszym położeniu socjalnym lub zarobkowym</w:t>
      </w:r>
      <w:r w:rsidR="00A23B90" w:rsidRPr="001C5188">
        <w:rPr>
          <w:rFonts w:ascii="Calibri" w:eastAsia="Times New Roman" w:hAnsi="Calibri" w:cs="Calibri"/>
          <w:color w:val="000000"/>
          <w:szCs w:val="24"/>
          <w:lang w:eastAsia="en-GB"/>
        </w:rPr>
        <w:t xml:space="preserve">, np. </w:t>
      </w:r>
      <w:r w:rsidR="00CF7B16" w:rsidRPr="001C5188">
        <w:rPr>
          <w:rFonts w:ascii="Calibri" w:eastAsia="Times New Roman" w:hAnsi="Calibri" w:cs="Calibri"/>
          <w:color w:val="000000"/>
          <w:szCs w:val="24"/>
          <w:lang w:eastAsia="en-GB"/>
        </w:rPr>
        <w:t>senior</w:t>
      </w:r>
      <w:r w:rsidR="00987B2D" w:rsidRPr="001C5188">
        <w:rPr>
          <w:rFonts w:ascii="Calibri" w:eastAsia="Times New Roman" w:hAnsi="Calibri" w:cs="Calibri"/>
          <w:color w:val="000000"/>
          <w:szCs w:val="24"/>
          <w:lang w:eastAsia="en-GB"/>
        </w:rPr>
        <w:t>zy</w:t>
      </w:r>
      <w:r w:rsidR="00CF7B16" w:rsidRPr="001C5188">
        <w:rPr>
          <w:rFonts w:ascii="Calibri" w:eastAsia="Times New Roman" w:hAnsi="Calibri" w:cs="Calibri"/>
          <w:color w:val="000000"/>
          <w:szCs w:val="24"/>
          <w:lang w:eastAsia="en-GB"/>
        </w:rPr>
        <w:t>, osoby z</w:t>
      </w:r>
      <w:r w:rsidR="00074603" w:rsidRPr="001C5188">
        <w:rPr>
          <w:rFonts w:ascii="Calibri" w:eastAsia="Times New Roman" w:hAnsi="Calibri" w:cs="Calibri"/>
          <w:color w:val="000000"/>
          <w:szCs w:val="24"/>
          <w:lang w:eastAsia="en-GB"/>
        </w:rPr>
        <w:t xml:space="preserve"> </w:t>
      </w:r>
      <w:r w:rsidR="00CF7B16" w:rsidRPr="001C5188">
        <w:rPr>
          <w:rFonts w:ascii="Calibri" w:eastAsia="Times New Roman" w:hAnsi="Calibri" w:cs="Calibri"/>
          <w:color w:val="000000"/>
          <w:szCs w:val="24"/>
          <w:lang w:eastAsia="en-GB"/>
        </w:rPr>
        <w:t>niepełnosprawnością, osoby ubogie lub zagrożone ubóstwem</w:t>
      </w:r>
      <w:r w:rsidR="00A23B90" w:rsidRPr="001C5188">
        <w:rPr>
          <w:rFonts w:ascii="Calibri" w:eastAsia="Times New Roman" w:hAnsi="Calibri" w:cs="Calibri"/>
          <w:color w:val="000000"/>
          <w:szCs w:val="24"/>
          <w:lang w:eastAsia="en-GB"/>
        </w:rPr>
        <w:t>,</w:t>
      </w:r>
      <w:r w:rsidR="00CF7B16" w:rsidRPr="001C5188">
        <w:rPr>
          <w:rFonts w:ascii="Calibri" w:eastAsia="Times New Roman" w:hAnsi="Calibri" w:cs="Calibri"/>
          <w:color w:val="000000"/>
          <w:szCs w:val="24"/>
          <w:lang w:eastAsia="en-GB"/>
        </w:rPr>
        <w:t xml:space="preserve"> nie</w:t>
      </w:r>
      <w:r w:rsidR="00F61BC4" w:rsidRPr="001C5188">
        <w:rPr>
          <w:rFonts w:ascii="Calibri" w:eastAsia="Times New Roman" w:hAnsi="Calibri" w:cs="Calibri"/>
          <w:color w:val="000000"/>
          <w:szCs w:val="24"/>
          <w:lang w:eastAsia="en-GB"/>
        </w:rPr>
        <w:t>pracuj</w:t>
      </w:r>
      <w:r w:rsidR="001654C4" w:rsidRPr="001C5188">
        <w:rPr>
          <w:rFonts w:ascii="Calibri" w:eastAsia="Times New Roman" w:hAnsi="Calibri" w:cs="Calibri"/>
          <w:color w:val="000000"/>
          <w:szCs w:val="24"/>
          <w:lang w:eastAsia="en-GB"/>
        </w:rPr>
        <w:t>ą</w:t>
      </w:r>
      <w:r w:rsidR="00F61BC4" w:rsidRPr="001C5188">
        <w:rPr>
          <w:rFonts w:ascii="Calibri" w:eastAsia="Times New Roman" w:hAnsi="Calibri" w:cs="Calibri"/>
          <w:color w:val="000000"/>
          <w:szCs w:val="24"/>
          <w:lang w:eastAsia="en-GB"/>
        </w:rPr>
        <w:t>ca i nie</w:t>
      </w:r>
      <w:r w:rsidR="00CF7B16" w:rsidRPr="001C5188">
        <w:rPr>
          <w:rFonts w:ascii="Calibri" w:eastAsia="Times New Roman" w:hAnsi="Calibri" w:cs="Calibri"/>
          <w:color w:val="000000"/>
          <w:szCs w:val="24"/>
          <w:lang w:eastAsia="en-GB"/>
        </w:rPr>
        <w:t>ucząc</w:t>
      </w:r>
      <w:r w:rsidR="001654C4" w:rsidRPr="001C5188">
        <w:rPr>
          <w:rFonts w:ascii="Calibri" w:eastAsia="Times New Roman" w:hAnsi="Calibri" w:cs="Calibri"/>
          <w:color w:val="000000"/>
          <w:szCs w:val="24"/>
          <w:lang w:eastAsia="en-GB"/>
        </w:rPr>
        <w:t>a</w:t>
      </w:r>
      <w:r w:rsidR="00CF7B16" w:rsidRPr="001C5188">
        <w:rPr>
          <w:rFonts w:ascii="Calibri" w:eastAsia="Times New Roman" w:hAnsi="Calibri" w:cs="Calibri"/>
          <w:color w:val="000000"/>
          <w:szCs w:val="24"/>
          <w:lang w:eastAsia="en-GB"/>
        </w:rPr>
        <w:t xml:space="preserve"> się</w:t>
      </w:r>
      <w:r w:rsidR="00F61BC4" w:rsidRPr="001C5188">
        <w:rPr>
          <w:rFonts w:ascii="Calibri" w:eastAsia="Times New Roman" w:hAnsi="Calibri" w:cs="Calibri"/>
          <w:color w:val="000000"/>
          <w:szCs w:val="24"/>
          <w:lang w:eastAsia="en-GB"/>
        </w:rPr>
        <w:t xml:space="preserve"> młodzież</w:t>
      </w:r>
      <w:r w:rsidR="00CF7B16" w:rsidRPr="001C5188">
        <w:rPr>
          <w:rFonts w:ascii="Calibri" w:eastAsia="Times New Roman" w:hAnsi="Calibri" w:cs="Calibri"/>
          <w:color w:val="000000"/>
          <w:szCs w:val="24"/>
          <w:lang w:eastAsia="en-GB"/>
        </w:rPr>
        <w:t>, osoby o zawodach, na które nie ma zapotrzebowania na lokalnym rynku pracy</w:t>
      </w:r>
      <w:r w:rsidR="00EB53D4" w:rsidRPr="001C5188">
        <w:rPr>
          <w:rFonts w:ascii="Calibri" w:eastAsia="Times New Roman" w:hAnsi="Calibri" w:cs="Calibri"/>
          <w:color w:val="000000"/>
          <w:szCs w:val="24"/>
          <w:lang w:eastAsia="en-GB"/>
        </w:rPr>
        <w:t xml:space="preserve"> oraz</w:t>
      </w:r>
      <w:r w:rsidR="00CF7B16" w:rsidRPr="001C5188">
        <w:rPr>
          <w:rFonts w:ascii="Calibri" w:eastAsia="Times New Roman" w:hAnsi="Calibri" w:cs="Calibri"/>
          <w:color w:val="000000"/>
          <w:szCs w:val="24"/>
          <w:lang w:eastAsia="en-GB"/>
        </w:rPr>
        <w:t xml:space="preserve"> osoby z</w:t>
      </w:r>
      <w:r w:rsidR="003E6EB4" w:rsidRPr="001C5188">
        <w:rPr>
          <w:rFonts w:ascii="Calibri" w:eastAsia="Times New Roman" w:hAnsi="Calibri" w:cs="Calibri"/>
          <w:color w:val="000000"/>
          <w:szCs w:val="24"/>
          <w:lang w:eastAsia="en-GB"/>
        </w:rPr>
        <w:t> </w:t>
      </w:r>
      <w:r w:rsidR="00CF7B16" w:rsidRPr="001C5188">
        <w:rPr>
          <w:rFonts w:ascii="Calibri" w:eastAsia="Times New Roman" w:hAnsi="Calibri" w:cs="Calibri"/>
          <w:color w:val="000000"/>
          <w:szCs w:val="24"/>
          <w:lang w:eastAsia="en-GB"/>
        </w:rPr>
        <w:t>branż dotkniętych kryzysem</w:t>
      </w:r>
      <w:r w:rsidR="00EB53D4" w:rsidRPr="001C5188">
        <w:rPr>
          <w:rFonts w:ascii="Calibri" w:eastAsia="Times New Roman" w:hAnsi="Calibri" w:cs="Calibri"/>
          <w:color w:val="000000"/>
          <w:szCs w:val="24"/>
          <w:lang w:eastAsia="en-GB"/>
        </w:rPr>
        <w:t>,</w:t>
      </w:r>
    </w:p>
    <w:p w14:paraId="307B1BAC" w14:textId="14C084E8" w:rsidR="00EB7F80" w:rsidRPr="001C5188" w:rsidRDefault="00EB7F80"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osoby przyjezdne.</w:t>
      </w:r>
    </w:p>
    <w:p w14:paraId="45661E74" w14:textId="6ED8991C" w:rsidR="00C9037F" w:rsidRDefault="00C9037F" w:rsidP="00303E2E">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 xml:space="preserve">Bezpośrednimi beneficjentami </w:t>
      </w:r>
      <w:r w:rsidR="00632783" w:rsidRPr="00036C5D">
        <w:rPr>
          <w:rFonts w:ascii="Calibri" w:eastAsia="Times New Roman" w:hAnsi="Calibri" w:cs="Calibri"/>
          <w:color w:val="000000"/>
          <w:szCs w:val="24"/>
          <w:lang w:eastAsia="en-GB"/>
        </w:rPr>
        <w:t xml:space="preserve">mogą </w:t>
      </w:r>
      <w:r w:rsidRPr="00036C5D">
        <w:rPr>
          <w:rFonts w:ascii="Calibri" w:eastAsia="Times New Roman" w:hAnsi="Calibri" w:cs="Calibri"/>
          <w:color w:val="000000"/>
          <w:szCs w:val="24"/>
          <w:lang w:eastAsia="en-GB"/>
        </w:rPr>
        <w:t>być np. jednostki samorządu terytorialnego, ich stowarzyszenia oraz instytucje otoczenia biznesu i instytucje systemu oświaty.</w:t>
      </w:r>
    </w:p>
    <w:p w14:paraId="0676B95E" w14:textId="77777777" w:rsidR="000D0463" w:rsidRPr="00833868" w:rsidRDefault="000D0463" w:rsidP="00FB473D">
      <w:pPr>
        <w:spacing w:after="120"/>
        <w:rPr>
          <w:rFonts w:eastAsia="Times New Roman" w:cs="Calibri"/>
          <w:color w:val="000000"/>
          <w:szCs w:val="24"/>
          <w:lang w:eastAsia="en-GB"/>
        </w:rPr>
      </w:pPr>
    </w:p>
    <w:p w14:paraId="26253D8B" w14:textId="23C467E0" w:rsidR="00CE4F14" w:rsidRPr="00036C5D" w:rsidRDefault="00CE4F14" w:rsidP="00FB473D">
      <w:pPr>
        <w:spacing w:before="240" w:after="120"/>
        <w:ind w:left="709" w:hanging="709"/>
        <w:rPr>
          <w:rFonts w:ascii="Calibri" w:eastAsia="Times New Roman" w:hAnsi="Calibri" w:cs="Calibri"/>
          <w:b/>
          <w:szCs w:val="24"/>
          <w:lang w:eastAsia="en-GB"/>
        </w:rPr>
      </w:pPr>
      <w:bookmarkStart w:id="81" w:name="_Hlk58983738"/>
      <w:r w:rsidRPr="00036C5D">
        <w:rPr>
          <w:rFonts w:ascii="Calibri" w:eastAsia="Times New Roman" w:hAnsi="Calibri" w:cs="Calibri"/>
          <w:b/>
          <w:szCs w:val="24"/>
          <w:lang w:eastAsia="en-GB"/>
        </w:rPr>
        <w:t>2.4.1.4</w:t>
      </w:r>
      <w:r w:rsidRPr="00036C5D">
        <w:rPr>
          <w:rFonts w:ascii="Calibri" w:eastAsia="Times New Roman" w:hAnsi="Calibri" w:cs="Calibri"/>
          <w:b/>
          <w:szCs w:val="24"/>
          <w:lang w:eastAsia="en-GB"/>
        </w:rPr>
        <w:tab/>
      </w:r>
      <w:r w:rsidR="00B548F2" w:rsidRPr="00036C5D">
        <w:rPr>
          <w:rFonts w:ascii="Calibri" w:eastAsia="Times New Roman" w:hAnsi="Calibri" w:cs="Calibri"/>
          <w:b/>
          <w:szCs w:val="24"/>
          <w:lang w:eastAsia="en-GB"/>
        </w:rPr>
        <w:t>Wskazanie konkretnych terytoriów objętych wsparciem, z uwzględnieniem planowanego wykorzystania zintegrowanych inwestycji terytorialnych, rozwoju lokalnego kierowanego przez społeczność lub innych narzędzi terytorialnych</w:t>
      </w:r>
    </w:p>
    <w:bookmarkEnd w:id="81"/>
    <w:p w14:paraId="7DB6BE3B" w14:textId="09B66C0C" w:rsidR="00CE4F14" w:rsidRPr="00FB473D" w:rsidRDefault="00B548F2"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e: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(iv</w:t>
      </w:r>
      <w:r w:rsidR="00CE4F14" w:rsidRPr="00FB473D">
        <w:rPr>
          <w:rFonts w:ascii="Calibri" w:eastAsia="Times New Roman" w:hAnsi="Calibri" w:cs="Calibri"/>
          <w:color w:val="000000"/>
          <w:szCs w:val="24"/>
          <w:lang w:eastAsia="en-GB"/>
        </w:rPr>
        <w:t>)</w:t>
      </w:r>
    </w:p>
    <w:p w14:paraId="0EBD5BA5" w14:textId="66D17E5C" w:rsidR="00381E97" w:rsidRDefault="00381E97"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Działania </w:t>
      </w:r>
      <w:r w:rsidR="001D6F51" w:rsidRPr="00A40EFA">
        <w:rPr>
          <w:rFonts w:ascii="Calibri" w:eastAsia="Times New Roman" w:hAnsi="Calibri" w:cs="Calibri"/>
          <w:color w:val="000000"/>
          <w:szCs w:val="24"/>
          <w:lang w:eastAsia="en-GB"/>
        </w:rPr>
        <w:t>są</w:t>
      </w:r>
      <w:r w:rsidRPr="00A40EFA">
        <w:rPr>
          <w:rFonts w:ascii="Calibri" w:eastAsia="Times New Roman" w:hAnsi="Calibri" w:cs="Calibri"/>
          <w:color w:val="000000"/>
          <w:szCs w:val="24"/>
          <w:lang w:eastAsia="en-GB"/>
        </w:rPr>
        <w:t xml:space="preserve"> kierowane do całego OW.</w:t>
      </w:r>
    </w:p>
    <w:p w14:paraId="0DE97A6C" w14:textId="77777777" w:rsidR="0033511B" w:rsidRPr="00862DEE" w:rsidRDefault="0033511B" w:rsidP="00FB473D">
      <w:pPr>
        <w:spacing w:after="120"/>
        <w:rPr>
          <w:rFonts w:ascii="Calibri" w:eastAsia="Times New Roman" w:hAnsi="Calibri" w:cs="Calibri"/>
          <w:color w:val="000000"/>
          <w:szCs w:val="24"/>
          <w:lang w:eastAsia="en-GB"/>
        </w:rPr>
      </w:pPr>
    </w:p>
    <w:p w14:paraId="10638C1A" w14:textId="4FA1E5C3" w:rsidR="00CE4F14" w:rsidRPr="00833868" w:rsidRDefault="00CE4F14" w:rsidP="00FB473D">
      <w:pPr>
        <w:spacing w:before="240" w:after="120"/>
        <w:ind w:left="709" w:hanging="709"/>
        <w:rPr>
          <w:rFonts w:ascii="Calibri" w:eastAsia="Times New Roman" w:hAnsi="Calibri" w:cs="Calibri"/>
          <w:b/>
          <w:szCs w:val="24"/>
          <w:lang w:eastAsia="en-GB"/>
        </w:rPr>
      </w:pPr>
      <w:r w:rsidRPr="000D0463">
        <w:rPr>
          <w:rFonts w:ascii="Calibri" w:eastAsia="Times New Roman" w:hAnsi="Calibri" w:cs="Calibri"/>
          <w:b/>
          <w:szCs w:val="24"/>
          <w:lang w:eastAsia="en-GB"/>
        </w:rPr>
        <w:t>2.4.1.5</w:t>
      </w:r>
      <w:r w:rsidRPr="000D0463">
        <w:rPr>
          <w:rFonts w:ascii="Calibri" w:eastAsia="Times New Roman" w:hAnsi="Calibri" w:cs="Calibri"/>
          <w:b/>
          <w:szCs w:val="24"/>
          <w:lang w:eastAsia="en-GB"/>
        </w:rPr>
        <w:tab/>
      </w:r>
      <w:r w:rsidR="001F4F4E" w:rsidRPr="000D0463">
        <w:rPr>
          <w:rFonts w:ascii="Calibri" w:eastAsia="Times New Roman" w:hAnsi="Calibri" w:cs="Calibri"/>
          <w:b/>
          <w:szCs w:val="24"/>
          <w:lang w:eastAsia="en-GB"/>
        </w:rPr>
        <w:t>Planowane wykorzystanie instrumentów finansowych</w:t>
      </w:r>
    </w:p>
    <w:p w14:paraId="56028C39" w14:textId="070A853B" w:rsidR="00CE4F14" w:rsidRPr="00FB473D" w:rsidRDefault="00155AD7"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w:t>
      </w:r>
      <w:r w:rsidR="00CE4F14" w:rsidRPr="00FB473D">
        <w:rPr>
          <w:rFonts w:ascii="Calibri" w:eastAsia="Times New Roman" w:hAnsi="Calibri" w:cs="Calibri"/>
          <w:color w:val="000000"/>
          <w:szCs w:val="24"/>
          <w:lang w:eastAsia="en-GB"/>
        </w:rPr>
        <w:t>)</w:t>
      </w:r>
    </w:p>
    <w:p w14:paraId="3ACA4B30" w14:textId="510A4365" w:rsidR="00CE4F14" w:rsidRDefault="00CE4F14"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Nie przewidziano wykorzystywania instrumentów finansowych.</w:t>
      </w:r>
    </w:p>
    <w:p w14:paraId="11C86272" w14:textId="77777777" w:rsidR="0033511B" w:rsidRPr="00A40EFA" w:rsidRDefault="0033511B" w:rsidP="00FB473D">
      <w:pPr>
        <w:spacing w:after="120"/>
        <w:rPr>
          <w:rFonts w:ascii="Calibri" w:eastAsia="Times New Roman" w:hAnsi="Calibri" w:cs="Calibri"/>
          <w:color w:val="000000"/>
          <w:szCs w:val="24"/>
          <w:lang w:eastAsia="en-GB"/>
        </w:rPr>
      </w:pPr>
    </w:p>
    <w:p w14:paraId="7DB33A2A" w14:textId="0BEFC35F" w:rsidR="00CE4F14" w:rsidRPr="00036C5D" w:rsidRDefault="00CE4F14" w:rsidP="00FB473D">
      <w:pPr>
        <w:spacing w:before="240" w:after="120"/>
        <w:ind w:left="709" w:hanging="709"/>
        <w:rPr>
          <w:rFonts w:ascii="Calibri" w:eastAsia="Times New Roman" w:hAnsi="Calibri" w:cs="Calibri"/>
          <w:b/>
          <w:szCs w:val="24"/>
          <w:lang w:eastAsia="en-GB"/>
        </w:rPr>
      </w:pPr>
      <w:r w:rsidRPr="000D0463">
        <w:rPr>
          <w:rFonts w:ascii="Calibri" w:eastAsia="Times New Roman" w:hAnsi="Calibri" w:cs="Calibri"/>
          <w:b/>
          <w:szCs w:val="24"/>
          <w:lang w:eastAsia="en-GB"/>
        </w:rPr>
        <w:t>2.4.1.6</w:t>
      </w:r>
      <w:r w:rsidRPr="000D0463">
        <w:rPr>
          <w:rFonts w:ascii="Calibri" w:eastAsia="Times New Roman" w:hAnsi="Calibri" w:cs="Calibri"/>
          <w:b/>
          <w:szCs w:val="24"/>
          <w:lang w:eastAsia="en-GB"/>
        </w:rPr>
        <w:tab/>
      </w:r>
      <w:r w:rsidR="00155AD7" w:rsidRPr="000D0463">
        <w:rPr>
          <w:rFonts w:ascii="Calibri" w:eastAsia="Times New Roman" w:hAnsi="Calibri" w:cs="Calibri"/>
          <w:b/>
          <w:szCs w:val="24"/>
          <w:lang w:eastAsia="en-GB"/>
        </w:rPr>
        <w:t>Indykatywn</w:t>
      </w:r>
      <w:r w:rsidR="00155AD7" w:rsidRPr="00833868">
        <w:rPr>
          <w:rFonts w:ascii="Calibri" w:eastAsia="Times New Roman" w:hAnsi="Calibri" w:cs="Calibri"/>
          <w:b/>
          <w:szCs w:val="24"/>
          <w:lang w:eastAsia="en-GB"/>
        </w:rPr>
        <w:t xml:space="preserve">y podział zasobów programu UE wg rodzaju </w:t>
      </w:r>
      <w:r w:rsidR="001F4F4E" w:rsidRPr="00036C5D">
        <w:rPr>
          <w:rFonts w:ascii="Calibri" w:eastAsia="Times New Roman" w:hAnsi="Calibri" w:cs="Calibri"/>
          <w:b/>
          <w:szCs w:val="24"/>
          <w:lang w:eastAsia="en-GB"/>
        </w:rPr>
        <w:t>interwencji</w:t>
      </w:r>
    </w:p>
    <w:p w14:paraId="5FCB5345" w14:textId="095C4CFF" w:rsidR="00CE4F14" w:rsidRPr="00FB473D" w:rsidRDefault="009E4BC0"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(vi), art. 17 ust. 9 lit. c) ppkt (</w:t>
      </w:r>
      <w:r w:rsidR="00CE4F14" w:rsidRPr="00FB473D">
        <w:rPr>
          <w:rFonts w:ascii="Calibri" w:eastAsia="Times New Roman" w:hAnsi="Calibri" w:cs="Calibri"/>
          <w:color w:val="000000"/>
          <w:szCs w:val="24"/>
          <w:lang w:eastAsia="en-GB"/>
        </w:rPr>
        <w:t>v)</w:t>
      </w:r>
    </w:p>
    <w:p w14:paraId="55FEE018" w14:textId="77777777" w:rsidR="007742A3" w:rsidRPr="00FB473D" w:rsidRDefault="007742A3" w:rsidP="00FB473D">
      <w:pPr>
        <w:spacing w:after="120"/>
        <w:rPr>
          <w:rFonts w:ascii="Calibri" w:eastAsia="Times New Roman" w:hAnsi="Calibri" w:cs="Calibri"/>
          <w:color w:val="000000"/>
          <w:szCs w:val="24"/>
          <w:lang w:eastAsia="en-GB"/>
        </w:rPr>
        <w:sectPr w:rsidR="007742A3" w:rsidRPr="00FB473D" w:rsidSect="004421D3">
          <w:headerReference w:type="even" r:id="rId43"/>
          <w:headerReference w:type="default" r:id="rId44"/>
          <w:footerReference w:type="even" r:id="rId45"/>
          <w:footerReference w:type="default" r:id="rId46"/>
          <w:headerReference w:type="first" r:id="rId47"/>
          <w:footerReference w:type="first" r:id="rId48"/>
          <w:pgSz w:w="11906" w:h="16838"/>
          <w:pgMar w:top="993" w:right="1417" w:bottom="1135" w:left="1417" w:header="708" w:footer="708" w:gutter="0"/>
          <w:cols w:space="720"/>
          <w:docGrid w:linePitch="360"/>
        </w:sectPr>
      </w:pPr>
    </w:p>
    <w:p w14:paraId="2F8074AB" w14:textId="77777777" w:rsidR="001F4F4E" w:rsidRPr="00FB473D" w:rsidRDefault="001F4F4E" w:rsidP="00FB473D">
      <w:pPr>
        <w:spacing w:after="120"/>
        <w:rPr>
          <w:rFonts w:ascii="Calibri" w:eastAsia="Times New Roman" w:hAnsi="Calibri" w:cs="Calibri"/>
          <w:b/>
          <w:bCs/>
          <w:color w:val="000000"/>
          <w:szCs w:val="24"/>
          <w:lang w:val="en-GB" w:eastAsia="en-GB"/>
        </w:rPr>
      </w:pPr>
      <w:r w:rsidRPr="00FB473D">
        <w:rPr>
          <w:rFonts w:ascii="Calibri" w:eastAsia="Times New Roman" w:hAnsi="Calibri" w:cs="Calibri"/>
          <w:b/>
          <w:bCs/>
          <w:szCs w:val="24"/>
          <w:lang w:val="en-GB" w:eastAsia="en-GB"/>
        </w:rPr>
        <w:lastRenderedPageBreak/>
        <w:t>Tabela 4: Wymiar 1 – zakres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731"/>
        <w:gridCol w:w="2015"/>
        <w:gridCol w:w="7233"/>
        <w:gridCol w:w="1940"/>
      </w:tblGrid>
      <w:tr w:rsidR="00AB3CB7" w:rsidRPr="001C5188" w14:paraId="333724D9" w14:textId="77777777" w:rsidTr="00AB3CB7">
        <w:tc>
          <w:tcPr>
            <w:tcW w:w="672" w:type="pct"/>
            <w:shd w:val="clear" w:color="auto" w:fill="auto"/>
          </w:tcPr>
          <w:p w14:paraId="2425AB44" w14:textId="512850B0" w:rsidR="001F4F4E" w:rsidRPr="00A40EFA" w:rsidRDefault="001F4F4E"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580" w:type="pct"/>
            <w:shd w:val="clear" w:color="auto" w:fill="auto"/>
          </w:tcPr>
          <w:p w14:paraId="54280D38" w14:textId="12AC468F" w:rsidR="001F4F4E" w:rsidRPr="00833868" w:rsidRDefault="001F4F4E"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Fundusz</w:t>
            </w:r>
          </w:p>
        </w:tc>
        <w:tc>
          <w:tcPr>
            <w:tcW w:w="675" w:type="pct"/>
            <w:shd w:val="clear" w:color="auto" w:fill="auto"/>
          </w:tcPr>
          <w:p w14:paraId="1F8FFC0E" w14:textId="761B8E86" w:rsidR="001F4F4E" w:rsidRPr="00036C5D" w:rsidRDefault="001F4F4E"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2423" w:type="pct"/>
            <w:shd w:val="clear" w:color="auto" w:fill="auto"/>
          </w:tcPr>
          <w:p w14:paraId="71C56F56" w14:textId="580D2E09" w:rsidR="001F4F4E" w:rsidRPr="00036C5D" w:rsidRDefault="001F4F4E"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650" w:type="pct"/>
            <w:shd w:val="clear" w:color="auto" w:fill="auto"/>
          </w:tcPr>
          <w:p w14:paraId="3E4D36AB" w14:textId="3710F21C" w:rsidR="001F4F4E" w:rsidRPr="00036C5D" w:rsidRDefault="001F4F4E"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9E4BC0"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B13CA8" w:rsidRPr="001C5188" w14:paraId="1C6B59D7" w14:textId="77777777" w:rsidTr="0010430B">
        <w:tc>
          <w:tcPr>
            <w:tcW w:w="672" w:type="pct"/>
            <w:shd w:val="clear" w:color="auto" w:fill="auto"/>
          </w:tcPr>
          <w:p w14:paraId="658D73CB" w14:textId="77777777" w:rsidR="00B13CA8" w:rsidRPr="00EB1D79" w:rsidRDefault="00B13CA8"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4</w:t>
            </w:r>
          </w:p>
        </w:tc>
        <w:tc>
          <w:tcPr>
            <w:tcW w:w="580" w:type="pct"/>
            <w:shd w:val="clear" w:color="auto" w:fill="auto"/>
          </w:tcPr>
          <w:p w14:paraId="7EA02036" w14:textId="77777777" w:rsidR="00B13CA8" w:rsidRPr="00036C5D" w:rsidRDefault="00B13CA8"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675" w:type="pct"/>
            <w:shd w:val="clear" w:color="auto" w:fill="auto"/>
          </w:tcPr>
          <w:p w14:paraId="6000C647" w14:textId="39A5EBDF" w:rsidR="00B13CA8" w:rsidRPr="00036C5D" w:rsidRDefault="004F1957" w:rsidP="00FB473D">
            <w:pPr>
              <w:tabs>
                <w:tab w:val="left" w:pos="1545"/>
              </w:tabs>
              <w:spacing w:after="120"/>
              <w:rPr>
                <w:rFonts w:ascii="Calibri" w:eastAsia="Times New Roman" w:hAnsi="Calibri" w:cs="Calibri"/>
                <w:b/>
                <w:szCs w:val="24"/>
                <w:lang w:eastAsia="en-GB"/>
              </w:rPr>
            </w:pPr>
            <w:r>
              <w:rPr>
                <w:rFonts w:ascii="Calibri" w:eastAsia="Times New Roman" w:hAnsi="Calibri" w:cs="Calibri"/>
                <w:b/>
                <w:szCs w:val="24"/>
                <w:lang w:eastAsia="en-GB"/>
              </w:rPr>
              <w:t>Interreg (a)</w:t>
            </w:r>
          </w:p>
        </w:tc>
        <w:tc>
          <w:tcPr>
            <w:tcW w:w="2423" w:type="pct"/>
            <w:shd w:val="clear" w:color="auto" w:fill="auto"/>
          </w:tcPr>
          <w:p w14:paraId="18C38C01" w14:textId="35028DE8" w:rsidR="00B13CA8" w:rsidRPr="00833868" w:rsidRDefault="00B13CA8" w:rsidP="00FB473D">
            <w:pPr>
              <w:spacing w:after="120"/>
              <w:rPr>
                <w:rFonts w:asciiTheme="minorHAnsi" w:eastAsia="Times New Roman" w:hAnsiTheme="minorHAnsi" w:cstheme="minorHAnsi"/>
                <w:b/>
                <w:szCs w:val="24"/>
                <w:lang w:eastAsia="en-GB"/>
              </w:rPr>
            </w:pPr>
            <w:r w:rsidRPr="00036C5D">
              <w:rPr>
                <w:rFonts w:asciiTheme="minorHAnsi" w:eastAsia="Times New Roman" w:hAnsiTheme="minorHAnsi" w:cstheme="minorHAnsi"/>
                <w:b/>
                <w:szCs w:val="24"/>
                <w:lang w:eastAsia="en-GB"/>
              </w:rPr>
              <w:t>1</w:t>
            </w:r>
            <w:r w:rsidR="006A2D2D">
              <w:rPr>
                <w:rFonts w:asciiTheme="minorHAnsi" w:eastAsia="Times New Roman" w:hAnsiTheme="minorHAnsi" w:cstheme="minorHAnsi"/>
                <w:b/>
                <w:szCs w:val="24"/>
                <w:lang w:eastAsia="en-GB"/>
              </w:rPr>
              <w:t>70</w:t>
            </w:r>
            <w:r w:rsidRPr="00036C5D">
              <w:rPr>
                <w:rFonts w:asciiTheme="minorHAnsi" w:eastAsia="Times New Roman" w:hAnsiTheme="minorHAnsi" w:cstheme="minorHAnsi"/>
                <w:b/>
                <w:szCs w:val="24"/>
                <w:lang w:eastAsia="en-GB"/>
              </w:rPr>
              <w:t xml:space="preserve"> </w:t>
            </w:r>
            <w:r w:rsidRPr="001C5188">
              <w:rPr>
                <w:rFonts w:asciiTheme="minorHAnsi" w:hAnsiTheme="minorHAnsi" w:cstheme="minorHAnsi"/>
              </w:rPr>
              <w:t>Zwiększenie zdolności instytucji programu oraz podmiotów związanych z wdrażaniem Funduszy</w:t>
            </w:r>
          </w:p>
        </w:tc>
        <w:tc>
          <w:tcPr>
            <w:tcW w:w="650" w:type="pct"/>
            <w:shd w:val="clear" w:color="auto" w:fill="auto"/>
          </w:tcPr>
          <w:p w14:paraId="20DEBFA8" w14:textId="14E81742" w:rsidR="00B13CA8" w:rsidRPr="00036C5D" w:rsidRDefault="00B13CA8" w:rsidP="00FB473D">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1 034</w:t>
            </w:r>
            <w:r w:rsidR="00131D89">
              <w:rPr>
                <w:rFonts w:ascii="Calibri" w:eastAsia="Times New Roman" w:hAnsi="Calibri" w:cs="Calibri"/>
                <w:b/>
                <w:szCs w:val="24"/>
                <w:lang w:eastAsia="en-GB"/>
              </w:rPr>
              <w:t> </w:t>
            </w:r>
            <w:r w:rsidRPr="00131D89">
              <w:rPr>
                <w:rFonts w:ascii="Calibri" w:eastAsia="Times New Roman" w:hAnsi="Calibri" w:cs="Calibri"/>
                <w:b/>
                <w:szCs w:val="24"/>
                <w:lang w:eastAsia="en-GB"/>
              </w:rPr>
              <w:t>72</w:t>
            </w:r>
            <w:r w:rsidR="00131D89">
              <w:rPr>
                <w:rFonts w:ascii="Calibri" w:eastAsia="Times New Roman" w:hAnsi="Calibri" w:cs="Calibri"/>
                <w:b/>
                <w:szCs w:val="24"/>
                <w:lang w:eastAsia="en-GB"/>
              </w:rPr>
              <w:t>8,97</w:t>
            </w:r>
          </w:p>
        </w:tc>
      </w:tr>
      <w:tr w:rsidR="00B13CA8" w:rsidRPr="001C5188" w14:paraId="51D55F30" w14:textId="77777777" w:rsidTr="0010430B">
        <w:tc>
          <w:tcPr>
            <w:tcW w:w="672" w:type="pct"/>
            <w:shd w:val="clear" w:color="auto" w:fill="auto"/>
          </w:tcPr>
          <w:p w14:paraId="3BD12028" w14:textId="77777777" w:rsidR="00B13CA8" w:rsidRPr="00EB1D79" w:rsidRDefault="00B13CA8"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4</w:t>
            </w:r>
          </w:p>
        </w:tc>
        <w:tc>
          <w:tcPr>
            <w:tcW w:w="580" w:type="pct"/>
            <w:shd w:val="clear" w:color="auto" w:fill="auto"/>
          </w:tcPr>
          <w:p w14:paraId="60CB68EF" w14:textId="77777777" w:rsidR="00B13CA8" w:rsidRPr="00036C5D" w:rsidRDefault="00B13CA8"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675" w:type="pct"/>
            <w:shd w:val="clear" w:color="auto" w:fill="auto"/>
          </w:tcPr>
          <w:p w14:paraId="768580D2" w14:textId="2D568FC5" w:rsidR="00B13CA8" w:rsidRPr="00036C5D" w:rsidRDefault="004F1957" w:rsidP="00FB473D">
            <w:pPr>
              <w:tabs>
                <w:tab w:val="left" w:pos="1545"/>
              </w:tabs>
              <w:spacing w:after="120"/>
              <w:rPr>
                <w:rFonts w:ascii="Calibri" w:eastAsia="Times New Roman" w:hAnsi="Calibri" w:cs="Calibri"/>
                <w:b/>
                <w:szCs w:val="24"/>
                <w:lang w:eastAsia="en-GB"/>
              </w:rPr>
            </w:pPr>
            <w:r>
              <w:rPr>
                <w:rFonts w:ascii="Calibri" w:eastAsia="Times New Roman" w:hAnsi="Calibri" w:cs="Calibri"/>
                <w:b/>
                <w:szCs w:val="24"/>
                <w:lang w:eastAsia="en-GB"/>
              </w:rPr>
              <w:t>Interreg (a)</w:t>
            </w:r>
          </w:p>
        </w:tc>
        <w:tc>
          <w:tcPr>
            <w:tcW w:w="2423" w:type="pct"/>
            <w:shd w:val="clear" w:color="auto" w:fill="auto"/>
          </w:tcPr>
          <w:p w14:paraId="7AABFCFC" w14:textId="26D0F5C0" w:rsidR="00B13CA8" w:rsidRPr="00833868" w:rsidRDefault="00B13CA8" w:rsidP="00FB473D">
            <w:pPr>
              <w:spacing w:after="120"/>
              <w:rPr>
                <w:rFonts w:asciiTheme="minorHAnsi" w:eastAsia="Times New Roman" w:hAnsiTheme="minorHAnsi" w:cstheme="minorHAnsi"/>
                <w:b/>
                <w:szCs w:val="24"/>
                <w:lang w:eastAsia="en-GB"/>
              </w:rPr>
            </w:pPr>
            <w:r w:rsidRPr="00036C5D">
              <w:rPr>
                <w:rFonts w:asciiTheme="minorHAnsi" w:eastAsia="Times New Roman" w:hAnsiTheme="minorHAnsi" w:cstheme="minorHAnsi"/>
                <w:b/>
                <w:szCs w:val="24"/>
                <w:lang w:eastAsia="en-GB"/>
              </w:rPr>
              <w:t>17</w:t>
            </w:r>
            <w:r w:rsidR="00E0711F">
              <w:rPr>
                <w:rFonts w:asciiTheme="minorHAnsi" w:eastAsia="Times New Roman" w:hAnsiTheme="minorHAnsi" w:cstheme="minorHAnsi"/>
                <w:b/>
                <w:szCs w:val="24"/>
                <w:lang w:eastAsia="en-GB"/>
              </w:rPr>
              <w:t>3</w:t>
            </w:r>
            <w:r w:rsidRPr="00036C5D">
              <w:rPr>
                <w:rFonts w:asciiTheme="minorHAnsi" w:eastAsia="Times New Roman" w:hAnsiTheme="minorHAnsi" w:cstheme="minorHAnsi"/>
                <w:b/>
                <w:szCs w:val="24"/>
                <w:lang w:eastAsia="en-GB"/>
              </w:rPr>
              <w:t xml:space="preserve"> </w:t>
            </w:r>
            <w:r w:rsidRPr="001C5188">
              <w:rPr>
                <w:rFonts w:asciiTheme="minorHAnsi" w:hAnsiTheme="minorHAnsi" w:cstheme="minorHAnsi"/>
              </w:rPr>
              <w:t>Wzmacnianie zdolności instytucjonalnych instytucji publicznych i zainteresowanych stron do wdrażania projektów i inicjatyw w zakresie współpracy terytorialnej w kontekście transgranicznym, transnarodowym, morskim i międzyregionalnym</w:t>
            </w:r>
          </w:p>
        </w:tc>
        <w:tc>
          <w:tcPr>
            <w:tcW w:w="650" w:type="pct"/>
            <w:shd w:val="clear" w:color="auto" w:fill="auto"/>
          </w:tcPr>
          <w:p w14:paraId="331543C3" w14:textId="645179D1" w:rsidR="00B13CA8" w:rsidRPr="00036C5D" w:rsidRDefault="00B13CA8" w:rsidP="00FB473D">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1 551 000,00</w:t>
            </w:r>
          </w:p>
        </w:tc>
      </w:tr>
    </w:tbl>
    <w:p w14:paraId="7023307E" w14:textId="77777777" w:rsidR="001F4F4E" w:rsidRPr="00FB473D" w:rsidRDefault="001F4F4E" w:rsidP="00A479D7">
      <w:pPr>
        <w:spacing w:before="120" w:after="120"/>
        <w:rPr>
          <w:rFonts w:ascii="Calibri" w:eastAsia="Times New Roman" w:hAnsi="Calibri" w:cs="Calibri"/>
          <w:b/>
          <w:bCs/>
          <w:color w:val="000000"/>
          <w:szCs w:val="24"/>
          <w:lang w:val="en-GB" w:eastAsia="en-GB"/>
        </w:rPr>
      </w:pPr>
      <w:r w:rsidRPr="00FB473D">
        <w:rPr>
          <w:rFonts w:ascii="Calibri" w:eastAsia="Times New Roman" w:hAnsi="Calibri" w:cs="Calibri"/>
          <w:b/>
          <w:bCs/>
          <w:szCs w:val="24"/>
          <w:lang w:val="en-GB" w:eastAsia="en-GB"/>
        </w:rPr>
        <w:t>Tabela 5: Wymiar 2 – forma finansowania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654"/>
        <w:gridCol w:w="2248"/>
        <w:gridCol w:w="2764"/>
        <w:gridCol w:w="4251"/>
      </w:tblGrid>
      <w:tr w:rsidR="001F4F4E" w:rsidRPr="001C5188" w14:paraId="65FFA570" w14:textId="77777777" w:rsidTr="00A23AE8">
        <w:tc>
          <w:tcPr>
            <w:tcW w:w="1008" w:type="pct"/>
            <w:shd w:val="clear" w:color="auto" w:fill="auto"/>
          </w:tcPr>
          <w:p w14:paraId="1E965F9E" w14:textId="365A9CF0" w:rsidR="001F4F4E" w:rsidRPr="00A40EFA" w:rsidRDefault="001F4F4E"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89" w:type="pct"/>
            <w:shd w:val="clear" w:color="auto" w:fill="auto"/>
          </w:tcPr>
          <w:p w14:paraId="09DEE71A" w14:textId="4D436EA4" w:rsidR="001F4F4E" w:rsidRPr="00833868" w:rsidRDefault="001F4F4E"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Fundusz</w:t>
            </w:r>
          </w:p>
        </w:tc>
        <w:tc>
          <w:tcPr>
            <w:tcW w:w="753" w:type="pct"/>
            <w:shd w:val="clear" w:color="auto" w:fill="auto"/>
          </w:tcPr>
          <w:p w14:paraId="4754747C" w14:textId="0989775E" w:rsidR="001F4F4E" w:rsidRPr="00036C5D" w:rsidRDefault="001F4F4E"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926" w:type="pct"/>
            <w:shd w:val="clear" w:color="auto" w:fill="auto"/>
          </w:tcPr>
          <w:p w14:paraId="0E05A10D" w14:textId="79B4FDCD" w:rsidR="001F4F4E" w:rsidRPr="00036C5D" w:rsidRDefault="001F4F4E"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424" w:type="pct"/>
            <w:shd w:val="clear" w:color="auto" w:fill="auto"/>
          </w:tcPr>
          <w:p w14:paraId="090027B3" w14:textId="42A2FDEC" w:rsidR="001F4F4E" w:rsidRPr="00036C5D" w:rsidRDefault="001F4F4E"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9E4BC0"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7DFC54F9" w14:textId="77777777" w:rsidTr="00A23AE8">
        <w:tc>
          <w:tcPr>
            <w:tcW w:w="1008" w:type="pct"/>
            <w:shd w:val="clear" w:color="auto" w:fill="auto"/>
          </w:tcPr>
          <w:p w14:paraId="1B7AA85C" w14:textId="77777777" w:rsidR="00CE4F14" w:rsidRPr="00EB1D79"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t>4</w:t>
            </w:r>
          </w:p>
        </w:tc>
        <w:tc>
          <w:tcPr>
            <w:tcW w:w="889" w:type="pct"/>
            <w:shd w:val="clear" w:color="auto" w:fill="auto"/>
          </w:tcPr>
          <w:p w14:paraId="4B998FC3"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753" w:type="pct"/>
            <w:shd w:val="clear" w:color="auto" w:fill="auto"/>
          </w:tcPr>
          <w:p w14:paraId="5D2D0A79" w14:textId="39AAC898" w:rsidR="00CE4F14" w:rsidRPr="00036C5D" w:rsidRDefault="00DE433E" w:rsidP="00FB473D">
            <w:pPr>
              <w:spacing w:after="120"/>
              <w:rPr>
                <w:rFonts w:ascii="Calibri" w:eastAsia="Times New Roman" w:hAnsi="Calibri" w:cs="Calibri"/>
                <w:b/>
                <w:szCs w:val="24"/>
                <w:lang w:eastAsia="en-GB"/>
              </w:rPr>
            </w:pPr>
            <w:r>
              <w:rPr>
                <w:rFonts w:ascii="Calibri" w:eastAsia="Times New Roman" w:hAnsi="Calibri" w:cs="Calibri"/>
                <w:b/>
                <w:szCs w:val="24"/>
                <w:lang w:eastAsia="en-GB"/>
              </w:rPr>
              <w:t>Interreg (a)</w:t>
            </w:r>
          </w:p>
        </w:tc>
        <w:tc>
          <w:tcPr>
            <w:tcW w:w="926" w:type="pct"/>
            <w:shd w:val="clear" w:color="auto" w:fill="auto"/>
          </w:tcPr>
          <w:p w14:paraId="23F7AD9C" w14:textId="3970981F"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 xml:space="preserve">01 </w:t>
            </w:r>
            <w:r w:rsidRPr="00036C5D">
              <w:rPr>
                <w:rFonts w:ascii="Calibri" w:eastAsia="Times New Roman" w:hAnsi="Calibri" w:cs="Calibri"/>
                <w:bCs/>
                <w:szCs w:val="24"/>
                <w:lang w:eastAsia="en-GB"/>
              </w:rPr>
              <w:t>Dotacja</w:t>
            </w:r>
          </w:p>
        </w:tc>
        <w:tc>
          <w:tcPr>
            <w:tcW w:w="1424" w:type="pct"/>
            <w:shd w:val="clear" w:color="auto" w:fill="auto"/>
          </w:tcPr>
          <w:p w14:paraId="6FCBF17E" w14:textId="6E9BEFA2" w:rsidR="00CE4F14" w:rsidRPr="00036C5D" w:rsidRDefault="00C603D4"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2 585</w:t>
            </w:r>
            <w:r w:rsidR="00C33D90">
              <w:rPr>
                <w:rFonts w:ascii="Calibri" w:eastAsia="Times New Roman" w:hAnsi="Calibri" w:cs="Calibri"/>
                <w:b/>
                <w:szCs w:val="24"/>
                <w:lang w:eastAsia="en-GB"/>
              </w:rPr>
              <w:t> </w:t>
            </w:r>
            <w:r w:rsidRPr="00C33D90">
              <w:rPr>
                <w:rFonts w:ascii="Calibri" w:eastAsia="Times New Roman" w:hAnsi="Calibri" w:cs="Calibri"/>
                <w:b/>
                <w:szCs w:val="24"/>
                <w:lang w:eastAsia="en-GB"/>
              </w:rPr>
              <w:t>72</w:t>
            </w:r>
            <w:r w:rsidR="00C33D90">
              <w:rPr>
                <w:rFonts w:ascii="Calibri" w:eastAsia="Times New Roman" w:hAnsi="Calibri" w:cs="Calibri"/>
                <w:b/>
                <w:szCs w:val="24"/>
                <w:lang w:eastAsia="en-GB"/>
              </w:rPr>
              <w:t>8,97</w:t>
            </w:r>
          </w:p>
        </w:tc>
      </w:tr>
    </w:tbl>
    <w:p w14:paraId="540AB92D" w14:textId="4615B025" w:rsidR="00CE4F14" w:rsidRPr="00A479D7" w:rsidRDefault="001F4F4E" w:rsidP="00A479D7">
      <w:pPr>
        <w:spacing w:before="120" w:after="120"/>
        <w:rPr>
          <w:rFonts w:ascii="Calibri" w:eastAsia="Times New Roman" w:hAnsi="Calibri" w:cs="Calibri"/>
          <w:b/>
          <w:bCs/>
          <w:szCs w:val="24"/>
          <w:lang w:eastAsia="en-GB"/>
        </w:rPr>
      </w:pPr>
      <w:r w:rsidRPr="007C37FD">
        <w:rPr>
          <w:rFonts w:ascii="Calibri" w:eastAsia="Times New Roman" w:hAnsi="Calibri" w:cs="Calibri"/>
          <w:b/>
          <w:bCs/>
          <w:szCs w:val="24"/>
          <w:lang w:eastAsia="en-GB"/>
        </w:rPr>
        <w:t>Tabela 6: Wymiar 3 – terytorialny mechanizm realizacji i 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2658"/>
        <w:gridCol w:w="2246"/>
        <w:gridCol w:w="2758"/>
        <w:gridCol w:w="4254"/>
      </w:tblGrid>
      <w:tr w:rsidR="001F4F4E" w:rsidRPr="001C5188" w14:paraId="7782C3F5" w14:textId="77777777" w:rsidTr="00A23AE8">
        <w:tc>
          <w:tcPr>
            <w:tcW w:w="1008" w:type="pct"/>
            <w:shd w:val="clear" w:color="auto" w:fill="auto"/>
          </w:tcPr>
          <w:p w14:paraId="3A6EDFFF" w14:textId="491350A2" w:rsidR="001F4F4E" w:rsidRPr="00A40EFA" w:rsidRDefault="001F4F4E"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90" w:type="pct"/>
            <w:shd w:val="clear" w:color="auto" w:fill="auto"/>
          </w:tcPr>
          <w:p w14:paraId="4A93FBA6" w14:textId="050944DA" w:rsidR="001F4F4E" w:rsidRPr="00833868" w:rsidRDefault="001F4F4E"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Fundusz</w:t>
            </w:r>
          </w:p>
        </w:tc>
        <w:tc>
          <w:tcPr>
            <w:tcW w:w="752" w:type="pct"/>
            <w:shd w:val="clear" w:color="auto" w:fill="auto"/>
          </w:tcPr>
          <w:p w14:paraId="2A29EA1F" w14:textId="4FA3052F" w:rsidR="001F4F4E" w:rsidRPr="00036C5D" w:rsidRDefault="001F4F4E"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924" w:type="pct"/>
            <w:shd w:val="clear" w:color="auto" w:fill="auto"/>
          </w:tcPr>
          <w:p w14:paraId="2507606F" w14:textId="3C0AB96F" w:rsidR="001F4F4E" w:rsidRPr="00036C5D" w:rsidRDefault="001F4F4E"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425" w:type="pct"/>
            <w:shd w:val="clear" w:color="auto" w:fill="auto"/>
          </w:tcPr>
          <w:p w14:paraId="270B4C81" w14:textId="7F2E8A0B" w:rsidR="001F4F4E" w:rsidRPr="00036C5D" w:rsidRDefault="001F4F4E"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9E4BC0"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CE4F14" w:rsidRPr="001C5188" w14:paraId="19CFD621" w14:textId="77777777" w:rsidTr="00A23AE8">
        <w:tc>
          <w:tcPr>
            <w:tcW w:w="1008" w:type="pct"/>
            <w:shd w:val="clear" w:color="auto" w:fill="auto"/>
          </w:tcPr>
          <w:p w14:paraId="6EA478B3" w14:textId="77777777" w:rsidR="00CE4F14" w:rsidRPr="00EB1D79" w:rsidRDefault="00CE4F14" w:rsidP="00FB473D">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t>4</w:t>
            </w:r>
          </w:p>
        </w:tc>
        <w:tc>
          <w:tcPr>
            <w:tcW w:w="890" w:type="pct"/>
            <w:shd w:val="clear" w:color="auto" w:fill="auto"/>
          </w:tcPr>
          <w:p w14:paraId="36B75E0B" w14:textId="77777777" w:rsidR="00CE4F14" w:rsidRPr="00036C5D" w:rsidRDefault="00CE4F14"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752" w:type="pct"/>
            <w:shd w:val="clear" w:color="auto" w:fill="auto"/>
          </w:tcPr>
          <w:p w14:paraId="339F9EF1" w14:textId="6E85B93B" w:rsidR="00CE4F14" w:rsidRPr="00036C5D" w:rsidRDefault="00DE433E" w:rsidP="00FB473D">
            <w:pPr>
              <w:spacing w:after="120"/>
              <w:rPr>
                <w:rFonts w:ascii="Calibri" w:eastAsia="Times New Roman" w:hAnsi="Calibri" w:cs="Calibri"/>
                <w:b/>
                <w:szCs w:val="24"/>
                <w:lang w:eastAsia="en-GB"/>
              </w:rPr>
            </w:pPr>
            <w:r>
              <w:rPr>
                <w:rFonts w:ascii="Calibri" w:eastAsia="Times New Roman" w:hAnsi="Calibri" w:cs="Calibri"/>
                <w:b/>
                <w:szCs w:val="24"/>
                <w:lang w:eastAsia="en-GB"/>
              </w:rPr>
              <w:t>Interreg (a)</w:t>
            </w:r>
          </w:p>
        </w:tc>
        <w:tc>
          <w:tcPr>
            <w:tcW w:w="924" w:type="pct"/>
            <w:shd w:val="clear" w:color="auto" w:fill="auto"/>
          </w:tcPr>
          <w:p w14:paraId="0DA16051" w14:textId="6F451A47" w:rsidR="00CE4F14" w:rsidRPr="00036C5D" w:rsidRDefault="007E3C85" w:rsidP="00FB473D">
            <w:pPr>
              <w:spacing w:after="120"/>
              <w:rPr>
                <w:rFonts w:ascii="Calibri" w:eastAsia="Times New Roman" w:hAnsi="Calibri" w:cs="Calibri"/>
                <w:b/>
                <w:szCs w:val="24"/>
                <w:lang w:eastAsia="en-GB"/>
              </w:rPr>
            </w:pPr>
            <w:r>
              <w:rPr>
                <w:rFonts w:ascii="Calibri" w:eastAsia="Times New Roman" w:hAnsi="Calibri" w:cs="Calibri"/>
                <w:b/>
                <w:szCs w:val="24"/>
                <w:lang w:eastAsia="en-GB"/>
              </w:rPr>
              <w:t>33</w:t>
            </w:r>
            <w:r w:rsidR="00CE4F14" w:rsidRPr="00036C5D">
              <w:rPr>
                <w:rFonts w:ascii="Calibri" w:eastAsia="Times New Roman" w:hAnsi="Calibri" w:cs="Calibri"/>
                <w:b/>
                <w:szCs w:val="24"/>
                <w:lang w:eastAsia="en-GB"/>
              </w:rPr>
              <w:t xml:space="preserve"> </w:t>
            </w:r>
            <w:r w:rsidR="00CE4F14" w:rsidRPr="00036C5D">
              <w:rPr>
                <w:rFonts w:ascii="Calibri" w:eastAsia="Times New Roman" w:hAnsi="Calibri" w:cs="Calibri"/>
                <w:bCs/>
                <w:szCs w:val="24"/>
                <w:lang w:eastAsia="en-GB"/>
              </w:rPr>
              <w:t>Brak ukierunkowania terytorialnego</w:t>
            </w:r>
          </w:p>
        </w:tc>
        <w:tc>
          <w:tcPr>
            <w:tcW w:w="1425" w:type="pct"/>
            <w:shd w:val="clear" w:color="auto" w:fill="auto"/>
          </w:tcPr>
          <w:p w14:paraId="02F8B1F6" w14:textId="06E05223" w:rsidR="00CE4F14" w:rsidRPr="00036C5D" w:rsidRDefault="00C603D4"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2 585</w:t>
            </w:r>
            <w:r w:rsidR="00C33D90">
              <w:rPr>
                <w:rFonts w:ascii="Calibri" w:eastAsia="Times New Roman" w:hAnsi="Calibri" w:cs="Calibri"/>
                <w:b/>
                <w:szCs w:val="24"/>
                <w:lang w:eastAsia="en-GB"/>
              </w:rPr>
              <w:t> </w:t>
            </w:r>
            <w:r w:rsidRPr="00C33D90">
              <w:rPr>
                <w:rFonts w:ascii="Calibri" w:eastAsia="Times New Roman" w:hAnsi="Calibri" w:cs="Calibri"/>
                <w:b/>
                <w:szCs w:val="24"/>
                <w:lang w:eastAsia="en-GB"/>
              </w:rPr>
              <w:t>72</w:t>
            </w:r>
            <w:r w:rsidR="00C33D90">
              <w:rPr>
                <w:rFonts w:ascii="Calibri" w:eastAsia="Times New Roman" w:hAnsi="Calibri" w:cs="Calibri"/>
                <w:b/>
                <w:szCs w:val="24"/>
                <w:lang w:eastAsia="en-GB"/>
              </w:rPr>
              <w:t>8,97</w:t>
            </w:r>
          </w:p>
        </w:tc>
      </w:tr>
    </w:tbl>
    <w:p w14:paraId="55566676" w14:textId="77777777" w:rsidR="00177AA7" w:rsidRPr="00833868" w:rsidRDefault="00177AA7" w:rsidP="00FB473D">
      <w:pPr>
        <w:spacing w:before="240" w:after="120"/>
        <w:ind w:left="709" w:hanging="709"/>
        <w:rPr>
          <w:rFonts w:ascii="Calibri" w:eastAsia="Times New Roman" w:hAnsi="Calibri" w:cs="Calibri"/>
          <w:b/>
          <w:strike/>
          <w:szCs w:val="24"/>
          <w:lang w:eastAsia="en-GB"/>
        </w:rPr>
        <w:sectPr w:rsidR="00177AA7" w:rsidRPr="00833868" w:rsidSect="00CE4F14">
          <w:pgSz w:w="16838" w:h="11906" w:orient="landscape"/>
          <w:pgMar w:top="1417" w:right="993" w:bottom="1417" w:left="1135" w:header="708" w:footer="708" w:gutter="0"/>
          <w:cols w:space="720"/>
          <w:docGrid w:linePitch="360"/>
        </w:sectPr>
      </w:pPr>
    </w:p>
    <w:p w14:paraId="6EA5AFBB" w14:textId="6F025757" w:rsidR="00CE4F14" w:rsidRPr="00036C5D" w:rsidRDefault="000B7016" w:rsidP="00FB473D">
      <w:pPr>
        <w:pStyle w:val="Nagwek1"/>
        <w:numPr>
          <w:ilvl w:val="2"/>
          <w:numId w:val="23"/>
        </w:numPr>
        <w:spacing w:after="120" w:line="360" w:lineRule="auto"/>
        <w:ind w:left="567" w:hanging="567"/>
        <w:rPr>
          <w:rFonts w:ascii="Calibri" w:hAnsi="Calibri" w:cs="Calibri"/>
          <w:color w:val="auto"/>
          <w:sz w:val="24"/>
          <w:szCs w:val="24"/>
          <w:lang w:eastAsia="en-GB"/>
        </w:rPr>
      </w:pPr>
      <w:bookmarkStart w:id="82" w:name="_Toc58983757"/>
      <w:r>
        <w:rPr>
          <w:rFonts w:ascii="Calibri" w:hAnsi="Calibri" w:cs="Calibri"/>
          <w:color w:val="auto"/>
          <w:sz w:val="24"/>
          <w:szCs w:val="24"/>
          <w:lang w:eastAsia="en-GB"/>
        </w:rPr>
        <w:lastRenderedPageBreak/>
        <w:t xml:space="preserve"> </w:t>
      </w:r>
      <w:bookmarkStart w:id="83" w:name="_Toc76551989"/>
      <w:r w:rsidR="00CE4F14" w:rsidRPr="005F12AD">
        <w:rPr>
          <w:rFonts w:ascii="Calibri" w:hAnsi="Calibri" w:cs="Calibri"/>
          <w:color w:val="auto"/>
          <w:sz w:val="24"/>
          <w:szCs w:val="24"/>
          <w:lang w:eastAsia="en-GB"/>
        </w:rPr>
        <w:t>Cel szczegółowy</w:t>
      </w:r>
      <w:r w:rsidR="001F4F4E" w:rsidRPr="005F12AD">
        <w:rPr>
          <w:rFonts w:ascii="Calibri" w:hAnsi="Calibri" w:cs="Calibri"/>
          <w:color w:val="auto"/>
          <w:sz w:val="24"/>
          <w:szCs w:val="24"/>
          <w:lang w:eastAsia="en-GB"/>
        </w:rPr>
        <w:t>:</w:t>
      </w:r>
      <w:r w:rsidR="00CE4F14" w:rsidRPr="005F12AD">
        <w:rPr>
          <w:rFonts w:ascii="Calibri" w:hAnsi="Calibri" w:cs="Calibri"/>
          <w:color w:val="auto"/>
          <w:sz w:val="24"/>
          <w:szCs w:val="24"/>
          <w:lang w:eastAsia="en-GB"/>
        </w:rPr>
        <w:t xml:space="preserve"> </w:t>
      </w:r>
      <w:r w:rsidR="0074503D" w:rsidRPr="005F12AD">
        <w:rPr>
          <w:rFonts w:ascii="Calibri" w:hAnsi="Calibri" w:cs="Calibri"/>
          <w:color w:val="auto"/>
          <w:sz w:val="24"/>
          <w:szCs w:val="24"/>
          <w:lang w:eastAsia="en-GB"/>
        </w:rPr>
        <w:t>b</w:t>
      </w:r>
      <w:r w:rsidR="00CE4F14" w:rsidRPr="00036C5D">
        <w:rPr>
          <w:rFonts w:ascii="Calibri" w:hAnsi="Calibri" w:cs="Calibri"/>
          <w:color w:val="auto"/>
          <w:sz w:val="24"/>
          <w:szCs w:val="24"/>
          <w:lang w:eastAsia="en-GB"/>
        </w:rPr>
        <w:t xml:space="preserve">udowanie wzajemnego zaufania, w szczególności </w:t>
      </w:r>
      <w:r w:rsidR="0074503D" w:rsidRPr="00FB473D">
        <w:rPr>
          <w:rFonts w:ascii="Calibri" w:hAnsi="Calibri" w:cs="Calibri"/>
          <w:color w:val="auto"/>
          <w:sz w:val="24"/>
          <w:szCs w:val="24"/>
          <w:lang w:eastAsia="en-GB"/>
        </w:rPr>
        <w:t>poprzez wspieranie działań ułatwiających kontakty międzyludzkie</w:t>
      </w:r>
      <w:bookmarkEnd w:id="82"/>
      <w:bookmarkEnd w:id="83"/>
    </w:p>
    <w:p w14:paraId="6553843B" w14:textId="190BF8C9" w:rsidR="00CE4F14" w:rsidRDefault="00D13134"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Podsatwa prawna</w:t>
      </w:r>
      <w:r w:rsidR="00D25228" w:rsidRPr="00FB473D">
        <w:rPr>
          <w:rFonts w:ascii="Calibri" w:eastAsia="Times New Roman" w:hAnsi="Calibri" w:cs="Calibri"/>
          <w:color w:val="000000"/>
          <w:szCs w:val="24"/>
          <w:lang w:eastAsia="en-GB"/>
        </w:rPr>
        <w:t>: art.</w:t>
      </w:r>
      <w:r w:rsidR="00D25228" w:rsidRPr="00FB473D" w:rsidDel="004006B6">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17</w:t>
      </w:r>
      <w:r w:rsidRPr="00FB473D">
        <w:rPr>
          <w:rFonts w:ascii="Calibri" w:eastAsia="Times New Roman" w:hAnsi="Calibri" w:cs="Calibri"/>
          <w:color w:val="000000"/>
          <w:szCs w:val="24"/>
          <w:lang w:eastAsia="en-GB"/>
        </w:rPr>
        <w:t xml:space="preserve"> ust. 3 lit.</w:t>
      </w:r>
      <w:r w:rsidRPr="00FB473D" w:rsidDel="002912FD">
        <w:rPr>
          <w:rFonts w:ascii="Calibri" w:eastAsia="Times New Roman" w:hAnsi="Calibri" w:cs="Calibri"/>
          <w:color w:val="000000"/>
          <w:szCs w:val="24"/>
          <w:lang w:eastAsia="en-GB"/>
        </w:rPr>
        <w:t xml:space="preserve"> </w:t>
      </w:r>
      <w:r w:rsidR="00CE4F14" w:rsidRPr="00FB473D">
        <w:rPr>
          <w:rFonts w:ascii="Calibri" w:eastAsia="Times New Roman" w:hAnsi="Calibri" w:cs="Calibri"/>
          <w:color w:val="000000"/>
          <w:szCs w:val="24"/>
          <w:lang w:eastAsia="en-GB"/>
        </w:rPr>
        <w:t>e)</w:t>
      </w:r>
    </w:p>
    <w:p w14:paraId="7FB6655D" w14:textId="77777777" w:rsidR="00E54410" w:rsidRPr="00FB473D" w:rsidRDefault="00E54410" w:rsidP="00FB473D">
      <w:pPr>
        <w:spacing w:after="120"/>
        <w:rPr>
          <w:rFonts w:ascii="Calibri" w:eastAsia="Times New Roman" w:hAnsi="Calibri" w:cs="Calibri"/>
          <w:color w:val="000000"/>
          <w:szCs w:val="24"/>
          <w:lang w:eastAsia="en-GB"/>
        </w:rPr>
      </w:pPr>
    </w:p>
    <w:p w14:paraId="5004A978" w14:textId="5CCF9A11" w:rsidR="00CE4F14" w:rsidRPr="00036C5D" w:rsidRDefault="00CE4F14" w:rsidP="00FB473D">
      <w:pPr>
        <w:spacing w:before="240" w:after="120"/>
        <w:ind w:left="709" w:hanging="709"/>
        <w:rPr>
          <w:rFonts w:ascii="Calibri" w:eastAsia="Times New Roman" w:hAnsi="Calibri" w:cs="Calibri"/>
          <w:szCs w:val="24"/>
          <w:lang w:eastAsia="en-GB"/>
        </w:rPr>
      </w:pPr>
      <w:r w:rsidRPr="00330AD4">
        <w:rPr>
          <w:rFonts w:ascii="Calibri" w:eastAsia="Times New Roman" w:hAnsi="Calibri" w:cs="Calibri"/>
          <w:b/>
          <w:szCs w:val="24"/>
          <w:lang w:eastAsia="en-GB"/>
        </w:rPr>
        <w:t>2.4.2.1</w:t>
      </w:r>
      <w:r w:rsidRPr="00330AD4">
        <w:rPr>
          <w:rFonts w:ascii="Calibri" w:eastAsia="Times New Roman" w:hAnsi="Calibri" w:cs="Calibri"/>
          <w:b/>
          <w:szCs w:val="24"/>
          <w:lang w:eastAsia="en-GB"/>
        </w:rPr>
        <w:tab/>
      </w:r>
      <w:r w:rsidR="00D25228" w:rsidRPr="00A40EFA">
        <w:rPr>
          <w:rFonts w:ascii="Calibri" w:eastAsia="Times New Roman" w:hAnsi="Calibri" w:cs="Calibri"/>
          <w:b/>
          <w:szCs w:val="24"/>
          <w:lang w:eastAsia="en-GB"/>
        </w:rPr>
        <w:t>R</w:t>
      </w:r>
      <w:r w:rsidR="00D25228" w:rsidRPr="00131D89">
        <w:rPr>
          <w:rFonts w:ascii="Calibri" w:eastAsia="Times New Roman" w:hAnsi="Calibri" w:cs="Calibri"/>
          <w:b/>
          <w:szCs w:val="24"/>
          <w:lang w:eastAsia="en-GB"/>
        </w:rPr>
        <w:t>odzaje działań i ich oczekiwany wkład w realizację cel</w:t>
      </w:r>
      <w:r w:rsidR="00D25228" w:rsidRPr="000D0463">
        <w:rPr>
          <w:rFonts w:ascii="Calibri" w:eastAsia="Times New Roman" w:hAnsi="Calibri" w:cs="Calibri"/>
          <w:b/>
          <w:szCs w:val="24"/>
          <w:lang w:eastAsia="en-GB"/>
        </w:rPr>
        <w:t>u szczegółow</w:t>
      </w:r>
      <w:r w:rsidR="00D25228" w:rsidRPr="00833868">
        <w:rPr>
          <w:rFonts w:ascii="Calibri" w:eastAsia="Times New Roman" w:hAnsi="Calibri" w:cs="Calibri"/>
          <w:b/>
          <w:szCs w:val="24"/>
          <w:lang w:eastAsia="en-GB"/>
        </w:rPr>
        <w:t>ego oraz, w</w:t>
      </w:r>
      <w:r w:rsidR="00406D94" w:rsidRPr="00036C5D">
        <w:rPr>
          <w:rFonts w:ascii="Calibri" w:eastAsia="Times New Roman" w:hAnsi="Calibri" w:cs="Calibri"/>
          <w:b/>
          <w:szCs w:val="24"/>
          <w:lang w:eastAsia="en-GB"/>
        </w:rPr>
        <w:t> </w:t>
      </w:r>
      <w:r w:rsidR="00D25228" w:rsidRPr="00036C5D">
        <w:rPr>
          <w:rFonts w:ascii="Calibri" w:eastAsia="Times New Roman" w:hAnsi="Calibri" w:cs="Calibri"/>
          <w:b/>
          <w:szCs w:val="24"/>
          <w:lang w:eastAsia="en-GB"/>
        </w:rPr>
        <w:t>stosownych przypadkach, w strategie makroregionalne i strategie obszarów morskich</w:t>
      </w:r>
      <w:r w:rsidR="00D25228" w:rsidRPr="00036C5D" w:rsidDel="00400E24">
        <w:rPr>
          <w:rFonts w:ascii="Calibri" w:eastAsia="Times New Roman" w:hAnsi="Calibri" w:cs="Calibri"/>
          <w:b/>
          <w:szCs w:val="24"/>
          <w:lang w:eastAsia="en-GB"/>
        </w:rPr>
        <w:t xml:space="preserve"> </w:t>
      </w:r>
    </w:p>
    <w:p w14:paraId="5DE638DC" w14:textId="6A05E863" w:rsidR="00CE4F14" w:rsidRPr="00FB473D" w:rsidRDefault="00D13134"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 art. 17 ust. 9 lit. c) ppkt (ii</w:t>
      </w:r>
      <w:r w:rsidR="00CE4F14" w:rsidRPr="00FB473D">
        <w:rPr>
          <w:rFonts w:ascii="Calibri" w:eastAsia="Times New Roman" w:hAnsi="Calibri" w:cs="Calibri"/>
          <w:color w:val="000000"/>
          <w:szCs w:val="24"/>
          <w:lang w:eastAsia="en-GB"/>
        </w:rPr>
        <w:t>)</w:t>
      </w:r>
    </w:p>
    <w:p w14:paraId="642028B6" w14:textId="50A06338" w:rsidR="00CE4F14" w:rsidRPr="00131D89" w:rsidRDefault="00981168" w:rsidP="00FB473D">
      <w:pPr>
        <w:spacing w:after="120"/>
        <w:rPr>
          <w:rFonts w:ascii="Calibri" w:eastAsia="Times New Roman" w:hAnsi="Calibri" w:cs="Calibri"/>
          <w:color w:val="000000"/>
          <w:szCs w:val="24"/>
          <w:lang w:eastAsia="en-GB"/>
        </w:rPr>
      </w:pPr>
      <w:bookmarkStart w:id="84" w:name="_Hlk58983786"/>
      <w:r w:rsidRPr="00330AD4">
        <w:rPr>
          <w:rFonts w:ascii="Calibri" w:eastAsia="Times New Roman" w:hAnsi="Calibri" w:cs="Calibri"/>
          <w:color w:val="000000"/>
          <w:szCs w:val="24"/>
          <w:lang w:eastAsia="en-GB"/>
        </w:rPr>
        <w:t>Przykładowe t</w:t>
      </w:r>
      <w:r w:rsidR="00CE4F14" w:rsidRPr="00A40EFA">
        <w:rPr>
          <w:rFonts w:ascii="Calibri" w:eastAsia="Times New Roman" w:hAnsi="Calibri" w:cs="Calibri"/>
          <w:color w:val="000000"/>
          <w:szCs w:val="24"/>
          <w:lang w:eastAsia="en-GB"/>
        </w:rPr>
        <w:t>ypy działań:</w:t>
      </w:r>
    </w:p>
    <w:p w14:paraId="4C253D46" w14:textId="26234C0B" w:rsidR="008B7805" w:rsidRPr="00036C5D" w:rsidRDefault="00B0603A" w:rsidP="000D0463">
      <w:pPr>
        <w:numPr>
          <w:ilvl w:val="0"/>
          <w:numId w:val="28"/>
        </w:numPr>
        <w:autoSpaceDE w:val="0"/>
        <w:autoSpaceDN w:val="0"/>
        <w:adjustRightInd w:val="0"/>
        <w:spacing w:after="120"/>
        <w:ind w:left="360"/>
        <w:rPr>
          <w:rFonts w:asciiTheme="minorHAnsi" w:eastAsia="Times New Roman" w:hAnsiTheme="minorHAnsi" w:cstheme="minorHAnsi"/>
          <w:szCs w:val="24"/>
          <w:lang w:eastAsia="en-GB"/>
        </w:rPr>
      </w:pPr>
      <w:r w:rsidRPr="000D0463">
        <w:rPr>
          <w:rFonts w:asciiTheme="minorHAnsi" w:eastAsia="Times New Roman" w:hAnsiTheme="minorHAnsi" w:cstheme="minorHAnsi"/>
          <w:szCs w:val="24"/>
          <w:lang w:eastAsia="en-GB"/>
        </w:rPr>
        <w:t>wspieranie</w:t>
      </w:r>
      <w:r w:rsidRPr="00833868">
        <w:rPr>
          <w:rFonts w:asciiTheme="minorHAnsi" w:eastAsia="Times New Roman" w:hAnsiTheme="minorHAnsi" w:cstheme="minorHAnsi"/>
          <w:szCs w:val="24"/>
          <w:lang w:eastAsia="en-GB"/>
        </w:rPr>
        <w:t xml:space="preserve"> </w:t>
      </w:r>
      <w:r w:rsidR="008B7805" w:rsidRPr="00EB1D79">
        <w:rPr>
          <w:rFonts w:asciiTheme="minorHAnsi" w:eastAsia="Times New Roman" w:hAnsiTheme="minorHAnsi" w:cstheme="minorHAnsi"/>
          <w:szCs w:val="24"/>
          <w:lang w:eastAsia="en-GB"/>
        </w:rPr>
        <w:t>wspó</w:t>
      </w:r>
      <w:r w:rsidR="008B7805" w:rsidRPr="00EB1D79">
        <w:rPr>
          <w:rFonts w:asciiTheme="minorHAnsi" w:eastAsia="Times New Roman" w:hAnsiTheme="minorHAnsi" w:cstheme="minorHAnsi" w:hint="eastAsia"/>
          <w:szCs w:val="24"/>
          <w:lang w:eastAsia="en-GB"/>
        </w:rPr>
        <w:t>ł</w:t>
      </w:r>
      <w:r w:rsidR="008B7805" w:rsidRPr="00036C5D">
        <w:rPr>
          <w:rFonts w:asciiTheme="minorHAnsi" w:eastAsia="Times New Roman" w:hAnsiTheme="minorHAnsi" w:cstheme="minorHAnsi"/>
          <w:szCs w:val="24"/>
          <w:lang w:eastAsia="en-GB"/>
        </w:rPr>
        <w:t>prac</w:t>
      </w:r>
      <w:r w:rsidR="00B7108C" w:rsidRPr="00036C5D">
        <w:rPr>
          <w:rFonts w:asciiTheme="minorHAnsi" w:eastAsia="Times New Roman" w:hAnsiTheme="minorHAnsi" w:cstheme="minorHAnsi"/>
          <w:szCs w:val="24"/>
          <w:lang w:eastAsia="en-GB"/>
        </w:rPr>
        <w:t>y</w:t>
      </w:r>
      <w:r w:rsidR="008B7805" w:rsidRPr="00036C5D">
        <w:rPr>
          <w:rFonts w:asciiTheme="minorHAnsi" w:eastAsia="Times New Roman" w:hAnsiTheme="minorHAnsi" w:cstheme="minorHAnsi"/>
          <w:szCs w:val="24"/>
          <w:lang w:eastAsia="en-GB"/>
        </w:rPr>
        <w:t xml:space="preserve"> na rzecz budowania transgranicznych partnerstw</w:t>
      </w:r>
      <w:r w:rsidR="0040685D" w:rsidRPr="00036C5D">
        <w:rPr>
          <w:rFonts w:asciiTheme="minorHAnsi" w:eastAsia="Times New Roman" w:hAnsiTheme="minorHAnsi" w:cstheme="minorHAnsi"/>
          <w:szCs w:val="24"/>
          <w:lang w:eastAsia="en-GB"/>
        </w:rPr>
        <w:t>,</w:t>
      </w:r>
    </w:p>
    <w:p w14:paraId="4BAC903A" w14:textId="4A461C1D" w:rsidR="008B7805" w:rsidRPr="00036C5D" w:rsidRDefault="008B7805" w:rsidP="00FB473D">
      <w:pPr>
        <w:numPr>
          <w:ilvl w:val="0"/>
          <w:numId w:val="28"/>
        </w:numPr>
        <w:spacing w:after="120"/>
        <w:ind w:left="360"/>
        <w:contextualSpacing/>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 xml:space="preserve">wspieranie lokalnych inicjatyw transgranicznych podejmowanych na rzecz poprawy jakości </w:t>
      </w:r>
      <w:r w:rsidRPr="00036C5D">
        <w:rPr>
          <w:rFonts w:asciiTheme="minorHAnsi" w:eastAsia="Times New Roman" w:hAnsiTheme="minorHAnsi" w:cstheme="minorHAnsi" w:hint="eastAsia"/>
          <w:szCs w:val="24"/>
          <w:lang w:eastAsia="en-GB"/>
        </w:rPr>
        <w:t>ż</w:t>
      </w:r>
      <w:r w:rsidRPr="00036C5D">
        <w:rPr>
          <w:rFonts w:asciiTheme="minorHAnsi" w:eastAsia="Times New Roman" w:hAnsiTheme="minorHAnsi" w:cstheme="minorHAnsi"/>
          <w:szCs w:val="24"/>
          <w:lang w:eastAsia="en-GB"/>
        </w:rPr>
        <w:t>ycia na Pograniczu</w:t>
      </w:r>
      <w:r w:rsidR="0040685D" w:rsidRPr="00036C5D">
        <w:rPr>
          <w:rFonts w:asciiTheme="minorHAnsi" w:eastAsia="Times New Roman" w:hAnsiTheme="minorHAnsi" w:cstheme="minorHAnsi"/>
          <w:szCs w:val="24"/>
          <w:lang w:eastAsia="en-GB"/>
        </w:rPr>
        <w:t>,</w:t>
      </w:r>
    </w:p>
    <w:p w14:paraId="3625ED31" w14:textId="60E470C4" w:rsidR="008B7805" w:rsidRPr="00036C5D" w:rsidRDefault="008B7805" w:rsidP="00FB473D">
      <w:pPr>
        <w:numPr>
          <w:ilvl w:val="0"/>
          <w:numId w:val="28"/>
        </w:numPr>
        <w:spacing w:after="120"/>
        <w:ind w:left="360"/>
        <w:contextualSpacing/>
        <w:rPr>
          <w:rFonts w:asciiTheme="minorHAnsi" w:eastAsia="Times New Roman" w:hAnsiTheme="minorHAnsi" w:cstheme="minorHAnsi"/>
          <w:szCs w:val="24"/>
          <w:lang w:eastAsia="en-GB"/>
        </w:rPr>
      </w:pPr>
      <w:r w:rsidRPr="00036C5D">
        <w:rPr>
          <w:rFonts w:asciiTheme="minorHAnsi" w:eastAsia="Times New Roman" w:hAnsiTheme="minorHAnsi" w:cstheme="minorHAnsi"/>
          <w:szCs w:val="24"/>
          <w:lang w:eastAsia="en-GB"/>
        </w:rPr>
        <w:t>wzm</w:t>
      </w:r>
      <w:r w:rsidR="00B7108C" w:rsidRPr="00036C5D">
        <w:rPr>
          <w:rFonts w:asciiTheme="minorHAnsi" w:eastAsia="Times New Roman" w:hAnsiTheme="minorHAnsi" w:cstheme="minorHAnsi"/>
          <w:szCs w:val="24"/>
          <w:lang w:eastAsia="en-GB"/>
        </w:rPr>
        <w:t>a</w:t>
      </w:r>
      <w:r w:rsidRPr="00036C5D">
        <w:rPr>
          <w:rFonts w:asciiTheme="minorHAnsi" w:eastAsia="Times New Roman" w:hAnsiTheme="minorHAnsi" w:cstheme="minorHAnsi"/>
          <w:szCs w:val="24"/>
          <w:lang w:eastAsia="en-GB"/>
        </w:rPr>
        <w:t>cni</w:t>
      </w:r>
      <w:r w:rsidR="00B7108C" w:rsidRPr="00036C5D">
        <w:rPr>
          <w:rFonts w:asciiTheme="minorHAnsi" w:eastAsia="Times New Roman" w:hAnsiTheme="minorHAnsi" w:cstheme="minorHAnsi"/>
          <w:szCs w:val="24"/>
          <w:lang w:eastAsia="en-GB"/>
        </w:rPr>
        <w:t>a</w:t>
      </w:r>
      <w:r w:rsidRPr="00036C5D">
        <w:rPr>
          <w:rFonts w:asciiTheme="minorHAnsi" w:eastAsia="Times New Roman" w:hAnsiTheme="minorHAnsi" w:cstheme="minorHAnsi"/>
          <w:szCs w:val="24"/>
          <w:lang w:eastAsia="en-GB"/>
        </w:rPr>
        <w:t>ni</w:t>
      </w:r>
      <w:r w:rsidR="00B7108C" w:rsidRPr="00036C5D">
        <w:rPr>
          <w:rFonts w:asciiTheme="minorHAnsi" w:eastAsia="Times New Roman" w:hAnsiTheme="minorHAnsi" w:cstheme="minorHAnsi"/>
          <w:szCs w:val="24"/>
          <w:lang w:eastAsia="en-GB"/>
        </w:rPr>
        <w:t>e</w:t>
      </w:r>
      <w:r w:rsidRPr="00036C5D">
        <w:rPr>
          <w:rFonts w:asciiTheme="minorHAnsi" w:eastAsia="Times New Roman" w:hAnsiTheme="minorHAnsi" w:cstheme="minorHAnsi"/>
          <w:szCs w:val="24"/>
          <w:lang w:eastAsia="en-GB"/>
        </w:rPr>
        <w:t xml:space="preserve"> integracji transgranicznej i budowani</w:t>
      </w:r>
      <w:r w:rsidR="00B7108C" w:rsidRPr="00036C5D">
        <w:rPr>
          <w:rFonts w:asciiTheme="minorHAnsi" w:eastAsia="Times New Roman" w:hAnsiTheme="minorHAnsi" w:cstheme="minorHAnsi"/>
          <w:szCs w:val="24"/>
          <w:lang w:eastAsia="en-GB"/>
        </w:rPr>
        <w:t>e</w:t>
      </w:r>
      <w:r w:rsidRPr="00036C5D">
        <w:rPr>
          <w:rFonts w:asciiTheme="minorHAnsi" w:eastAsia="Times New Roman" w:hAnsiTheme="minorHAnsi" w:cstheme="minorHAnsi"/>
          <w:szCs w:val="24"/>
          <w:lang w:eastAsia="en-GB"/>
        </w:rPr>
        <w:t xml:space="preserve"> wspólnej tożsamości </w:t>
      </w:r>
      <w:r w:rsidR="00906CBA" w:rsidRPr="00036C5D">
        <w:rPr>
          <w:rFonts w:asciiTheme="minorHAnsi" w:eastAsia="Times New Roman" w:hAnsiTheme="minorHAnsi" w:cstheme="minorHAnsi"/>
          <w:szCs w:val="24"/>
          <w:lang w:eastAsia="en-GB"/>
        </w:rPr>
        <w:t>mieszkańców Pogranicza</w:t>
      </w:r>
      <w:r w:rsidR="0027028A" w:rsidRPr="00036C5D">
        <w:rPr>
          <w:rFonts w:asciiTheme="minorHAnsi" w:eastAsia="Times New Roman" w:hAnsiTheme="minorHAnsi" w:cstheme="minorHAnsi"/>
          <w:strike/>
          <w:szCs w:val="24"/>
          <w:lang w:eastAsia="en-GB"/>
        </w:rPr>
        <w:t>,</w:t>
      </w:r>
    </w:p>
    <w:p w14:paraId="68094EC2" w14:textId="200A17E4" w:rsidR="008B7805" w:rsidRPr="00036C5D" w:rsidRDefault="008B7805" w:rsidP="00FB473D">
      <w:pPr>
        <w:numPr>
          <w:ilvl w:val="0"/>
          <w:numId w:val="28"/>
        </w:numPr>
        <w:spacing w:after="120"/>
        <w:ind w:left="360"/>
        <w:contextualSpacing/>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szCs w:val="24"/>
          <w:lang w:eastAsia="en-GB"/>
        </w:rPr>
        <w:t>wzmacniani</w:t>
      </w:r>
      <w:r w:rsidR="00224E79" w:rsidRPr="00036C5D">
        <w:rPr>
          <w:rFonts w:asciiTheme="minorHAnsi" w:eastAsia="Times New Roman" w:hAnsiTheme="minorHAnsi" w:cstheme="minorHAnsi"/>
          <w:szCs w:val="24"/>
          <w:lang w:eastAsia="en-GB"/>
        </w:rPr>
        <w:t>e</w:t>
      </w:r>
      <w:r w:rsidRPr="00036C5D">
        <w:rPr>
          <w:rFonts w:asciiTheme="minorHAnsi" w:eastAsia="Times New Roman" w:hAnsiTheme="minorHAnsi" w:cstheme="minorHAnsi"/>
          <w:szCs w:val="24"/>
          <w:lang w:eastAsia="en-GB"/>
        </w:rPr>
        <w:t xml:space="preserve"> mechanizmów współpracy oraz wzajemnego poznawania i</w:t>
      </w:r>
      <w:r w:rsidR="00E54410">
        <w:rPr>
          <w:rFonts w:asciiTheme="minorHAnsi" w:eastAsia="Times New Roman" w:hAnsiTheme="minorHAnsi" w:cstheme="minorHAnsi"/>
          <w:szCs w:val="24"/>
          <w:lang w:eastAsia="en-GB"/>
        </w:rPr>
        <w:t xml:space="preserve"> </w:t>
      </w:r>
      <w:r w:rsidRPr="00036C5D">
        <w:rPr>
          <w:rFonts w:asciiTheme="minorHAnsi" w:eastAsia="Times New Roman" w:hAnsiTheme="minorHAnsi" w:cstheme="minorHAnsi"/>
          <w:szCs w:val="24"/>
          <w:lang w:eastAsia="en-GB"/>
        </w:rPr>
        <w:t>rozumienia</w:t>
      </w:r>
      <w:r w:rsidR="00224E79" w:rsidRPr="00036C5D">
        <w:rPr>
          <w:rFonts w:asciiTheme="minorHAnsi" w:eastAsia="Times New Roman" w:hAnsiTheme="minorHAnsi" w:cstheme="minorHAnsi"/>
          <w:szCs w:val="24"/>
          <w:lang w:eastAsia="en-GB"/>
        </w:rPr>
        <w:t xml:space="preserve"> w</w:t>
      </w:r>
      <w:r w:rsidR="00E54410">
        <w:rPr>
          <w:rFonts w:asciiTheme="minorHAnsi" w:eastAsia="Times New Roman" w:hAnsiTheme="minorHAnsi" w:cstheme="minorHAnsi"/>
          <w:szCs w:val="24"/>
          <w:lang w:eastAsia="en-GB"/>
        </w:rPr>
        <w:t> </w:t>
      </w:r>
      <w:r w:rsidR="00224E79" w:rsidRPr="00036C5D">
        <w:rPr>
          <w:rFonts w:asciiTheme="minorHAnsi" w:eastAsia="Times New Roman" w:hAnsiTheme="minorHAnsi" w:cstheme="minorHAnsi"/>
          <w:szCs w:val="24"/>
          <w:lang w:eastAsia="en-GB"/>
        </w:rPr>
        <w:t>celu stymulowania i rozwijania powiązań gospodarczych na OW</w:t>
      </w:r>
      <w:r w:rsidR="0040685D" w:rsidRPr="00036C5D">
        <w:rPr>
          <w:rFonts w:asciiTheme="minorHAnsi" w:eastAsia="Times New Roman" w:hAnsiTheme="minorHAnsi" w:cstheme="minorHAnsi"/>
          <w:szCs w:val="24"/>
          <w:lang w:eastAsia="en-GB"/>
        </w:rPr>
        <w:t>,</w:t>
      </w:r>
    </w:p>
    <w:p w14:paraId="481F6023" w14:textId="540E54CF" w:rsidR="008B7805" w:rsidRPr="00036C5D" w:rsidRDefault="008B7805" w:rsidP="00FB473D">
      <w:pPr>
        <w:numPr>
          <w:ilvl w:val="0"/>
          <w:numId w:val="28"/>
        </w:numPr>
        <w:spacing w:after="120"/>
        <w:ind w:left="360"/>
        <w:contextualSpacing/>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wymiana dobrych praktyk, promocja współpracy na rzecz wspólnych rozwiązań w</w:t>
      </w:r>
      <w:r w:rsidR="00406D94" w:rsidRPr="00036C5D">
        <w:rPr>
          <w:rFonts w:asciiTheme="minorHAnsi" w:eastAsia="Times New Roman" w:hAnsiTheme="minorHAnsi" w:cstheme="minorHAnsi"/>
          <w:color w:val="000000"/>
          <w:szCs w:val="24"/>
          <w:lang w:eastAsia="en-GB"/>
        </w:rPr>
        <w:t> </w:t>
      </w:r>
      <w:r w:rsidRPr="00036C5D">
        <w:rPr>
          <w:rFonts w:asciiTheme="minorHAnsi" w:eastAsia="Times New Roman" w:hAnsiTheme="minorHAnsi" w:cstheme="minorHAnsi"/>
          <w:color w:val="000000"/>
          <w:szCs w:val="24"/>
          <w:lang w:eastAsia="en-GB"/>
        </w:rPr>
        <w:t>zakresie środowiska oraz niskoemisyjnej gospodarki,</w:t>
      </w:r>
    </w:p>
    <w:p w14:paraId="76B7FB9F" w14:textId="588EA842" w:rsidR="008B7805" w:rsidRPr="00036C5D" w:rsidRDefault="008B7805" w:rsidP="00FB473D">
      <w:pPr>
        <w:numPr>
          <w:ilvl w:val="0"/>
          <w:numId w:val="28"/>
        </w:numPr>
        <w:spacing w:after="120"/>
        <w:ind w:left="360"/>
        <w:contextualSpacing/>
        <w:rPr>
          <w:rFonts w:asciiTheme="minorHAnsi" w:eastAsia="Times New Roman" w:hAnsiTheme="minorHAnsi" w:cstheme="minorHAnsi"/>
          <w:color w:val="000000"/>
          <w:szCs w:val="24"/>
          <w:lang w:eastAsia="en-GB"/>
        </w:rPr>
      </w:pPr>
      <w:r w:rsidRPr="00036C5D">
        <w:rPr>
          <w:rFonts w:asciiTheme="minorHAnsi" w:eastAsia="Times New Roman" w:hAnsiTheme="minorHAnsi" w:cstheme="minorHAnsi"/>
          <w:color w:val="000000"/>
          <w:szCs w:val="24"/>
          <w:lang w:eastAsia="en-GB"/>
        </w:rPr>
        <w:t>podnoszenie świadomości i promocja proekologicznych zachowań mieszkańców</w:t>
      </w:r>
      <w:r w:rsidR="00722D3C" w:rsidRPr="00036C5D">
        <w:rPr>
          <w:rFonts w:asciiTheme="minorHAnsi" w:eastAsia="Times New Roman" w:hAnsiTheme="minorHAnsi" w:cstheme="minorHAnsi"/>
          <w:color w:val="000000"/>
          <w:szCs w:val="24"/>
          <w:lang w:eastAsia="en-GB"/>
        </w:rPr>
        <w:t xml:space="preserve"> Pogranicza</w:t>
      </w:r>
      <w:r w:rsidR="008F3F86" w:rsidRPr="00036C5D">
        <w:rPr>
          <w:rFonts w:asciiTheme="minorHAnsi" w:eastAsia="Times New Roman" w:hAnsiTheme="minorHAnsi" w:cstheme="minorHAnsi"/>
          <w:color w:val="000000"/>
          <w:szCs w:val="24"/>
          <w:lang w:eastAsia="en-GB"/>
        </w:rPr>
        <w:t>.</w:t>
      </w:r>
    </w:p>
    <w:bookmarkEnd w:id="84"/>
    <w:p w14:paraId="2BCB5193" w14:textId="77777777" w:rsidR="00766C5A" w:rsidRPr="00036C5D" w:rsidRDefault="00766C5A" w:rsidP="00FB473D">
      <w:pPr>
        <w:spacing w:after="120"/>
        <w:rPr>
          <w:rFonts w:ascii="Calibri" w:eastAsia="Times New Roman" w:hAnsi="Calibri" w:cs="Calibri"/>
          <w:color w:val="000000"/>
          <w:szCs w:val="24"/>
          <w:lang w:eastAsia="en-GB"/>
        </w:rPr>
      </w:pPr>
    </w:p>
    <w:p w14:paraId="1DC029D8" w14:textId="70B01D40" w:rsidR="00CE4F14" w:rsidRPr="00036C5D" w:rsidRDefault="00CE4F14"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Działania te </w:t>
      </w:r>
      <w:r w:rsidR="00307C6C" w:rsidRPr="00036C5D">
        <w:rPr>
          <w:rFonts w:ascii="Calibri" w:eastAsia="Times New Roman" w:hAnsi="Calibri" w:cs="Calibri"/>
          <w:color w:val="000000"/>
          <w:szCs w:val="24"/>
          <w:lang w:eastAsia="en-GB"/>
        </w:rPr>
        <w:t xml:space="preserve">będą </w:t>
      </w:r>
      <w:r w:rsidRPr="00036C5D">
        <w:rPr>
          <w:rFonts w:ascii="Calibri" w:eastAsia="Times New Roman" w:hAnsi="Calibri" w:cs="Calibri"/>
          <w:color w:val="000000"/>
          <w:szCs w:val="24"/>
          <w:lang w:eastAsia="en-GB"/>
        </w:rPr>
        <w:t>realiz</w:t>
      </w:r>
      <w:r w:rsidR="00307C6C" w:rsidRPr="00036C5D">
        <w:rPr>
          <w:rFonts w:ascii="Calibri" w:eastAsia="Times New Roman" w:hAnsi="Calibri" w:cs="Calibri"/>
          <w:color w:val="000000"/>
          <w:szCs w:val="24"/>
          <w:lang w:eastAsia="en-GB"/>
        </w:rPr>
        <w:t>ować</w:t>
      </w:r>
      <w:r w:rsidRPr="00036C5D">
        <w:rPr>
          <w:rFonts w:ascii="Calibri" w:eastAsia="Times New Roman" w:hAnsi="Calibri" w:cs="Calibri"/>
          <w:color w:val="000000"/>
          <w:szCs w:val="24"/>
          <w:lang w:eastAsia="en-GB"/>
        </w:rPr>
        <w:t xml:space="preserve"> cel szczegółowy, który dotyczy budowania wzajemnego zaufania.</w:t>
      </w:r>
    </w:p>
    <w:p w14:paraId="147611A2" w14:textId="6488BA62" w:rsidR="003D120B" w:rsidRPr="00036C5D" w:rsidRDefault="003D120B"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Pogłębienie współpracy transgranicznej </w:t>
      </w:r>
      <w:r w:rsidR="00A176F3" w:rsidRPr="00036C5D">
        <w:rPr>
          <w:rFonts w:ascii="Calibri" w:eastAsia="Times New Roman" w:hAnsi="Calibri" w:cs="Calibri"/>
          <w:color w:val="000000"/>
          <w:szCs w:val="24"/>
          <w:lang w:eastAsia="en-GB"/>
        </w:rPr>
        <w:t xml:space="preserve">powinno </w:t>
      </w:r>
      <w:r w:rsidRPr="00036C5D">
        <w:rPr>
          <w:rFonts w:ascii="Calibri" w:eastAsia="Times New Roman" w:hAnsi="Calibri" w:cs="Calibri"/>
          <w:color w:val="000000"/>
          <w:szCs w:val="24"/>
          <w:lang w:eastAsia="en-GB"/>
        </w:rPr>
        <w:t>pom</w:t>
      </w:r>
      <w:r w:rsidR="00A176F3" w:rsidRPr="00036C5D">
        <w:rPr>
          <w:rFonts w:ascii="Calibri" w:eastAsia="Times New Roman" w:hAnsi="Calibri" w:cs="Calibri"/>
          <w:color w:val="000000"/>
          <w:szCs w:val="24"/>
          <w:lang w:eastAsia="en-GB"/>
        </w:rPr>
        <w:t>óc</w:t>
      </w:r>
      <w:r w:rsidRPr="00036C5D">
        <w:rPr>
          <w:rFonts w:ascii="Calibri" w:eastAsia="Times New Roman" w:hAnsi="Calibri" w:cs="Calibri"/>
          <w:color w:val="000000"/>
          <w:szCs w:val="24"/>
          <w:lang w:eastAsia="en-GB"/>
        </w:rPr>
        <w:t xml:space="preserve"> przezwyciężyć istniejące </w:t>
      </w:r>
      <w:r w:rsidR="00186D32" w:rsidRPr="00036C5D">
        <w:rPr>
          <w:rFonts w:ascii="Calibri" w:eastAsia="Times New Roman" w:hAnsi="Calibri" w:cs="Calibri"/>
          <w:color w:val="000000"/>
          <w:szCs w:val="24"/>
          <w:lang w:eastAsia="en-GB"/>
        </w:rPr>
        <w:t>różnice</w:t>
      </w:r>
      <w:r w:rsidR="00A54701" w:rsidRPr="00036C5D">
        <w:rPr>
          <w:rFonts w:ascii="Calibri" w:eastAsia="Times New Roman" w:hAnsi="Calibri" w:cs="Calibri"/>
          <w:color w:val="000000"/>
          <w:szCs w:val="24"/>
          <w:lang w:eastAsia="en-GB"/>
        </w:rPr>
        <w:t xml:space="preserve"> </w:t>
      </w:r>
      <w:r w:rsidRPr="00036C5D">
        <w:rPr>
          <w:rFonts w:ascii="Calibri" w:eastAsia="Times New Roman" w:hAnsi="Calibri" w:cs="Calibri"/>
          <w:color w:val="000000"/>
          <w:szCs w:val="24"/>
          <w:lang w:eastAsia="en-GB"/>
        </w:rPr>
        <w:t>wynikające z odmie</w:t>
      </w:r>
      <w:r w:rsidR="00AA5B8E" w:rsidRPr="00036C5D">
        <w:rPr>
          <w:rFonts w:ascii="Calibri" w:eastAsia="Times New Roman" w:hAnsi="Calibri" w:cs="Calibri"/>
          <w:color w:val="000000"/>
          <w:szCs w:val="24"/>
          <w:lang w:eastAsia="en-GB"/>
        </w:rPr>
        <w:t>n</w:t>
      </w:r>
      <w:r w:rsidRPr="00036C5D">
        <w:rPr>
          <w:rFonts w:ascii="Calibri" w:eastAsia="Times New Roman" w:hAnsi="Calibri" w:cs="Calibri"/>
          <w:color w:val="000000"/>
          <w:szCs w:val="24"/>
          <w:lang w:eastAsia="en-GB"/>
        </w:rPr>
        <w:t>nych zwyczajów społecznych czy kulturowych (np. językowych, związanych z</w:t>
      </w:r>
      <w:r w:rsidR="00406D94" w:rsidRPr="00036C5D">
        <w:rPr>
          <w:rFonts w:ascii="Calibri" w:eastAsia="Times New Roman" w:hAnsi="Calibri" w:cs="Calibri"/>
          <w:color w:val="000000"/>
          <w:szCs w:val="24"/>
          <w:lang w:eastAsia="en-GB"/>
        </w:rPr>
        <w:t> </w:t>
      </w:r>
      <w:r w:rsidRPr="00036C5D">
        <w:rPr>
          <w:rFonts w:ascii="Calibri" w:eastAsia="Times New Roman" w:hAnsi="Calibri" w:cs="Calibri"/>
          <w:color w:val="000000"/>
          <w:szCs w:val="24"/>
          <w:lang w:eastAsia="en-GB"/>
        </w:rPr>
        <w:t>przyjętymi sposobami obchodzenia świąt religijnych).</w:t>
      </w:r>
    </w:p>
    <w:p w14:paraId="2F0732F0" w14:textId="48C6959D" w:rsidR="003D120B" w:rsidRPr="00036C5D" w:rsidRDefault="00235CA5"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Z kolei d</w:t>
      </w:r>
      <w:r w:rsidR="005E7DDC" w:rsidRPr="00036C5D">
        <w:rPr>
          <w:rFonts w:ascii="Calibri" w:eastAsia="Times New Roman" w:hAnsi="Calibri" w:cs="Calibri"/>
          <w:color w:val="000000"/>
          <w:szCs w:val="24"/>
          <w:lang w:eastAsia="en-GB"/>
        </w:rPr>
        <w:t>ziałania proekologiczne p</w:t>
      </w:r>
      <w:r w:rsidR="003D120B" w:rsidRPr="00036C5D">
        <w:rPr>
          <w:rFonts w:ascii="Calibri" w:eastAsia="Times New Roman" w:hAnsi="Calibri" w:cs="Calibri"/>
          <w:color w:val="000000"/>
          <w:szCs w:val="24"/>
          <w:lang w:eastAsia="en-GB"/>
        </w:rPr>
        <w:t>rzyczynią się do wypromowania postaw i zachowania (mieszkańców i turystów), które służą zrównoważonemu gospodarowaniu i korzystaniu z</w:t>
      </w:r>
      <w:r w:rsidR="00536783" w:rsidRPr="00036C5D">
        <w:rPr>
          <w:rFonts w:ascii="Calibri" w:eastAsia="Times New Roman" w:hAnsi="Calibri" w:cs="Calibri"/>
          <w:color w:val="000000"/>
          <w:szCs w:val="24"/>
          <w:lang w:eastAsia="en-GB"/>
        </w:rPr>
        <w:t> </w:t>
      </w:r>
      <w:r w:rsidR="003D120B" w:rsidRPr="00036C5D">
        <w:rPr>
          <w:rFonts w:ascii="Calibri" w:eastAsia="Times New Roman" w:hAnsi="Calibri" w:cs="Calibri"/>
          <w:color w:val="000000"/>
          <w:szCs w:val="24"/>
          <w:lang w:eastAsia="en-GB"/>
        </w:rPr>
        <w:t>zasobów środowiska naturalnego. W</w:t>
      </w:r>
      <w:r w:rsidR="00536783" w:rsidRPr="00036C5D">
        <w:rPr>
          <w:rFonts w:ascii="Calibri" w:eastAsia="Times New Roman" w:hAnsi="Calibri" w:cs="Calibri"/>
          <w:color w:val="000000"/>
          <w:szCs w:val="24"/>
          <w:lang w:eastAsia="en-GB"/>
        </w:rPr>
        <w:t xml:space="preserve"> </w:t>
      </w:r>
      <w:r w:rsidR="003D120B" w:rsidRPr="00036C5D">
        <w:rPr>
          <w:rFonts w:ascii="Calibri" w:eastAsia="Times New Roman" w:hAnsi="Calibri" w:cs="Calibri"/>
          <w:color w:val="000000"/>
          <w:szCs w:val="24"/>
          <w:lang w:eastAsia="en-GB"/>
        </w:rPr>
        <w:t xml:space="preserve">przypadku środowiska, granica państwowa jest </w:t>
      </w:r>
      <w:r w:rsidR="003D120B" w:rsidRPr="00036C5D">
        <w:rPr>
          <w:rFonts w:ascii="Calibri" w:eastAsia="Times New Roman" w:hAnsi="Calibri" w:cs="Calibri"/>
          <w:color w:val="000000"/>
          <w:szCs w:val="24"/>
          <w:lang w:eastAsia="en-GB"/>
        </w:rPr>
        <w:lastRenderedPageBreak/>
        <w:t xml:space="preserve">umowną barierą, dlatego konieczne są wspólne wysiłki na rzecz </w:t>
      </w:r>
      <w:r w:rsidR="00187E56" w:rsidRPr="00036C5D">
        <w:rPr>
          <w:rFonts w:ascii="Calibri" w:eastAsia="Times New Roman" w:hAnsi="Calibri" w:cs="Calibri"/>
          <w:color w:val="000000"/>
          <w:szCs w:val="24"/>
          <w:lang w:eastAsia="en-GB"/>
        </w:rPr>
        <w:t>edukacji ekologicznej</w:t>
      </w:r>
      <w:r w:rsidR="003D120B" w:rsidRPr="00036C5D">
        <w:rPr>
          <w:rFonts w:ascii="Calibri" w:eastAsia="Times New Roman" w:hAnsi="Calibri" w:cs="Calibri"/>
          <w:color w:val="000000"/>
          <w:szCs w:val="24"/>
          <w:lang w:eastAsia="en-GB"/>
        </w:rPr>
        <w:t>. W</w:t>
      </w:r>
      <w:r w:rsidR="00E67CD2" w:rsidRPr="00036C5D">
        <w:rPr>
          <w:rFonts w:ascii="Calibri" w:eastAsia="Times New Roman" w:hAnsi="Calibri" w:cs="Calibri"/>
          <w:color w:val="000000"/>
          <w:szCs w:val="24"/>
          <w:lang w:eastAsia="en-GB"/>
        </w:rPr>
        <w:t> </w:t>
      </w:r>
      <w:r w:rsidR="003D120B" w:rsidRPr="00036C5D">
        <w:rPr>
          <w:rFonts w:ascii="Calibri" w:eastAsia="Times New Roman" w:hAnsi="Calibri" w:cs="Calibri"/>
          <w:color w:val="000000"/>
          <w:szCs w:val="24"/>
          <w:lang w:eastAsia="en-GB"/>
        </w:rPr>
        <w:t xml:space="preserve">przeciwnym przypadku, zaniedbania po jednej stronie granicy </w:t>
      </w:r>
      <w:r w:rsidR="002200D4" w:rsidRPr="00036C5D">
        <w:rPr>
          <w:rFonts w:ascii="Calibri" w:eastAsia="Times New Roman" w:hAnsi="Calibri" w:cs="Calibri"/>
          <w:color w:val="000000"/>
          <w:szCs w:val="24"/>
          <w:lang w:eastAsia="en-GB"/>
        </w:rPr>
        <w:t xml:space="preserve">mogą </w:t>
      </w:r>
      <w:r w:rsidR="003D120B" w:rsidRPr="00036C5D">
        <w:rPr>
          <w:rFonts w:ascii="Calibri" w:eastAsia="Times New Roman" w:hAnsi="Calibri" w:cs="Calibri"/>
          <w:color w:val="000000"/>
          <w:szCs w:val="24"/>
          <w:lang w:eastAsia="en-GB"/>
        </w:rPr>
        <w:t>negatywnie wpływać na część OW w drugim kraju. Zanieczyszczenia wody, powietrza czy nawet gleb w naturalny sposób przemieszcza</w:t>
      </w:r>
      <w:r w:rsidR="004D614B" w:rsidRPr="00036C5D">
        <w:rPr>
          <w:rFonts w:ascii="Calibri" w:eastAsia="Times New Roman" w:hAnsi="Calibri" w:cs="Calibri"/>
          <w:color w:val="000000"/>
          <w:szCs w:val="24"/>
          <w:lang w:eastAsia="en-GB"/>
        </w:rPr>
        <w:t>ją</w:t>
      </w:r>
      <w:r w:rsidR="003D120B" w:rsidRPr="00036C5D">
        <w:rPr>
          <w:rFonts w:ascii="Calibri" w:eastAsia="Times New Roman" w:hAnsi="Calibri" w:cs="Calibri"/>
          <w:color w:val="000000"/>
          <w:szCs w:val="24"/>
          <w:lang w:eastAsia="en-GB"/>
        </w:rPr>
        <w:t xml:space="preserve"> się po całym OW.</w:t>
      </w:r>
    </w:p>
    <w:p w14:paraId="55C89720" w14:textId="312C0F35" w:rsidR="004D614B" w:rsidRPr="00036C5D" w:rsidRDefault="004D614B"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Dzięki wsparciu, mieszkańcy OW </w:t>
      </w:r>
      <w:r w:rsidR="009B002D" w:rsidRPr="00036C5D">
        <w:rPr>
          <w:rFonts w:ascii="Calibri" w:eastAsia="Times New Roman" w:hAnsi="Calibri" w:cs="Calibri"/>
          <w:color w:val="000000"/>
          <w:szCs w:val="24"/>
          <w:lang w:eastAsia="en-GB"/>
        </w:rPr>
        <w:t xml:space="preserve">będą </w:t>
      </w:r>
      <w:r w:rsidRPr="00036C5D">
        <w:rPr>
          <w:rFonts w:ascii="Calibri" w:eastAsia="Times New Roman" w:hAnsi="Calibri" w:cs="Calibri"/>
          <w:color w:val="000000"/>
          <w:szCs w:val="24"/>
          <w:lang w:eastAsia="en-GB"/>
        </w:rPr>
        <w:t>mog</w:t>
      </w:r>
      <w:r w:rsidR="009B002D" w:rsidRPr="00036C5D">
        <w:rPr>
          <w:rFonts w:ascii="Calibri" w:eastAsia="Times New Roman" w:hAnsi="Calibri" w:cs="Calibri"/>
          <w:color w:val="000000"/>
          <w:szCs w:val="24"/>
          <w:lang w:eastAsia="en-GB"/>
        </w:rPr>
        <w:t>li</w:t>
      </w:r>
      <w:r w:rsidRPr="00036C5D">
        <w:rPr>
          <w:rFonts w:ascii="Calibri" w:eastAsia="Times New Roman" w:hAnsi="Calibri" w:cs="Calibri"/>
          <w:color w:val="000000"/>
          <w:szCs w:val="24"/>
          <w:lang w:eastAsia="en-GB"/>
        </w:rPr>
        <w:t xml:space="preserve"> w większym stopniu wykorzystywać walory swojego miejsca zamieszkania. Podejmowane przez Program działania </w:t>
      </w:r>
      <w:r w:rsidR="00904B0A" w:rsidRPr="00036C5D">
        <w:rPr>
          <w:rFonts w:ascii="Calibri" w:eastAsia="Times New Roman" w:hAnsi="Calibri" w:cs="Calibri"/>
          <w:color w:val="000000"/>
          <w:szCs w:val="24"/>
          <w:lang w:eastAsia="en-GB"/>
        </w:rPr>
        <w:t xml:space="preserve">powinny </w:t>
      </w:r>
      <w:r w:rsidRPr="00036C5D">
        <w:rPr>
          <w:rFonts w:ascii="Calibri" w:eastAsia="Times New Roman" w:hAnsi="Calibri" w:cs="Calibri"/>
          <w:color w:val="000000"/>
          <w:szCs w:val="24"/>
          <w:lang w:eastAsia="en-GB"/>
        </w:rPr>
        <w:t>spowod</w:t>
      </w:r>
      <w:r w:rsidR="00904B0A" w:rsidRPr="00036C5D">
        <w:rPr>
          <w:rFonts w:ascii="Calibri" w:eastAsia="Times New Roman" w:hAnsi="Calibri" w:cs="Calibri"/>
          <w:color w:val="000000"/>
          <w:szCs w:val="24"/>
          <w:lang w:eastAsia="en-GB"/>
        </w:rPr>
        <w:t>ować</w:t>
      </w:r>
      <w:r w:rsidRPr="00036C5D">
        <w:rPr>
          <w:rFonts w:ascii="Calibri" w:eastAsia="Times New Roman" w:hAnsi="Calibri" w:cs="Calibri"/>
          <w:color w:val="000000"/>
          <w:szCs w:val="24"/>
          <w:lang w:eastAsia="en-GB"/>
        </w:rPr>
        <w:t xml:space="preserve"> zmianę nieekologicznych nawyków i zachowań. Zwiększenie świadomości ekologicznej stworzy większe szanse na czerpanie korzyści z czystszego powietrza, wód, lasów itd. Dla kuracjuszy, turystów, a także osób podróżujących biznesowo pobyt na OW sprawnie zarządzanym administracyjnie i atrakcyjnym turystycznie, będzie dodatkowym walorem podróży prywatnych i służbowych.</w:t>
      </w:r>
    </w:p>
    <w:p w14:paraId="3678DD25" w14:textId="2C0A9459" w:rsidR="004D614B" w:rsidRPr="00036C5D" w:rsidRDefault="00DB30B4" w:rsidP="00FB473D">
      <w:pPr>
        <w:spacing w:after="120"/>
        <w:rPr>
          <w:rFonts w:ascii="Calibri" w:eastAsia="Times New Roman" w:hAnsi="Calibri" w:cs="Calibri"/>
          <w:color w:val="000000"/>
          <w:szCs w:val="24"/>
          <w:lang w:eastAsia="en-GB"/>
        </w:rPr>
      </w:pPr>
      <w:r w:rsidRPr="00036C5D">
        <w:rPr>
          <w:rFonts w:ascii="Calibri" w:eastAsia="Times New Roman" w:hAnsi="Calibri" w:cs="Calibri"/>
          <w:color w:val="000000"/>
          <w:szCs w:val="24"/>
          <w:lang w:eastAsia="en-GB"/>
        </w:rPr>
        <w:t xml:space="preserve">Poprawa warunków dla funkcjonowania lokalnych przedsiębiorstw (mikro, małych i średnich) z obszaru pogranicza przez ułatwienie dostępu do </w:t>
      </w:r>
      <w:r w:rsidR="00024EF6" w:rsidRPr="00036C5D">
        <w:rPr>
          <w:rFonts w:ascii="Calibri" w:eastAsia="Times New Roman" w:hAnsi="Calibri" w:cs="Calibri"/>
          <w:color w:val="000000"/>
          <w:szCs w:val="24"/>
          <w:lang w:eastAsia="en-GB"/>
        </w:rPr>
        <w:t>innowacyjny</w:t>
      </w:r>
      <w:r w:rsidRPr="00036C5D">
        <w:rPr>
          <w:rFonts w:ascii="Calibri" w:eastAsia="Times New Roman" w:hAnsi="Calibri" w:cs="Calibri"/>
          <w:color w:val="000000"/>
          <w:szCs w:val="24"/>
          <w:lang w:eastAsia="en-GB"/>
        </w:rPr>
        <w:t>ch rozwiązań i wsparcie dla nawiązywania nowych kontaktów zagranicznych wpłynie na zwiększenie ich rozpoznawalności i zwiększenie popytu na wytwarzane przez nie produkty. W rezultacie tych działań o małej skali zwiększy się konkurencyjność OW jako całości.</w:t>
      </w:r>
    </w:p>
    <w:p w14:paraId="1306FBC1" w14:textId="77777777" w:rsidR="0063763A" w:rsidRPr="001C5188" w:rsidRDefault="0063763A" w:rsidP="00FB473D">
      <w:pPr>
        <w:spacing w:before="240" w:after="120"/>
        <w:rPr>
          <w:rFonts w:ascii="Calibri" w:eastAsia="Times New Roman" w:hAnsi="Calibri" w:cs="Calibri"/>
          <w:b/>
          <w:szCs w:val="24"/>
          <w:lang w:eastAsia="en-GB"/>
        </w:rPr>
      </w:pPr>
    </w:p>
    <w:p w14:paraId="70009FB6" w14:textId="77777777" w:rsidR="00746140" w:rsidRPr="001C5188" w:rsidRDefault="00746140" w:rsidP="00FB473D">
      <w:pPr>
        <w:spacing w:before="240" w:after="120"/>
        <w:rPr>
          <w:rFonts w:ascii="Calibri" w:eastAsia="Times New Roman" w:hAnsi="Calibri" w:cs="Calibri"/>
          <w:b/>
          <w:szCs w:val="24"/>
          <w:lang w:eastAsia="en-GB"/>
        </w:rPr>
      </w:pPr>
      <w:r w:rsidRPr="001C5188">
        <w:rPr>
          <w:rFonts w:ascii="Calibri" w:eastAsia="Times New Roman" w:hAnsi="Calibri" w:cs="Calibri"/>
          <w:b/>
          <w:szCs w:val="24"/>
          <w:lang w:eastAsia="en-GB"/>
        </w:rPr>
        <w:t>W przypadku programów INTERACT i ESPON:</w:t>
      </w:r>
    </w:p>
    <w:p w14:paraId="62FBF576" w14:textId="77777777" w:rsidR="00746140" w:rsidRPr="00FB473D" w:rsidRDefault="00746140"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9 lit. c) ppkt (i)</w:t>
      </w:r>
    </w:p>
    <w:p w14:paraId="7704A2E1" w14:textId="77777777" w:rsidR="00746140" w:rsidRPr="00FB473D" w:rsidRDefault="00746140" w:rsidP="00FB473D">
      <w:pPr>
        <w:spacing w:before="240"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Określenie pojedynczego beneficjenta lub ograniczonego wykazu beneficjentów i procedura przyznawania środków.</w:t>
      </w:r>
    </w:p>
    <w:p w14:paraId="7EB9E581" w14:textId="77777777" w:rsidR="00EA2046" w:rsidRPr="00FB473D" w:rsidRDefault="00EA2046" w:rsidP="00FB473D">
      <w:pPr>
        <w:spacing w:before="240" w:after="120"/>
        <w:rPr>
          <w:rFonts w:ascii="Calibri" w:eastAsia="Times New Roman" w:hAnsi="Calibri" w:cs="Calibri"/>
          <w:color w:val="000000"/>
          <w:szCs w:val="24"/>
          <w:lang w:eastAsia="en-GB"/>
        </w:rPr>
      </w:pPr>
    </w:p>
    <w:p w14:paraId="74F53D63" w14:textId="1038F99D" w:rsidR="00CE4F14" w:rsidRPr="000D0463"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t>2.4.2.2</w:t>
      </w:r>
      <w:r w:rsidRPr="00330AD4">
        <w:rPr>
          <w:rFonts w:ascii="Calibri" w:eastAsia="Times New Roman" w:hAnsi="Calibri" w:cs="Calibri"/>
          <w:b/>
          <w:szCs w:val="24"/>
          <w:lang w:eastAsia="en-GB"/>
        </w:rPr>
        <w:tab/>
      </w:r>
      <w:r w:rsidR="00290632" w:rsidRPr="00A40EFA">
        <w:rPr>
          <w:rFonts w:ascii="Calibri" w:eastAsia="Times New Roman" w:hAnsi="Calibri" w:cs="Calibri"/>
          <w:b/>
          <w:szCs w:val="24"/>
          <w:lang w:eastAsia="en-GB"/>
        </w:rPr>
        <w:t>Wskaź</w:t>
      </w:r>
      <w:r w:rsidR="00312345" w:rsidRPr="00C33D90">
        <w:rPr>
          <w:rFonts w:ascii="Calibri" w:eastAsia="Times New Roman" w:hAnsi="Calibri" w:cs="Calibri"/>
          <w:b/>
          <w:szCs w:val="24"/>
          <w:lang w:eastAsia="en-GB"/>
        </w:rPr>
        <w:t>niki</w:t>
      </w:r>
    </w:p>
    <w:p w14:paraId="7F40EC5B" w14:textId="19450A07" w:rsidR="00CE4F14" w:rsidRPr="00FB473D" w:rsidRDefault="00746140"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 art. 17 ust. 9 lit. c) ppkt (iii</w:t>
      </w:r>
      <w:r w:rsidR="00CE4F14" w:rsidRPr="00FB473D">
        <w:rPr>
          <w:rFonts w:ascii="Calibri" w:eastAsia="Times New Roman" w:hAnsi="Calibri" w:cs="Calibri"/>
          <w:color w:val="000000"/>
          <w:szCs w:val="24"/>
          <w:lang w:eastAsia="en-GB"/>
        </w:rPr>
        <w:t>)</w:t>
      </w:r>
    </w:p>
    <w:p w14:paraId="78B866C0" w14:textId="77777777" w:rsidR="00177AA7" w:rsidRPr="00036C5D" w:rsidRDefault="00177AA7" w:rsidP="00FB473D">
      <w:pPr>
        <w:spacing w:before="240" w:after="120"/>
        <w:rPr>
          <w:rFonts w:ascii="Calibri" w:eastAsia="Times New Roman" w:hAnsi="Calibri" w:cs="Calibri"/>
          <w:szCs w:val="24"/>
          <w:lang w:eastAsia="en-GB"/>
        </w:rPr>
        <w:sectPr w:rsidR="00177AA7" w:rsidRPr="00036C5D" w:rsidSect="004421D3">
          <w:pgSz w:w="11906" w:h="16838"/>
          <w:pgMar w:top="993" w:right="1417" w:bottom="1135" w:left="1417" w:header="708" w:footer="708" w:gutter="0"/>
          <w:cols w:space="720"/>
          <w:docGrid w:linePitch="360"/>
        </w:sectPr>
      </w:pPr>
    </w:p>
    <w:p w14:paraId="041DFDCA" w14:textId="77777777" w:rsidR="00312345" w:rsidRPr="00FB473D" w:rsidRDefault="00312345"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lastRenderedPageBreak/>
        <w:t>Tabela 2: 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475"/>
        <w:gridCol w:w="1764"/>
        <w:gridCol w:w="3997"/>
        <w:gridCol w:w="2021"/>
        <w:gridCol w:w="2024"/>
        <w:gridCol w:w="2427"/>
      </w:tblGrid>
      <w:tr w:rsidR="00312345" w:rsidRPr="001C5188" w14:paraId="52429154" w14:textId="77777777" w:rsidTr="00FD038E">
        <w:trPr>
          <w:trHeight w:val="836"/>
        </w:trPr>
        <w:tc>
          <w:tcPr>
            <w:tcW w:w="408" w:type="pct"/>
          </w:tcPr>
          <w:p w14:paraId="326D0C7E" w14:textId="1562D373" w:rsidR="00312345" w:rsidRPr="001C5188" w:rsidRDefault="00312345" w:rsidP="000D0463">
            <w:pPr>
              <w:spacing w:before="120" w:after="120"/>
              <w:rPr>
                <w:rFonts w:ascii="Calibri" w:eastAsia="Calibri" w:hAnsi="Calibri" w:cs="Calibri"/>
                <w:b/>
                <w:szCs w:val="24"/>
              </w:rPr>
            </w:pPr>
            <w:r w:rsidRPr="001C5188">
              <w:rPr>
                <w:rFonts w:ascii="Calibri" w:eastAsia="Calibri" w:hAnsi="Calibri" w:cs="Calibri"/>
                <w:b/>
                <w:szCs w:val="24"/>
              </w:rPr>
              <w:t>Priorytet</w:t>
            </w:r>
          </w:p>
        </w:tc>
        <w:tc>
          <w:tcPr>
            <w:tcW w:w="494" w:type="pct"/>
          </w:tcPr>
          <w:p w14:paraId="1C850DF3" w14:textId="0B56AC6F"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591" w:type="pct"/>
          </w:tcPr>
          <w:p w14:paraId="1A6AA440" w14:textId="1C3E0AD9"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Numer identyfikacyjny</w:t>
            </w:r>
          </w:p>
        </w:tc>
        <w:tc>
          <w:tcPr>
            <w:tcW w:w="1339" w:type="pct"/>
            <w:shd w:val="clear" w:color="auto" w:fill="auto"/>
          </w:tcPr>
          <w:p w14:paraId="082BEF83" w14:textId="4D1FB250"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677" w:type="pct"/>
          </w:tcPr>
          <w:p w14:paraId="7018666B" w14:textId="0A6645C8"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678" w:type="pct"/>
            <w:shd w:val="clear" w:color="auto" w:fill="auto"/>
          </w:tcPr>
          <w:p w14:paraId="63BE6D34" w14:textId="63A873AE"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Cel pośredni (2024)</w:t>
            </w:r>
          </w:p>
        </w:tc>
        <w:tc>
          <w:tcPr>
            <w:tcW w:w="813" w:type="pct"/>
            <w:shd w:val="clear" w:color="auto" w:fill="auto"/>
          </w:tcPr>
          <w:p w14:paraId="3DDFEAE1" w14:textId="2F220DF5"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Cel końcowy (2029)</w:t>
            </w:r>
          </w:p>
        </w:tc>
      </w:tr>
      <w:tr w:rsidR="00FD038E" w:rsidRPr="001C5188" w14:paraId="35FF86B8" w14:textId="77777777" w:rsidTr="00FD038E">
        <w:trPr>
          <w:trHeight w:val="579"/>
        </w:trPr>
        <w:tc>
          <w:tcPr>
            <w:tcW w:w="408" w:type="pct"/>
          </w:tcPr>
          <w:p w14:paraId="5ECE2A51" w14:textId="77777777" w:rsidR="00FD038E" w:rsidRPr="00EB1D79" w:rsidRDefault="00FD038E" w:rsidP="000D0463">
            <w:pPr>
              <w:spacing w:before="120" w:after="120"/>
              <w:rPr>
                <w:rFonts w:ascii="Calibri" w:eastAsia="Calibri" w:hAnsi="Calibri" w:cs="Calibri"/>
                <w:bCs/>
                <w:szCs w:val="24"/>
              </w:rPr>
            </w:pPr>
            <w:r w:rsidRPr="00833868">
              <w:rPr>
                <w:rFonts w:ascii="Calibri" w:eastAsia="Calibri" w:hAnsi="Calibri" w:cs="Calibri"/>
                <w:bCs/>
                <w:szCs w:val="24"/>
              </w:rPr>
              <w:t>4</w:t>
            </w:r>
          </w:p>
        </w:tc>
        <w:tc>
          <w:tcPr>
            <w:tcW w:w="494" w:type="pct"/>
          </w:tcPr>
          <w:p w14:paraId="263A475C" w14:textId="487E3B88" w:rsidR="00FD038E" w:rsidRPr="00036C5D" w:rsidRDefault="00720613">
            <w:pPr>
              <w:spacing w:before="120" w:after="120"/>
              <w:rPr>
                <w:rFonts w:ascii="Calibri" w:eastAsia="Calibri" w:hAnsi="Calibri" w:cs="Calibri"/>
                <w:bCs/>
                <w:szCs w:val="24"/>
              </w:rPr>
            </w:pPr>
            <w:r>
              <w:rPr>
                <w:rFonts w:ascii="Calibri" w:eastAsia="Calibri" w:hAnsi="Calibri" w:cs="Calibri"/>
                <w:bCs/>
                <w:szCs w:val="24"/>
              </w:rPr>
              <w:t>Interreg (c)</w:t>
            </w:r>
          </w:p>
        </w:tc>
        <w:tc>
          <w:tcPr>
            <w:tcW w:w="591" w:type="pct"/>
          </w:tcPr>
          <w:p w14:paraId="24D05769" w14:textId="77777777" w:rsidR="00FD038E" w:rsidRPr="00036C5D" w:rsidRDefault="00FD038E">
            <w:pPr>
              <w:spacing w:before="120" w:after="120"/>
              <w:rPr>
                <w:rFonts w:ascii="Calibri" w:eastAsia="Calibri" w:hAnsi="Calibri" w:cs="Calibri"/>
                <w:bCs/>
                <w:szCs w:val="24"/>
              </w:rPr>
            </w:pPr>
            <w:r w:rsidRPr="00036C5D">
              <w:rPr>
                <w:rFonts w:ascii="Calibri" w:eastAsia="Calibri" w:hAnsi="Calibri" w:cs="Calibri"/>
                <w:bCs/>
                <w:szCs w:val="24"/>
              </w:rPr>
              <w:t>RCO 81</w:t>
            </w:r>
          </w:p>
        </w:tc>
        <w:tc>
          <w:tcPr>
            <w:tcW w:w="1339" w:type="pct"/>
            <w:shd w:val="clear" w:color="auto" w:fill="auto"/>
          </w:tcPr>
          <w:p w14:paraId="67B61974" w14:textId="089E6279" w:rsidR="00FD038E" w:rsidRPr="00833868" w:rsidRDefault="00B40B74">
            <w:pPr>
              <w:spacing w:before="120" w:after="120"/>
              <w:rPr>
                <w:rFonts w:ascii="Calibri" w:eastAsia="Calibri" w:hAnsi="Calibri" w:cs="Calibri"/>
                <w:bCs/>
                <w:szCs w:val="24"/>
              </w:rPr>
            </w:pPr>
            <w:r w:rsidRPr="00036C5D">
              <w:rPr>
                <w:rFonts w:ascii="Calibri" w:eastAsia="Calibri" w:hAnsi="Calibri" w:cs="Calibri"/>
                <w:bCs/>
                <w:szCs w:val="24"/>
              </w:rPr>
              <w:t>U</w:t>
            </w:r>
            <w:r>
              <w:rPr>
                <w:rFonts w:ascii="Calibri" w:eastAsia="Calibri" w:hAnsi="Calibri" w:cs="Calibri"/>
                <w:bCs/>
                <w:szCs w:val="24"/>
              </w:rPr>
              <w:t>czestnictwo</w:t>
            </w:r>
            <w:r w:rsidRPr="000D0463">
              <w:rPr>
                <w:rFonts w:ascii="Calibri" w:eastAsia="Calibri" w:hAnsi="Calibri" w:cs="Calibri"/>
                <w:bCs/>
                <w:szCs w:val="24"/>
              </w:rPr>
              <w:t xml:space="preserve"> </w:t>
            </w:r>
            <w:r w:rsidR="00FD038E" w:rsidRPr="000D0463">
              <w:rPr>
                <w:rFonts w:ascii="Calibri" w:eastAsia="Calibri" w:hAnsi="Calibri" w:cs="Calibri"/>
                <w:bCs/>
                <w:szCs w:val="24"/>
              </w:rPr>
              <w:t>we wspólnych działaniach transgranicznych</w:t>
            </w:r>
          </w:p>
        </w:tc>
        <w:tc>
          <w:tcPr>
            <w:tcW w:w="677" w:type="pct"/>
          </w:tcPr>
          <w:p w14:paraId="4FFB6DD4" w14:textId="77777777" w:rsidR="00FD038E" w:rsidRPr="00036C5D" w:rsidRDefault="00FD038E">
            <w:pPr>
              <w:spacing w:before="120" w:after="120"/>
              <w:rPr>
                <w:rFonts w:ascii="Calibri" w:eastAsia="Calibri" w:hAnsi="Calibri" w:cs="Calibri"/>
                <w:bCs/>
                <w:szCs w:val="24"/>
              </w:rPr>
            </w:pPr>
            <w:r w:rsidRPr="00036C5D">
              <w:rPr>
                <w:rFonts w:ascii="Calibri" w:eastAsia="Calibri" w:hAnsi="Calibri" w:cs="Calibri"/>
                <w:bCs/>
                <w:szCs w:val="24"/>
              </w:rPr>
              <w:t>Liczba osób/ uczestników</w:t>
            </w:r>
          </w:p>
        </w:tc>
        <w:tc>
          <w:tcPr>
            <w:tcW w:w="678" w:type="pct"/>
          </w:tcPr>
          <w:p w14:paraId="7BB12D10" w14:textId="08C9465E" w:rsidR="00FD038E" w:rsidRPr="00833868" w:rsidRDefault="00FD038E" w:rsidP="00A479D7">
            <w:pPr>
              <w:spacing w:before="120" w:after="120"/>
              <w:jc w:val="right"/>
              <w:rPr>
                <w:rFonts w:asciiTheme="minorHAnsi" w:eastAsia="Calibri" w:hAnsiTheme="minorHAnsi" w:cstheme="minorHAnsi"/>
                <w:bCs/>
                <w:szCs w:val="24"/>
              </w:rPr>
            </w:pPr>
            <w:r w:rsidRPr="001C5188">
              <w:rPr>
                <w:rFonts w:asciiTheme="minorHAnsi" w:hAnsiTheme="minorHAnsi" w:cstheme="minorHAnsi"/>
              </w:rPr>
              <w:t xml:space="preserve">9 </w:t>
            </w:r>
            <w:r w:rsidR="00196F0F" w:rsidRPr="001C5188">
              <w:rPr>
                <w:rFonts w:asciiTheme="minorHAnsi" w:hAnsiTheme="minorHAnsi" w:cstheme="minorHAnsi"/>
              </w:rPr>
              <w:t>100</w:t>
            </w:r>
          </w:p>
        </w:tc>
        <w:tc>
          <w:tcPr>
            <w:tcW w:w="813" w:type="pct"/>
            <w:shd w:val="clear" w:color="auto" w:fill="auto"/>
          </w:tcPr>
          <w:p w14:paraId="571AB0DA" w14:textId="4EA25BD6" w:rsidR="00FD038E" w:rsidRPr="00833868" w:rsidRDefault="00FD038E" w:rsidP="00A479D7">
            <w:pPr>
              <w:spacing w:before="120" w:after="120"/>
              <w:jc w:val="right"/>
              <w:rPr>
                <w:rFonts w:asciiTheme="minorHAnsi" w:eastAsia="Calibri" w:hAnsiTheme="minorHAnsi" w:cstheme="minorHAnsi"/>
                <w:bCs/>
                <w:szCs w:val="24"/>
              </w:rPr>
            </w:pPr>
            <w:r w:rsidRPr="001C5188">
              <w:rPr>
                <w:rFonts w:asciiTheme="minorHAnsi" w:hAnsiTheme="minorHAnsi" w:cstheme="minorHAnsi"/>
              </w:rPr>
              <w:t xml:space="preserve">39 </w:t>
            </w:r>
            <w:r w:rsidR="00196F0F" w:rsidRPr="001C5188">
              <w:rPr>
                <w:rFonts w:asciiTheme="minorHAnsi" w:hAnsiTheme="minorHAnsi" w:cstheme="minorHAnsi"/>
              </w:rPr>
              <w:t>200</w:t>
            </w:r>
          </w:p>
        </w:tc>
      </w:tr>
      <w:tr w:rsidR="00FD038E" w:rsidRPr="001C5188" w14:paraId="261959A4" w14:textId="77777777" w:rsidTr="00FD038E">
        <w:trPr>
          <w:trHeight w:val="579"/>
        </w:trPr>
        <w:tc>
          <w:tcPr>
            <w:tcW w:w="408" w:type="pct"/>
            <w:tcBorders>
              <w:bottom w:val="single" w:sz="4" w:space="0" w:color="auto"/>
            </w:tcBorders>
          </w:tcPr>
          <w:p w14:paraId="171B5245" w14:textId="77777777" w:rsidR="00FD038E" w:rsidRPr="00EB1D79" w:rsidRDefault="00FD038E" w:rsidP="000D0463">
            <w:pPr>
              <w:spacing w:before="120" w:after="120"/>
              <w:rPr>
                <w:rFonts w:ascii="Calibri" w:eastAsia="Calibri" w:hAnsi="Calibri" w:cs="Calibri"/>
                <w:bCs/>
                <w:szCs w:val="24"/>
              </w:rPr>
            </w:pPr>
            <w:r w:rsidRPr="00833868">
              <w:rPr>
                <w:rFonts w:ascii="Calibri" w:eastAsia="Calibri" w:hAnsi="Calibri" w:cs="Calibri"/>
                <w:bCs/>
                <w:szCs w:val="24"/>
              </w:rPr>
              <w:t>4</w:t>
            </w:r>
          </w:p>
        </w:tc>
        <w:tc>
          <w:tcPr>
            <w:tcW w:w="494" w:type="pct"/>
            <w:tcBorders>
              <w:bottom w:val="single" w:sz="4" w:space="0" w:color="auto"/>
            </w:tcBorders>
          </w:tcPr>
          <w:p w14:paraId="0E2FE3FB" w14:textId="2DBEADD8" w:rsidR="00FD038E" w:rsidRPr="00036C5D" w:rsidRDefault="00720613">
            <w:pPr>
              <w:spacing w:before="120" w:after="120"/>
              <w:rPr>
                <w:rFonts w:ascii="Calibri" w:eastAsia="Calibri" w:hAnsi="Calibri" w:cs="Calibri"/>
                <w:bCs/>
                <w:szCs w:val="24"/>
              </w:rPr>
            </w:pPr>
            <w:r>
              <w:rPr>
                <w:rFonts w:ascii="Calibri" w:eastAsia="Calibri" w:hAnsi="Calibri" w:cs="Calibri"/>
                <w:bCs/>
                <w:szCs w:val="24"/>
              </w:rPr>
              <w:t>Interreg (c)</w:t>
            </w:r>
          </w:p>
        </w:tc>
        <w:tc>
          <w:tcPr>
            <w:tcW w:w="591" w:type="pct"/>
            <w:tcBorders>
              <w:bottom w:val="single" w:sz="4" w:space="0" w:color="auto"/>
            </w:tcBorders>
          </w:tcPr>
          <w:p w14:paraId="5E49CF86" w14:textId="77777777" w:rsidR="00FD038E" w:rsidRPr="00036C5D" w:rsidRDefault="00FD038E">
            <w:pPr>
              <w:spacing w:before="120" w:after="120"/>
              <w:rPr>
                <w:rFonts w:ascii="Calibri" w:eastAsia="Calibri" w:hAnsi="Calibri" w:cs="Calibri"/>
                <w:bCs/>
                <w:szCs w:val="24"/>
              </w:rPr>
            </w:pPr>
            <w:r w:rsidRPr="00036C5D">
              <w:rPr>
                <w:rFonts w:ascii="Calibri" w:eastAsia="Calibri" w:hAnsi="Calibri" w:cs="Calibri"/>
                <w:bCs/>
                <w:szCs w:val="24"/>
              </w:rPr>
              <w:t>RCO 87</w:t>
            </w:r>
          </w:p>
        </w:tc>
        <w:tc>
          <w:tcPr>
            <w:tcW w:w="1339" w:type="pct"/>
            <w:tcBorders>
              <w:bottom w:val="single" w:sz="4" w:space="0" w:color="auto"/>
            </w:tcBorders>
            <w:shd w:val="clear" w:color="auto" w:fill="auto"/>
          </w:tcPr>
          <w:p w14:paraId="50AB427D" w14:textId="77777777" w:rsidR="00FD038E" w:rsidRPr="00036C5D" w:rsidRDefault="00FD038E">
            <w:pPr>
              <w:spacing w:before="120" w:after="120"/>
              <w:rPr>
                <w:rFonts w:ascii="Calibri" w:eastAsia="Calibri" w:hAnsi="Calibri" w:cs="Calibri"/>
                <w:bCs/>
                <w:szCs w:val="24"/>
              </w:rPr>
            </w:pPr>
            <w:r w:rsidRPr="00036C5D">
              <w:rPr>
                <w:rFonts w:ascii="Calibri" w:eastAsia="Calibri" w:hAnsi="Calibri" w:cs="Calibri"/>
                <w:bCs/>
                <w:szCs w:val="24"/>
              </w:rPr>
              <w:t>Organizacje współpracujące ponad granicami</w:t>
            </w:r>
          </w:p>
        </w:tc>
        <w:tc>
          <w:tcPr>
            <w:tcW w:w="677" w:type="pct"/>
            <w:tcBorders>
              <w:bottom w:val="single" w:sz="4" w:space="0" w:color="auto"/>
            </w:tcBorders>
          </w:tcPr>
          <w:p w14:paraId="55228415" w14:textId="77777777" w:rsidR="00FD038E" w:rsidRPr="00036C5D" w:rsidRDefault="00FD038E">
            <w:pPr>
              <w:spacing w:before="120" w:after="120"/>
              <w:rPr>
                <w:rFonts w:ascii="Calibri" w:eastAsia="Calibri" w:hAnsi="Calibri" w:cs="Calibri"/>
                <w:bCs/>
                <w:szCs w:val="24"/>
              </w:rPr>
            </w:pPr>
            <w:r w:rsidRPr="00036C5D">
              <w:rPr>
                <w:rFonts w:ascii="Calibri" w:eastAsia="Calibri" w:hAnsi="Calibri" w:cs="Calibri"/>
                <w:bCs/>
                <w:szCs w:val="24"/>
              </w:rPr>
              <w:t>Liczba organizacji</w:t>
            </w:r>
          </w:p>
        </w:tc>
        <w:tc>
          <w:tcPr>
            <w:tcW w:w="678" w:type="pct"/>
            <w:tcBorders>
              <w:bottom w:val="single" w:sz="4" w:space="0" w:color="auto"/>
            </w:tcBorders>
            <w:shd w:val="clear" w:color="auto" w:fill="auto"/>
          </w:tcPr>
          <w:p w14:paraId="28320F31" w14:textId="2868D07D" w:rsidR="00FD038E" w:rsidRPr="00833868" w:rsidRDefault="00FD038E" w:rsidP="00A479D7">
            <w:pPr>
              <w:spacing w:before="120" w:after="120"/>
              <w:jc w:val="right"/>
              <w:rPr>
                <w:rFonts w:asciiTheme="minorHAnsi" w:eastAsia="Calibri" w:hAnsiTheme="minorHAnsi" w:cstheme="minorHAnsi"/>
                <w:bCs/>
                <w:szCs w:val="24"/>
              </w:rPr>
            </w:pPr>
            <w:r w:rsidRPr="001C5188">
              <w:rPr>
                <w:rFonts w:asciiTheme="minorHAnsi" w:hAnsiTheme="minorHAnsi" w:cstheme="minorHAnsi"/>
              </w:rPr>
              <w:t>27</w:t>
            </w:r>
          </w:p>
        </w:tc>
        <w:tc>
          <w:tcPr>
            <w:tcW w:w="813" w:type="pct"/>
            <w:tcBorders>
              <w:bottom w:val="single" w:sz="4" w:space="0" w:color="auto"/>
            </w:tcBorders>
            <w:shd w:val="clear" w:color="auto" w:fill="auto"/>
          </w:tcPr>
          <w:p w14:paraId="237DA46B" w14:textId="3D997925" w:rsidR="00FD038E" w:rsidRPr="00833868" w:rsidRDefault="00FD038E" w:rsidP="00A479D7">
            <w:pPr>
              <w:spacing w:before="120" w:after="120"/>
              <w:jc w:val="right"/>
              <w:rPr>
                <w:rFonts w:asciiTheme="minorHAnsi" w:eastAsia="Calibri" w:hAnsiTheme="minorHAnsi" w:cstheme="minorHAnsi"/>
                <w:bCs/>
                <w:szCs w:val="24"/>
              </w:rPr>
            </w:pPr>
            <w:r w:rsidRPr="001C5188">
              <w:rPr>
                <w:rFonts w:asciiTheme="minorHAnsi" w:hAnsiTheme="minorHAnsi" w:cstheme="minorHAnsi"/>
              </w:rPr>
              <w:t>1</w:t>
            </w:r>
            <w:r w:rsidR="00196F0F" w:rsidRPr="001C5188">
              <w:rPr>
                <w:rFonts w:asciiTheme="minorHAnsi" w:hAnsiTheme="minorHAnsi" w:cstheme="minorHAnsi"/>
              </w:rPr>
              <w:t>20</w:t>
            </w:r>
          </w:p>
        </w:tc>
      </w:tr>
      <w:tr w:rsidR="00FD038E" w:rsidRPr="001C5188" w14:paraId="42B1BECB" w14:textId="77777777" w:rsidTr="00FD038E">
        <w:trPr>
          <w:trHeight w:val="579"/>
        </w:trPr>
        <w:tc>
          <w:tcPr>
            <w:tcW w:w="408" w:type="pct"/>
            <w:tcBorders>
              <w:top w:val="single" w:sz="4" w:space="0" w:color="auto"/>
              <w:left w:val="single" w:sz="4" w:space="0" w:color="auto"/>
              <w:bottom w:val="single" w:sz="4" w:space="0" w:color="auto"/>
              <w:right w:val="single" w:sz="4" w:space="0" w:color="auto"/>
            </w:tcBorders>
          </w:tcPr>
          <w:p w14:paraId="3590A7F8" w14:textId="77777777" w:rsidR="00FD038E" w:rsidRPr="00EB1D79" w:rsidRDefault="00FD038E" w:rsidP="000D0463">
            <w:pPr>
              <w:spacing w:before="120" w:after="120"/>
              <w:rPr>
                <w:rFonts w:ascii="Calibri" w:eastAsia="Calibri" w:hAnsi="Calibri" w:cs="Calibri"/>
                <w:bCs/>
                <w:szCs w:val="24"/>
              </w:rPr>
            </w:pPr>
            <w:r w:rsidRPr="00833868">
              <w:rPr>
                <w:rFonts w:ascii="Calibri" w:eastAsia="Calibri" w:hAnsi="Calibri" w:cs="Calibri"/>
                <w:bCs/>
                <w:szCs w:val="24"/>
              </w:rPr>
              <w:t>4</w:t>
            </w:r>
          </w:p>
        </w:tc>
        <w:tc>
          <w:tcPr>
            <w:tcW w:w="494" w:type="pct"/>
            <w:tcBorders>
              <w:top w:val="single" w:sz="4" w:space="0" w:color="auto"/>
              <w:left w:val="single" w:sz="4" w:space="0" w:color="auto"/>
              <w:bottom w:val="single" w:sz="4" w:space="0" w:color="auto"/>
              <w:right w:val="single" w:sz="4" w:space="0" w:color="auto"/>
            </w:tcBorders>
          </w:tcPr>
          <w:p w14:paraId="0988A233" w14:textId="071FFE5B" w:rsidR="00FD038E" w:rsidRPr="00036C5D" w:rsidRDefault="00720613">
            <w:pPr>
              <w:spacing w:before="120" w:after="120"/>
              <w:rPr>
                <w:rFonts w:ascii="Calibri" w:eastAsia="Calibri" w:hAnsi="Calibri" w:cs="Calibri"/>
                <w:bCs/>
                <w:szCs w:val="24"/>
              </w:rPr>
            </w:pPr>
            <w:r>
              <w:rPr>
                <w:rFonts w:ascii="Calibri" w:eastAsia="Calibri" w:hAnsi="Calibri" w:cs="Calibri"/>
                <w:bCs/>
                <w:szCs w:val="24"/>
              </w:rPr>
              <w:t>Interreg (c)</w:t>
            </w:r>
          </w:p>
        </w:tc>
        <w:tc>
          <w:tcPr>
            <w:tcW w:w="591" w:type="pct"/>
            <w:tcBorders>
              <w:top w:val="single" w:sz="4" w:space="0" w:color="auto"/>
              <w:left w:val="single" w:sz="4" w:space="0" w:color="auto"/>
              <w:bottom w:val="single" w:sz="4" w:space="0" w:color="auto"/>
              <w:right w:val="single" w:sz="4" w:space="0" w:color="auto"/>
            </w:tcBorders>
          </w:tcPr>
          <w:p w14:paraId="59C32E7B" w14:textId="77777777" w:rsidR="00FD038E" w:rsidRPr="00036C5D" w:rsidRDefault="00FD038E">
            <w:pPr>
              <w:spacing w:before="120" w:after="120"/>
              <w:rPr>
                <w:rFonts w:ascii="Calibri" w:eastAsia="Calibri" w:hAnsi="Calibri" w:cs="Calibri"/>
                <w:bCs/>
                <w:szCs w:val="24"/>
              </w:rPr>
            </w:pPr>
            <w:r w:rsidRPr="00036C5D">
              <w:rPr>
                <w:rFonts w:ascii="Calibri" w:eastAsia="Calibri" w:hAnsi="Calibri" w:cs="Calibri"/>
                <w:bCs/>
                <w:szCs w:val="24"/>
              </w:rPr>
              <w:t>RCO 115</w:t>
            </w:r>
          </w:p>
        </w:tc>
        <w:tc>
          <w:tcPr>
            <w:tcW w:w="1339" w:type="pct"/>
            <w:tcBorders>
              <w:top w:val="single" w:sz="4" w:space="0" w:color="auto"/>
              <w:left w:val="single" w:sz="4" w:space="0" w:color="auto"/>
              <w:bottom w:val="single" w:sz="4" w:space="0" w:color="auto"/>
              <w:right w:val="single" w:sz="4" w:space="0" w:color="auto"/>
            </w:tcBorders>
            <w:shd w:val="clear" w:color="auto" w:fill="auto"/>
          </w:tcPr>
          <w:p w14:paraId="2FDB081D" w14:textId="3F346AB6" w:rsidR="00FD038E" w:rsidRPr="00036C5D" w:rsidRDefault="00FD038E">
            <w:pPr>
              <w:spacing w:before="120" w:after="120"/>
              <w:rPr>
                <w:rFonts w:ascii="Calibri" w:eastAsia="Calibri" w:hAnsi="Calibri" w:cs="Calibri"/>
                <w:bCs/>
                <w:szCs w:val="24"/>
              </w:rPr>
            </w:pPr>
            <w:r w:rsidRPr="00036C5D">
              <w:rPr>
                <w:rFonts w:ascii="Calibri" w:eastAsia="Calibri" w:hAnsi="Calibri" w:cs="Calibri"/>
                <w:bCs/>
                <w:szCs w:val="24"/>
              </w:rPr>
              <w:t xml:space="preserve">Wspólnie organizowane </w:t>
            </w:r>
            <w:r w:rsidR="007A7A25">
              <w:rPr>
                <w:rFonts w:ascii="Calibri" w:eastAsia="Calibri" w:hAnsi="Calibri" w:cs="Calibri"/>
                <w:bCs/>
                <w:szCs w:val="24"/>
              </w:rPr>
              <w:t xml:space="preserve">transgraniczne </w:t>
            </w:r>
            <w:r w:rsidR="001809CB">
              <w:rPr>
                <w:rFonts w:ascii="Calibri" w:eastAsia="Calibri" w:hAnsi="Calibri" w:cs="Calibri"/>
                <w:bCs/>
                <w:szCs w:val="24"/>
              </w:rPr>
              <w:t xml:space="preserve">wydarzenia </w:t>
            </w:r>
            <w:r w:rsidRPr="000D0463">
              <w:rPr>
                <w:rFonts w:ascii="Calibri" w:eastAsia="Calibri" w:hAnsi="Calibri" w:cs="Calibri"/>
                <w:bCs/>
                <w:szCs w:val="24"/>
              </w:rPr>
              <w:t>publiczne</w:t>
            </w:r>
          </w:p>
        </w:tc>
        <w:tc>
          <w:tcPr>
            <w:tcW w:w="677" w:type="pct"/>
            <w:tcBorders>
              <w:top w:val="single" w:sz="4" w:space="0" w:color="auto"/>
              <w:left w:val="single" w:sz="4" w:space="0" w:color="auto"/>
              <w:bottom w:val="single" w:sz="4" w:space="0" w:color="auto"/>
              <w:right w:val="single" w:sz="4" w:space="0" w:color="auto"/>
            </w:tcBorders>
          </w:tcPr>
          <w:p w14:paraId="00D31BCD" w14:textId="77777777" w:rsidR="00FD038E" w:rsidRPr="00036C5D" w:rsidRDefault="00FD038E">
            <w:pPr>
              <w:spacing w:before="120" w:after="120"/>
              <w:rPr>
                <w:rFonts w:ascii="Calibri" w:eastAsia="Calibri" w:hAnsi="Calibri" w:cs="Calibri"/>
                <w:bCs/>
                <w:szCs w:val="24"/>
              </w:rPr>
            </w:pPr>
            <w:r w:rsidRPr="00036C5D">
              <w:rPr>
                <w:rFonts w:ascii="Calibri" w:eastAsia="Calibri" w:hAnsi="Calibri" w:cs="Calibri"/>
                <w:bCs/>
                <w:szCs w:val="24"/>
              </w:rPr>
              <w:t xml:space="preserve">Liczba wydarzeń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DDE4417" w14:textId="6AC71A7D" w:rsidR="00FD038E" w:rsidRPr="00833868" w:rsidRDefault="00FD038E" w:rsidP="00A479D7">
            <w:pPr>
              <w:spacing w:before="120" w:after="120"/>
              <w:jc w:val="right"/>
              <w:rPr>
                <w:rFonts w:asciiTheme="minorHAnsi" w:eastAsia="Calibri" w:hAnsiTheme="minorHAnsi" w:cstheme="minorHAnsi"/>
                <w:bCs/>
                <w:szCs w:val="24"/>
              </w:rPr>
            </w:pPr>
            <w:r w:rsidRPr="001C5188">
              <w:rPr>
                <w:rFonts w:asciiTheme="minorHAnsi" w:hAnsiTheme="minorHAnsi" w:cstheme="minorHAnsi"/>
              </w:rPr>
              <w:t>13</w:t>
            </w:r>
            <w:r w:rsidR="00196F0F" w:rsidRPr="001C5188">
              <w:rPr>
                <w:rFonts w:asciiTheme="minorHAnsi" w:hAnsiTheme="minorHAnsi" w:cstheme="minorHAnsi"/>
              </w:rPr>
              <w:t>0</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12E6FE2D" w14:textId="1B2F26EE" w:rsidR="00FD038E" w:rsidRPr="00833868" w:rsidRDefault="00FD038E" w:rsidP="00A479D7">
            <w:pPr>
              <w:spacing w:before="120" w:after="120"/>
              <w:jc w:val="right"/>
              <w:rPr>
                <w:rFonts w:asciiTheme="minorHAnsi" w:eastAsia="Calibri" w:hAnsiTheme="minorHAnsi" w:cstheme="minorHAnsi"/>
                <w:bCs/>
                <w:szCs w:val="24"/>
              </w:rPr>
            </w:pPr>
            <w:r w:rsidRPr="001C5188">
              <w:rPr>
                <w:rFonts w:asciiTheme="minorHAnsi" w:hAnsiTheme="minorHAnsi" w:cstheme="minorHAnsi"/>
              </w:rPr>
              <w:t>57</w:t>
            </w:r>
            <w:r w:rsidR="00FD7543" w:rsidRPr="001C5188">
              <w:rPr>
                <w:rFonts w:asciiTheme="minorHAnsi" w:hAnsiTheme="minorHAnsi" w:cstheme="minorHAnsi"/>
              </w:rPr>
              <w:t>0</w:t>
            </w:r>
          </w:p>
        </w:tc>
      </w:tr>
    </w:tbl>
    <w:p w14:paraId="37F13F4C" w14:textId="77777777" w:rsidR="00274505" w:rsidRPr="00833868" w:rsidRDefault="00274505" w:rsidP="00FB473D">
      <w:pPr>
        <w:spacing w:before="240" w:after="120"/>
        <w:rPr>
          <w:rFonts w:ascii="Calibri" w:eastAsia="Times New Roman" w:hAnsi="Calibri" w:cs="Calibri"/>
          <w:szCs w:val="24"/>
          <w:lang w:eastAsia="en-GB"/>
        </w:rPr>
      </w:pPr>
    </w:p>
    <w:p w14:paraId="3D162060" w14:textId="6F59DFD3" w:rsidR="00CE4F14" w:rsidRPr="00FB473D" w:rsidRDefault="00274505" w:rsidP="00FB473D">
      <w:pPr>
        <w:spacing w:before="240" w:after="120"/>
        <w:rPr>
          <w:rFonts w:ascii="Calibri" w:eastAsia="Times New Roman" w:hAnsi="Calibri" w:cs="Calibri"/>
          <w:b/>
          <w:bCs/>
          <w:szCs w:val="24"/>
          <w:lang w:eastAsia="en-GB"/>
        </w:rPr>
      </w:pPr>
      <w:r w:rsidRPr="00036C5D">
        <w:rPr>
          <w:rFonts w:ascii="Calibri" w:eastAsia="Times New Roman" w:hAnsi="Calibri" w:cs="Calibri"/>
          <w:szCs w:val="24"/>
          <w:lang w:eastAsia="en-GB"/>
        </w:rPr>
        <w:br w:type="page"/>
      </w:r>
      <w:r w:rsidR="00312345" w:rsidRPr="00FB473D">
        <w:rPr>
          <w:rFonts w:ascii="Calibri" w:eastAsia="Times New Roman" w:hAnsi="Calibri" w:cs="Calibri"/>
          <w:b/>
          <w:bCs/>
          <w:szCs w:val="24"/>
          <w:lang w:eastAsia="en-GB"/>
        </w:rPr>
        <w:lastRenderedPageBreak/>
        <w:t>Tabela 3: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1475"/>
        <w:gridCol w:w="1764"/>
        <w:gridCol w:w="1896"/>
        <w:gridCol w:w="1442"/>
        <w:gridCol w:w="1131"/>
        <w:gridCol w:w="1496"/>
        <w:gridCol w:w="1460"/>
        <w:gridCol w:w="2051"/>
        <w:gridCol w:w="1090"/>
      </w:tblGrid>
      <w:tr w:rsidR="00312345" w:rsidRPr="001C5188" w14:paraId="59B70EDE" w14:textId="77777777" w:rsidTr="00961724">
        <w:trPr>
          <w:trHeight w:val="947"/>
          <w:tblHeader/>
        </w:trPr>
        <w:tc>
          <w:tcPr>
            <w:tcW w:w="376" w:type="pct"/>
          </w:tcPr>
          <w:p w14:paraId="14E4CD95" w14:textId="65EC8F32" w:rsidR="00312345" w:rsidRPr="001C5188" w:rsidRDefault="00312345" w:rsidP="000D0463">
            <w:pPr>
              <w:spacing w:before="120" w:after="120"/>
              <w:rPr>
                <w:rFonts w:ascii="Calibri" w:eastAsia="Calibri" w:hAnsi="Calibri" w:cs="Calibri"/>
                <w:b/>
                <w:szCs w:val="24"/>
              </w:rPr>
            </w:pPr>
            <w:r w:rsidRPr="001C5188">
              <w:rPr>
                <w:rFonts w:ascii="Calibri" w:eastAsia="Calibri" w:hAnsi="Calibri" w:cs="Calibri"/>
                <w:b/>
                <w:szCs w:val="24"/>
              </w:rPr>
              <w:t>Priorytet</w:t>
            </w:r>
          </w:p>
        </w:tc>
        <w:tc>
          <w:tcPr>
            <w:tcW w:w="494" w:type="pct"/>
          </w:tcPr>
          <w:p w14:paraId="28AF8447" w14:textId="3F3E6095"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Cel szczegółowy</w:t>
            </w:r>
          </w:p>
        </w:tc>
        <w:tc>
          <w:tcPr>
            <w:tcW w:w="591" w:type="pct"/>
          </w:tcPr>
          <w:p w14:paraId="707265A4" w14:textId="570C11CA"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Nr identyfikacyjny</w:t>
            </w:r>
          </w:p>
        </w:tc>
        <w:tc>
          <w:tcPr>
            <w:tcW w:w="635" w:type="pct"/>
            <w:shd w:val="clear" w:color="auto" w:fill="auto"/>
          </w:tcPr>
          <w:p w14:paraId="6FB23A37" w14:textId="05134E2D"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Wskaźnik</w:t>
            </w:r>
          </w:p>
        </w:tc>
        <w:tc>
          <w:tcPr>
            <w:tcW w:w="483" w:type="pct"/>
          </w:tcPr>
          <w:p w14:paraId="237030B7" w14:textId="50AAB504"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Jednostka miary</w:t>
            </w:r>
          </w:p>
        </w:tc>
        <w:tc>
          <w:tcPr>
            <w:tcW w:w="379" w:type="pct"/>
          </w:tcPr>
          <w:p w14:paraId="2209A324" w14:textId="3FEF3BC9"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Wartość bazowa</w:t>
            </w:r>
          </w:p>
        </w:tc>
        <w:tc>
          <w:tcPr>
            <w:tcW w:w="501" w:type="pct"/>
          </w:tcPr>
          <w:p w14:paraId="66C45A91" w14:textId="57D565FC"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Rok referencyjny</w:t>
            </w:r>
          </w:p>
        </w:tc>
        <w:tc>
          <w:tcPr>
            <w:tcW w:w="489" w:type="pct"/>
            <w:shd w:val="clear" w:color="auto" w:fill="auto"/>
          </w:tcPr>
          <w:p w14:paraId="15D35940" w14:textId="30B657D4"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Cel końcowy (2029)</w:t>
            </w:r>
          </w:p>
        </w:tc>
        <w:tc>
          <w:tcPr>
            <w:tcW w:w="687" w:type="pct"/>
            <w:shd w:val="clear" w:color="auto" w:fill="auto"/>
          </w:tcPr>
          <w:p w14:paraId="6813A74B" w14:textId="5E542D57"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Źródło danych</w:t>
            </w:r>
          </w:p>
        </w:tc>
        <w:tc>
          <w:tcPr>
            <w:tcW w:w="366" w:type="pct"/>
          </w:tcPr>
          <w:p w14:paraId="5505C72E" w14:textId="5E5C4DD4" w:rsidR="00312345" w:rsidRPr="001C5188" w:rsidRDefault="00312345">
            <w:pPr>
              <w:spacing w:before="120" w:after="120"/>
              <w:rPr>
                <w:rFonts w:ascii="Calibri" w:eastAsia="Calibri" w:hAnsi="Calibri" w:cs="Calibri"/>
                <w:b/>
                <w:szCs w:val="24"/>
              </w:rPr>
            </w:pPr>
            <w:r w:rsidRPr="001C5188">
              <w:rPr>
                <w:rFonts w:ascii="Calibri" w:eastAsia="Calibri" w:hAnsi="Calibri" w:cs="Calibri"/>
                <w:b/>
                <w:szCs w:val="24"/>
              </w:rPr>
              <w:t>Uwagi</w:t>
            </w:r>
          </w:p>
        </w:tc>
      </w:tr>
      <w:tr w:rsidR="00CE4F14" w:rsidRPr="001C5188" w14:paraId="25B58970" w14:textId="77777777" w:rsidTr="00961724">
        <w:trPr>
          <w:trHeight w:val="1984"/>
        </w:trPr>
        <w:tc>
          <w:tcPr>
            <w:tcW w:w="376" w:type="pct"/>
          </w:tcPr>
          <w:p w14:paraId="5EC24EB6" w14:textId="77777777" w:rsidR="00CE4F14" w:rsidRPr="00EB1D79" w:rsidRDefault="00CE4F14" w:rsidP="000D0463">
            <w:pPr>
              <w:spacing w:before="120" w:after="120"/>
              <w:rPr>
                <w:rFonts w:ascii="Calibri" w:eastAsia="Calibri" w:hAnsi="Calibri" w:cs="Calibri"/>
                <w:szCs w:val="24"/>
              </w:rPr>
            </w:pPr>
            <w:r w:rsidRPr="00833868">
              <w:rPr>
                <w:rFonts w:ascii="Calibri" w:eastAsia="Calibri" w:hAnsi="Calibri" w:cs="Calibri"/>
                <w:bCs/>
                <w:szCs w:val="24"/>
              </w:rPr>
              <w:t>4</w:t>
            </w:r>
          </w:p>
        </w:tc>
        <w:tc>
          <w:tcPr>
            <w:tcW w:w="494" w:type="pct"/>
          </w:tcPr>
          <w:p w14:paraId="5F5283D1" w14:textId="716D9616" w:rsidR="00CE4F14" w:rsidRPr="00036C5D" w:rsidRDefault="00720613">
            <w:pPr>
              <w:spacing w:before="120" w:after="120"/>
              <w:rPr>
                <w:rFonts w:ascii="Calibri" w:eastAsia="Calibri" w:hAnsi="Calibri" w:cs="Calibri"/>
                <w:szCs w:val="24"/>
              </w:rPr>
            </w:pPr>
            <w:r>
              <w:rPr>
                <w:rFonts w:ascii="Calibri" w:eastAsia="Calibri" w:hAnsi="Calibri" w:cs="Calibri"/>
                <w:bCs/>
                <w:szCs w:val="24"/>
              </w:rPr>
              <w:t>Interreg (c)</w:t>
            </w:r>
          </w:p>
        </w:tc>
        <w:tc>
          <w:tcPr>
            <w:tcW w:w="591" w:type="pct"/>
          </w:tcPr>
          <w:p w14:paraId="7B97D1BF" w14:textId="77777777" w:rsidR="00CE4F14" w:rsidRPr="00036C5D" w:rsidRDefault="00CE4F14">
            <w:pPr>
              <w:spacing w:before="120" w:after="120"/>
              <w:rPr>
                <w:rFonts w:ascii="Calibri" w:eastAsia="Calibri" w:hAnsi="Calibri" w:cs="Calibri"/>
                <w:szCs w:val="24"/>
              </w:rPr>
            </w:pPr>
            <w:r w:rsidRPr="00036C5D">
              <w:rPr>
                <w:rFonts w:ascii="Calibri" w:eastAsia="Calibri" w:hAnsi="Calibri" w:cs="Calibri"/>
                <w:szCs w:val="24"/>
              </w:rPr>
              <w:t>RCR 85</w:t>
            </w:r>
          </w:p>
        </w:tc>
        <w:tc>
          <w:tcPr>
            <w:tcW w:w="635" w:type="pct"/>
            <w:shd w:val="clear" w:color="auto" w:fill="auto"/>
          </w:tcPr>
          <w:p w14:paraId="0A569103" w14:textId="58EEAF24" w:rsidR="00CE4F14" w:rsidRPr="00833868" w:rsidRDefault="001809CB">
            <w:pPr>
              <w:spacing w:before="120" w:after="120"/>
              <w:rPr>
                <w:rFonts w:ascii="Calibri" w:eastAsia="Calibri" w:hAnsi="Calibri" w:cs="Calibri"/>
                <w:szCs w:val="24"/>
              </w:rPr>
            </w:pPr>
            <w:r>
              <w:rPr>
                <w:rFonts w:ascii="Calibri" w:eastAsia="Calibri" w:hAnsi="Calibri" w:cs="Calibri"/>
                <w:szCs w:val="24"/>
              </w:rPr>
              <w:t>Uczestnictwo</w:t>
            </w:r>
            <w:r w:rsidRPr="000D0463">
              <w:rPr>
                <w:rFonts w:ascii="Calibri" w:eastAsia="Calibri" w:hAnsi="Calibri" w:cs="Calibri"/>
                <w:szCs w:val="24"/>
              </w:rPr>
              <w:t xml:space="preserve"> </w:t>
            </w:r>
            <w:r w:rsidR="00CE4F14" w:rsidRPr="000D0463">
              <w:rPr>
                <w:rFonts w:ascii="Calibri" w:eastAsia="Calibri" w:hAnsi="Calibri" w:cs="Calibri"/>
                <w:szCs w:val="24"/>
              </w:rPr>
              <w:t>we wspólnych działaniach transgranicznych po zakończeniu projektu</w:t>
            </w:r>
          </w:p>
        </w:tc>
        <w:tc>
          <w:tcPr>
            <w:tcW w:w="483" w:type="pct"/>
          </w:tcPr>
          <w:p w14:paraId="3605E70C" w14:textId="77777777" w:rsidR="00CE4F14" w:rsidRPr="00036C5D" w:rsidRDefault="00CE4F14">
            <w:pPr>
              <w:spacing w:before="120" w:after="120"/>
              <w:rPr>
                <w:rFonts w:ascii="Calibri" w:eastAsia="Calibri" w:hAnsi="Calibri" w:cs="Calibri"/>
                <w:szCs w:val="24"/>
              </w:rPr>
            </w:pPr>
            <w:r w:rsidRPr="00036C5D">
              <w:rPr>
                <w:rFonts w:ascii="Calibri" w:eastAsia="Calibri" w:hAnsi="Calibri" w:cs="Calibri"/>
                <w:bCs/>
                <w:szCs w:val="24"/>
              </w:rPr>
              <w:t>Liczba osób/ uczestników</w:t>
            </w:r>
          </w:p>
        </w:tc>
        <w:tc>
          <w:tcPr>
            <w:tcW w:w="379" w:type="pct"/>
          </w:tcPr>
          <w:p w14:paraId="1B7D91BA" w14:textId="78BB16CC" w:rsidR="00CE4F14" w:rsidRPr="00036C5D" w:rsidRDefault="00961724"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501" w:type="pct"/>
          </w:tcPr>
          <w:p w14:paraId="3B4C424B" w14:textId="42CD5016" w:rsidR="00CE4F14" w:rsidRPr="00036C5D" w:rsidRDefault="00961724" w:rsidP="00A479D7">
            <w:pPr>
              <w:spacing w:before="120" w:after="120"/>
              <w:jc w:val="right"/>
              <w:rPr>
                <w:rFonts w:ascii="Calibri" w:eastAsia="Calibri" w:hAnsi="Calibri" w:cs="Calibri"/>
                <w:szCs w:val="24"/>
              </w:rPr>
            </w:pPr>
            <w:r w:rsidRPr="00036C5D">
              <w:rPr>
                <w:rFonts w:ascii="Calibri" w:eastAsia="Calibri" w:hAnsi="Calibri" w:cs="Calibri"/>
                <w:szCs w:val="24"/>
              </w:rPr>
              <w:t>2021</w:t>
            </w:r>
          </w:p>
        </w:tc>
        <w:tc>
          <w:tcPr>
            <w:tcW w:w="489" w:type="pct"/>
            <w:shd w:val="clear" w:color="auto" w:fill="auto"/>
          </w:tcPr>
          <w:p w14:paraId="77981A26" w14:textId="3718383C" w:rsidR="00CE4F14" w:rsidRPr="00036C5D" w:rsidRDefault="00456C6E" w:rsidP="00A479D7">
            <w:pPr>
              <w:spacing w:before="120" w:after="120"/>
              <w:jc w:val="right"/>
              <w:rPr>
                <w:rFonts w:ascii="Calibri" w:eastAsia="Calibri" w:hAnsi="Calibri" w:cs="Calibri"/>
                <w:bCs/>
                <w:szCs w:val="24"/>
              </w:rPr>
            </w:pPr>
            <w:r w:rsidRPr="00036C5D">
              <w:rPr>
                <w:rFonts w:ascii="Calibri" w:eastAsia="Calibri" w:hAnsi="Calibri" w:cs="Calibri"/>
                <w:bCs/>
                <w:szCs w:val="24"/>
              </w:rPr>
              <w:t>31 300</w:t>
            </w:r>
          </w:p>
        </w:tc>
        <w:tc>
          <w:tcPr>
            <w:tcW w:w="687" w:type="pct"/>
            <w:shd w:val="clear" w:color="auto" w:fill="auto"/>
          </w:tcPr>
          <w:p w14:paraId="21301B05" w14:textId="0B37F750" w:rsidR="00CE4F14" w:rsidRPr="00036C5D" w:rsidRDefault="007A037F">
            <w:pPr>
              <w:spacing w:before="120" w:after="120"/>
              <w:rPr>
                <w:rFonts w:ascii="Calibri" w:eastAsia="Calibri" w:hAnsi="Calibri" w:cs="Calibri"/>
                <w:szCs w:val="24"/>
              </w:rPr>
            </w:pPr>
            <w:r w:rsidRPr="00036C5D">
              <w:rPr>
                <w:rFonts w:ascii="Calibri" w:eastAsia="Calibri" w:hAnsi="Calibri" w:cs="Calibri"/>
                <w:szCs w:val="24"/>
              </w:rPr>
              <w:t>Centralny System Teleinformatyczny 2021</w:t>
            </w:r>
            <w:r w:rsidR="00BE16FA" w:rsidRPr="00036C5D">
              <w:rPr>
                <w:rFonts w:ascii="Calibri" w:eastAsia="Calibri" w:hAnsi="Calibri" w:cs="Calibri"/>
                <w:szCs w:val="24"/>
              </w:rPr>
              <w:t xml:space="preserve"> / ankieta</w:t>
            </w:r>
          </w:p>
        </w:tc>
        <w:tc>
          <w:tcPr>
            <w:tcW w:w="366" w:type="pct"/>
          </w:tcPr>
          <w:p w14:paraId="4D8941FE" w14:textId="77777777" w:rsidR="00CE4F14" w:rsidRPr="00036C5D" w:rsidRDefault="00CE4F14" w:rsidP="00FB473D">
            <w:pPr>
              <w:spacing w:after="120"/>
              <w:rPr>
                <w:rFonts w:ascii="Calibri" w:eastAsia="Calibri" w:hAnsi="Calibri" w:cs="Calibri"/>
                <w:szCs w:val="24"/>
              </w:rPr>
            </w:pPr>
          </w:p>
        </w:tc>
      </w:tr>
      <w:tr w:rsidR="00961724" w:rsidRPr="001C5188" w14:paraId="2A071DD5" w14:textId="77777777" w:rsidTr="00961724">
        <w:trPr>
          <w:trHeight w:val="629"/>
        </w:trPr>
        <w:tc>
          <w:tcPr>
            <w:tcW w:w="376" w:type="pct"/>
          </w:tcPr>
          <w:p w14:paraId="2D713651" w14:textId="77777777" w:rsidR="00961724" w:rsidRPr="00EB1D79" w:rsidRDefault="00961724" w:rsidP="000D0463">
            <w:pPr>
              <w:spacing w:before="120" w:after="120"/>
              <w:rPr>
                <w:rFonts w:ascii="Calibri" w:eastAsia="Calibri" w:hAnsi="Calibri" w:cs="Calibri"/>
                <w:szCs w:val="24"/>
              </w:rPr>
            </w:pPr>
            <w:r w:rsidRPr="00833868">
              <w:rPr>
                <w:rFonts w:ascii="Calibri" w:eastAsia="Calibri" w:hAnsi="Calibri" w:cs="Calibri"/>
                <w:bCs/>
                <w:szCs w:val="24"/>
              </w:rPr>
              <w:t>4</w:t>
            </w:r>
          </w:p>
        </w:tc>
        <w:tc>
          <w:tcPr>
            <w:tcW w:w="494" w:type="pct"/>
          </w:tcPr>
          <w:p w14:paraId="6B3D9B6A" w14:textId="1423D091" w:rsidR="00961724" w:rsidRPr="00036C5D" w:rsidRDefault="00720613">
            <w:pPr>
              <w:spacing w:before="120" w:after="120"/>
              <w:rPr>
                <w:rFonts w:ascii="Calibri" w:eastAsia="Calibri" w:hAnsi="Calibri" w:cs="Calibri"/>
                <w:bCs/>
                <w:szCs w:val="24"/>
              </w:rPr>
            </w:pPr>
            <w:r>
              <w:rPr>
                <w:rFonts w:ascii="Calibri" w:eastAsia="Calibri" w:hAnsi="Calibri" w:cs="Calibri"/>
                <w:bCs/>
                <w:szCs w:val="24"/>
              </w:rPr>
              <w:t>Interreg (c)</w:t>
            </w:r>
          </w:p>
        </w:tc>
        <w:tc>
          <w:tcPr>
            <w:tcW w:w="591" w:type="pct"/>
          </w:tcPr>
          <w:p w14:paraId="3580111E" w14:textId="77777777" w:rsidR="00961724" w:rsidRPr="00036C5D" w:rsidRDefault="00961724">
            <w:pPr>
              <w:spacing w:before="120" w:after="120"/>
              <w:rPr>
                <w:rFonts w:ascii="Calibri" w:eastAsia="Calibri" w:hAnsi="Calibri" w:cs="Calibri"/>
                <w:szCs w:val="24"/>
              </w:rPr>
            </w:pPr>
            <w:r w:rsidRPr="00036C5D">
              <w:rPr>
                <w:rFonts w:ascii="Calibri" w:eastAsia="Calibri" w:hAnsi="Calibri" w:cs="Calibri"/>
                <w:szCs w:val="24"/>
              </w:rPr>
              <w:t>RCR 84</w:t>
            </w:r>
          </w:p>
        </w:tc>
        <w:tc>
          <w:tcPr>
            <w:tcW w:w="635" w:type="pct"/>
            <w:shd w:val="clear" w:color="auto" w:fill="auto"/>
          </w:tcPr>
          <w:p w14:paraId="0D1D7D0D" w14:textId="740F8894" w:rsidR="00961724" w:rsidRPr="00036C5D" w:rsidRDefault="00961724">
            <w:pPr>
              <w:spacing w:before="120" w:after="120"/>
              <w:rPr>
                <w:rFonts w:ascii="Calibri" w:eastAsia="Calibri" w:hAnsi="Calibri" w:cs="Calibri"/>
                <w:szCs w:val="24"/>
              </w:rPr>
            </w:pPr>
            <w:r w:rsidRPr="00036C5D">
              <w:rPr>
                <w:rFonts w:ascii="Calibri" w:eastAsia="Calibri" w:hAnsi="Calibri" w:cs="Calibri"/>
                <w:szCs w:val="24"/>
              </w:rPr>
              <w:t>Organizacje współpracujące ponad granicami po zakończeniu projektu</w:t>
            </w:r>
          </w:p>
        </w:tc>
        <w:tc>
          <w:tcPr>
            <w:tcW w:w="483" w:type="pct"/>
          </w:tcPr>
          <w:p w14:paraId="3F530456" w14:textId="77777777" w:rsidR="00961724" w:rsidRPr="00036C5D" w:rsidRDefault="00961724">
            <w:pPr>
              <w:spacing w:before="120" w:after="120"/>
              <w:rPr>
                <w:rFonts w:ascii="Calibri" w:eastAsia="Calibri" w:hAnsi="Calibri" w:cs="Calibri"/>
                <w:szCs w:val="24"/>
              </w:rPr>
            </w:pPr>
            <w:r w:rsidRPr="00036C5D">
              <w:rPr>
                <w:rFonts w:ascii="Calibri" w:eastAsia="Calibri" w:hAnsi="Calibri" w:cs="Calibri"/>
                <w:szCs w:val="24"/>
              </w:rPr>
              <w:t>Liczba organizacji</w:t>
            </w:r>
          </w:p>
        </w:tc>
        <w:tc>
          <w:tcPr>
            <w:tcW w:w="379" w:type="pct"/>
          </w:tcPr>
          <w:p w14:paraId="6EDA1BF3" w14:textId="70D336D5" w:rsidR="00961724" w:rsidRPr="00036C5D" w:rsidRDefault="00961724" w:rsidP="00A479D7">
            <w:pPr>
              <w:spacing w:before="120" w:after="120"/>
              <w:jc w:val="right"/>
              <w:rPr>
                <w:rFonts w:ascii="Calibri" w:eastAsia="Calibri" w:hAnsi="Calibri" w:cs="Calibri"/>
                <w:szCs w:val="24"/>
              </w:rPr>
            </w:pPr>
            <w:r w:rsidRPr="00036C5D">
              <w:rPr>
                <w:rFonts w:ascii="Calibri" w:eastAsia="Calibri" w:hAnsi="Calibri" w:cs="Calibri"/>
                <w:szCs w:val="24"/>
              </w:rPr>
              <w:t>0</w:t>
            </w:r>
          </w:p>
        </w:tc>
        <w:tc>
          <w:tcPr>
            <w:tcW w:w="501" w:type="pct"/>
          </w:tcPr>
          <w:p w14:paraId="406F28C5" w14:textId="71EB6E88" w:rsidR="00961724" w:rsidRPr="00036C5D" w:rsidRDefault="00961724" w:rsidP="00A479D7">
            <w:pPr>
              <w:spacing w:before="120" w:after="120"/>
              <w:jc w:val="right"/>
              <w:rPr>
                <w:rFonts w:ascii="Calibri" w:eastAsia="Calibri" w:hAnsi="Calibri" w:cs="Calibri"/>
                <w:b/>
                <w:szCs w:val="24"/>
              </w:rPr>
            </w:pPr>
            <w:r w:rsidRPr="00036C5D">
              <w:rPr>
                <w:rFonts w:ascii="Calibri" w:eastAsia="Calibri" w:hAnsi="Calibri" w:cs="Calibri"/>
                <w:szCs w:val="24"/>
              </w:rPr>
              <w:t>2021</w:t>
            </w:r>
          </w:p>
        </w:tc>
        <w:tc>
          <w:tcPr>
            <w:tcW w:w="489" w:type="pct"/>
            <w:shd w:val="clear" w:color="auto" w:fill="auto"/>
          </w:tcPr>
          <w:p w14:paraId="037BF233" w14:textId="192CAAFB" w:rsidR="00961724" w:rsidRPr="00036C5D" w:rsidRDefault="00456C6E" w:rsidP="00A479D7">
            <w:pPr>
              <w:spacing w:before="120" w:after="120"/>
              <w:jc w:val="right"/>
              <w:rPr>
                <w:rFonts w:ascii="Calibri" w:eastAsia="Calibri" w:hAnsi="Calibri" w:cs="Calibri"/>
                <w:bCs/>
                <w:szCs w:val="24"/>
              </w:rPr>
            </w:pPr>
            <w:r w:rsidRPr="00036C5D">
              <w:rPr>
                <w:rFonts w:ascii="Calibri" w:eastAsia="Calibri" w:hAnsi="Calibri" w:cs="Calibri"/>
                <w:bCs/>
                <w:szCs w:val="24"/>
              </w:rPr>
              <w:t>96</w:t>
            </w:r>
          </w:p>
        </w:tc>
        <w:tc>
          <w:tcPr>
            <w:tcW w:w="687" w:type="pct"/>
            <w:shd w:val="clear" w:color="auto" w:fill="auto"/>
          </w:tcPr>
          <w:p w14:paraId="45073FD5" w14:textId="426DD959" w:rsidR="00961724" w:rsidRPr="00036C5D" w:rsidRDefault="00961724">
            <w:pPr>
              <w:spacing w:before="120" w:after="120"/>
              <w:rPr>
                <w:rFonts w:ascii="Calibri" w:eastAsia="Calibri" w:hAnsi="Calibri" w:cs="Calibri"/>
                <w:szCs w:val="24"/>
              </w:rPr>
            </w:pPr>
            <w:r w:rsidRPr="00036C5D">
              <w:rPr>
                <w:rFonts w:ascii="Calibri" w:eastAsia="Calibri" w:hAnsi="Calibri" w:cs="Calibri"/>
                <w:szCs w:val="24"/>
              </w:rPr>
              <w:t>Centralny System Teleinformatyczny 2021 / ankieta</w:t>
            </w:r>
          </w:p>
        </w:tc>
        <w:tc>
          <w:tcPr>
            <w:tcW w:w="366" w:type="pct"/>
          </w:tcPr>
          <w:p w14:paraId="422895C9" w14:textId="77777777" w:rsidR="00961724" w:rsidRPr="00036C5D" w:rsidRDefault="00961724" w:rsidP="00FB473D">
            <w:pPr>
              <w:spacing w:after="120"/>
              <w:rPr>
                <w:rFonts w:ascii="Calibri" w:eastAsia="Calibri" w:hAnsi="Calibri" w:cs="Calibri"/>
                <w:szCs w:val="24"/>
              </w:rPr>
            </w:pPr>
          </w:p>
        </w:tc>
      </w:tr>
    </w:tbl>
    <w:p w14:paraId="6E1037BD" w14:textId="77777777" w:rsidR="00177AA7" w:rsidRPr="00833868" w:rsidRDefault="00177AA7" w:rsidP="00FB473D">
      <w:pPr>
        <w:spacing w:before="240" w:after="120"/>
        <w:ind w:left="709" w:hanging="709"/>
        <w:rPr>
          <w:rFonts w:ascii="Calibri" w:eastAsia="Times New Roman" w:hAnsi="Calibri" w:cs="Calibri"/>
          <w:b/>
          <w:szCs w:val="24"/>
          <w:lang w:eastAsia="en-GB"/>
        </w:rPr>
        <w:sectPr w:rsidR="00177AA7" w:rsidRPr="00833868" w:rsidSect="00A759C6">
          <w:pgSz w:w="16838" w:h="11906" w:orient="landscape"/>
          <w:pgMar w:top="1417" w:right="993" w:bottom="1417" w:left="1135" w:header="708" w:footer="708" w:gutter="0"/>
          <w:cols w:space="720"/>
          <w:docGrid w:linePitch="360"/>
        </w:sectPr>
      </w:pPr>
    </w:p>
    <w:p w14:paraId="7F3732CF" w14:textId="12F79047" w:rsidR="00CE4F14" w:rsidRPr="00EB1D79" w:rsidRDefault="00CE4F14" w:rsidP="00FB473D">
      <w:pPr>
        <w:spacing w:before="240" w:after="120"/>
        <w:ind w:left="709" w:hanging="709"/>
        <w:rPr>
          <w:rFonts w:ascii="Calibri" w:eastAsia="Times New Roman" w:hAnsi="Calibri" w:cs="Calibri"/>
          <w:b/>
          <w:szCs w:val="24"/>
          <w:lang w:eastAsia="en-GB"/>
        </w:rPr>
      </w:pPr>
      <w:r w:rsidRPr="00330AD4">
        <w:rPr>
          <w:rFonts w:ascii="Calibri" w:eastAsia="Times New Roman" w:hAnsi="Calibri" w:cs="Calibri"/>
          <w:b/>
          <w:szCs w:val="24"/>
          <w:lang w:eastAsia="en-GB"/>
        </w:rPr>
        <w:lastRenderedPageBreak/>
        <w:t>2.4.2.3</w:t>
      </w:r>
      <w:r w:rsidRPr="00330AD4">
        <w:rPr>
          <w:rFonts w:ascii="Calibri" w:eastAsia="Times New Roman" w:hAnsi="Calibri" w:cs="Calibri"/>
          <w:b/>
          <w:szCs w:val="24"/>
          <w:lang w:eastAsia="en-GB"/>
        </w:rPr>
        <w:tab/>
      </w:r>
      <w:r w:rsidR="00312345" w:rsidRPr="000D0463">
        <w:rPr>
          <w:rFonts w:ascii="Calibri" w:eastAsia="Times New Roman" w:hAnsi="Calibri" w:cs="Calibri"/>
          <w:b/>
          <w:szCs w:val="24"/>
          <w:lang w:val="en-US" w:eastAsia="en-GB"/>
        </w:rPr>
        <w:t xml:space="preserve">Główne grupy </w:t>
      </w:r>
      <w:r w:rsidR="00312345" w:rsidRPr="00833868">
        <w:rPr>
          <w:rFonts w:ascii="Calibri" w:eastAsia="Times New Roman" w:hAnsi="Calibri" w:cs="Calibri"/>
          <w:b/>
          <w:szCs w:val="24"/>
          <w:lang w:val="en-US" w:eastAsia="en-GB"/>
        </w:rPr>
        <w:t>docelowe</w:t>
      </w:r>
    </w:p>
    <w:p w14:paraId="03A537CC" w14:textId="5CDA4729" w:rsidR="00CE4F14" w:rsidRPr="00FB473D" w:rsidRDefault="00DD3D38"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(iii), art. 17 ust. 9 lit. c) ppkt (iv</w:t>
      </w:r>
      <w:r w:rsidR="00CE4F14" w:rsidRPr="00FB473D">
        <w:rPr>
          <w:rFonts w:ascii="Calibri" w:eastAsia="Times New Roman" w:hAnsi="Calibri" w:cs="Calibri"/>
          <w:color w:val="000000"/>
          <w:szCs w:val="24"/>
          <w:lang w:eastAsia="en-GB"/>
        </w:rPr>
        <w:t>)</w:t>
      </w:r>
    </w:p>
    <w:p w14:paraId="38D5DAA5" w14:textId="1C77E615" w:rsidR="0054132A" w:rsidRPr="000D0463" w:rsidRDefault="0054132A"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Głównymi grupami docelowymi </w:t>
      </w:r>
      <w:r w:rsidR="001827D1" w:rsidRPr="00A40EFA">
        <w:rPr>
          <w:rFonts w:ascii="Calibri" w:eastAsia="Times New Roman" w:hAnsi="Calibri" w:cs="Calibri"/>
          <w:color w:val="000000"/>
          <w:szCs w:val="24"/>
          <w:lang w:eastAsia="en-GB"/>
        </w:rPr>
        <w:t>będą</w:t>
      </w:r>
      <w:r w:rsidRPr="00C33D90">
        <w:rPr>
          <w:rFonts w:ascii="Calibri" w:eastAsia="Times New Roman" w:hAnsi="Calibri" w:cs="Calibri"/>
          <w:color w:val="000000"/>
          <w:szCs w:val="24"/>
          <w:lang w:eastAsia="en-GB"/>
        </w:rPr>
        <w:t>:</w:t>
      </w:r>
    </w:p>
    <w:p w14:paraId="1A8BF0CC" w14:textId="68330D63" w:rsidR="005F1CE3" w:rsidRPr="001C5188" w:rsidRDefault="00EB7F80"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mieszkańcy OW</w:t>
      </w:r>
      <w:r w:rsidR="005F1CE3" w:rsidRPr="001C5188">
        <w:rPr>
          <w:rFonts w:ascii="Calibri" w:eastAsia="Times New Roman" w:hAnsi="Calibri" w:cs="Calibri"/>
          <w:color w:val="000000"/>
          <w:szCs w:val="24"/>
          <w:lang w:eastAsia="en-GB"/>
        </w:rPr>
        <w:t>,</w:t>
      </w:r>
      <w:r w:rsidR="001E2EF4" w:rsidRPr="001C5188">
        <w:rPr>
          <w:rFonts w:ascii="Calibri" w:eastAsia="Times New Roman" w:hAnsi="Calibri" w:cs="Calibri"/>
          <w:color w:val="000000"/>
          <w:szCs w:val="24"/>
          <w:lang w:eastAsia="en-GB"/>
        </w:rPr>
        <w:t xml:space="preserve"> w tym grupy osób wykluczonych, np. imigranci, osoby długotr</w:t>
      </w:r>
      <w:r w:rsidR="005D2519" w:rsidRPr="001C5188">
        <w:rPr>
          <w:rFonts w:ascii="Calibri" w:eastAsia="Times New Roman" w:hAnsi="Calibri" w:cs="Calibri"/>
          <w:color w:val="000000"/>
          <w:szCs w:val="24"/>
          <w:lang w:eastAsia="en-GB"/>
        </w:rPr>
        <w:t>w</w:t>
      </w:r>
      <w:r w:rsidR="001E2EF4" w:rsidRPr="001C5188">
        <w:rPr>
          <w:rFonts w:ascii="Calibri" w:eastAsia="Times New Roman" w:hAnsi="Calibri" w:cs="Calibri"/>
          <w:color w:val="000000"/>
          <w:szCs w:val="24"/>
          <w:lang w:eastAsia="en-GB"/>
        </w:rPr>
        <w:t>ale</w:t>
      </w:r>
      <w:r w:rsidR="00C67FBE" w:rsidRPr="001C5188">
        <w:rPr>
          <w:rFonts w:ascii="Calibri" w:eastAsia="Times New Roman" w:hAnsi="Calibri" w:cs="Calibri"/>
          <w:color w:val="000000"/>
          <w:szCs w:val="24"/>
          <w:lang w:eastAsia="en-GB"/>
        </w:rPr>
        <w:t xml:space="preserve"> bezrobotne, seniorzy</w:t>
      </w:r>
      <w:r w:rsidR="005F20FE" w:rsidRPr="001C5188">
        <w:rPr>
          <w:rFonts w:ascii="Calibri" w:eastAsia="Times New Roman" w:hAnsi="Calibri" w:cs="Calibri"/>
          <w:color w:val="000000"/>
          <w:szCs w:val="24"/>
          <w:lang w:eastAsia="en-GB"/>
        </w:rPr>
        <w:t>,</w:t>
      </w:r>
      <w:r w:rsidR="0092624E" w:rsidRPr="001C5188">
        <w:rPr>
          <w:rFonts w:ascii="Calibri" w:eastAsia="Times New Roman" w:hAnsi="Calibri" w:cs="Calibri"/>
          <w:color w:val="000000"/>
          <w:szCs w:val="24"/>
          <w:lang w:eastAsia="en-GB"/>
        </w:rPr>
        <w:t xml:space="preserve"> osoby z niepełnosprawnościami</w:t>
      </w:r>
      <w:r w:rsidR="00704F8F" w:rsidRPr="001C5188">
        <w:rPr>
          <w:rFonts w:ascii="Calibri" w:eastAsia="Times New Roman" w:hAnsi="Calibri" w:cs="Calibri"/>
          <w:color w:val="000000"/>
          <w:szCs w:val="24"/>
          <w:lang w:eastAsia="en-GB"/>
        </w:rPr>
        <w:t>,</w:t>
      </w:r>
    </w:p>
    <w:p w14:paraId="1FB86965" w14:textId="7558329D" w:rsidR="00070269" w:rsidRPr="001C5188" w:rsidRDefault="00475D49"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kuracjusze i </w:t>
      </w:r>
      <w:r w:rsidR="00B913A4" w:rsidRPr="001C5188">
        <w:rPr>
          <w:rFonts w:ascii="Calibri" w:eastAsia="Times New Roman" w:hAnsi="Calibri" w:cs="Calibri"/>
          <w:color w:val="000000"/>
          <w:szCs w:val="24"/>
          <w:lang w:eastAsia="en-GB"/>
        </w:rPr>
        <w:t>turyści odwiedzający OW</w:t>
      </w:r>
      <w:r w:rsidR="00070269" w:rsidRPr="001C5188">
        <w:rPr>
          <w:rFonts w:ascii="Calibri" w:eastAsia="Times New Roman" w:hAnsi="Calibri" w:cs="Calibri"/>
          <w:color w:val="000000"/>
          <w:szCs w:val="24"/>
          <w:lang w:eastAsia="en-GB"/>
        </w:rPr>
        <w:t>,</w:t>
      </w:r>
      <w:r w:rsidR="00925A81" w:rsidRPr="001C5188">
        <w:rPr>
          <w:rFonts w:ascii="Calibri" w:eastAsia="Times New Roman" w:hAnsi="Calibri" w:cs="Calibri"/>
          <w:color w:val="000000"/>
          <w:szCs w:val="24"/>
          <w:lang w:eastAsia="en-GB"/>
        </w:rPr>
        <w:t xml:space="preserve"> a także osoby po</w:t>
      </w:r>
      <w:r w:rsidR="0092624E" w:rsidRPr="001C5188">
        <w:rPr>
          <w:rFonts w:ascii="Calibri" w:eastAsia="Times New Roman" w:hAnsi="Calibri" w:cs="Calibri"/>
          <w:color w:val="000000"/>
          <w:szCs w:val="24"/>
          <w:lang w:eastAsia="en-GB"/>
        </w:rPr>
        <w:t>d</w:t>
      </w:r>
      <w:r w:rsidR="00925A81" w:rsidRPr="001C5188">
        <w:rPr>
          <w:rFonts w:ascii="Calibri" w:eastAsia="Times New Roman" w:hAnsi="Calibri" w:cs="Calibri"/>
          <w:color w:val="000000"/>
          <w:szCs w:val="24"/>
          <w:lang w:eastAsia="en-GB"/>
        </w:rPr>
        <w:t>różuj</w:t>
      </w:r>
      <w:r w:rsidR="0092624E" w:rsidRPr="001C5188">
        <w:rPr>
          <w:rFonts w:ascii="Calibri" w:eastAsia="Times New Roman" w:hAnsi="Calibri" w:cs="Calibri"/>
          <w:color w:val="000000"/>
          <w:szCs w:val="24"/>
          <w:lang w:eastAsia="en-GB"/>
        </w:rPr>
        <w:t>ą</w:t>
      </w:r>
      <w:r w:rsidR="00925A81" w:rsidRPr="001C5188">
        <w:rPr>
          <w:rFonts w:ascii="Calibri" w:eastAsia="Times New Roman" w:hAnsi="Calibri" w:cs="Calibri"/>
          <w:color w:val="000000"/>
          <w:szCs w:val="24"/>
          <w:lang w:eastAsia="en-GB"/>
        </w:rPr>
        <w:t>ce biznesowo</w:t>
      </w:r>
      <w:r w:rsidR="007127ED" w:rsidRPr="001C5188">
        <w:rPr>
          <w:rFonts w:ascii="Calibri" w:eastAsia="Times New Roman" w:hAnsi="Calibri" w:cs="Calibri"/>
          <w:color w:val="000000"/>
          <w:szCs w:val="24"/>
          <w:lang w:eastAsia="en-GB"/>
        </w:rPr>
        <w:t>,</w:t>
      </w:r>
    </w:p>
    <w:p w14:paraId="6D2128DE" w14:textId="5AF18E79" w:rsidR="00B913A4" w:rsidRPr="001C5188" w:rsidRDefault="00070269"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przedsiębiorstwa</w:t>
      </w:r>
      <w:r w:rsidR="00890EEE" w:rsidRPr="001C5188">
        <w:rPr>
          <w:rFonts w:ascii="Calibri" w:eastAsia="Times New Roman" w:hAnsi="Calibri" w:cs="Calibri"/>
          <w:color w:val="000000"/>
          <w:szCs w:val="24"/>
          <w:lang w:eastAsia="en-GB"/>
        </w:rPr>
        <w:t>, zwłaszcza mikro, małe i średnie</w:t>
      </w:r>
      <w:r w:rsidR="00B913A4" w:rsidRPr="001C5188">
        <w:rPr>
          <w:rFonts w:ascii="Calibri" w:eastAsia="Times New Roman" w:hAnsi="Calibri" w:cs="Calibri"/>
          <w:color w:val="000000"/>
          <w:szCs w:val="24"/>
          <w:lang w:eastAsia="en-GB"/>
        </w:rPr>
        <w:t>.</w:t>
      </w:r>
    </w:p>
    <w:p w14:paraId="68624D85" w14:textId="3D450482" w:rsidR="002744FF" w:rsidRPr="00036C5D" w:rsidRDefault="002744FF" w:rsidP="00FB473D">
      <w:pPr>
        <w:spacing w:after="120"/>
        <w:rPr>
          <w:rFonts w:ascii="Calibri" w:eastAsia="Times New Roman" w:hAnsi="Calibri" w:cs="Calibri"/>
          <w:color w:val="000000"/>
          <w:szCs w:val="24"/>
          <w:lang w:eastAsia="en-GB"/>
        </w:rPr>
      </w:pPr>
      <w:r w:rsidRPr="00833868">
        <w:rPr>
          <w:rFonts w:ascii="Calibri" w:eastAsia="Times New Roman" w:hAnsi="Calibri" w:cs="Calibri"/>
          <w:color w:val="000000"/>
          <w:szCs w:val="24"/>
          <w:lang w:eastAsia="en-GB"/>
        </w:rPr>
        <w:t>Bezpośrednimi beneficjentami mog</w:t>
      </w:r>
      <w:r w:rsidR="00632783" w:rsidRPr="00EB1D79">
        <w:rPr>
          <w:rFonts w:ascii="Calibri" w:eastAsia="Times New Roman" w:hAnsi="Calibri" w:cs="Calibri"/>
          <w:color w:val="000000"/>
          <w:szCs w:val="24"/>
          <w:lang w:eastAsia="en-GB"/>
        </w:rPr>
        <w:t>ą</w:t>
      </w:r>
      <w:r w:rsidRPr="00EB1D79">
        <w:rPr>
          <w:rFonts w:ascii="Calibri" w:eastAsia="Times New Roman" w:hAnsi="Calibri" w:cs="Calibri"/>
          <w:color w:val="000000"/>
          <w:szCs w:val="24"/>
          <w:lang w:eastAsia="en-GB"/>
        </w:rPr>
        <w:t xml:space="preserve"> być np. jednostki samorządu terytorialnego, ich stowarzyszenia, właściciele, zarządcy i operatorzy obiektów i zespołów przyrody</w:t>
      </w:r>
      <w:r w:rsidR="001E1F97"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stowarzyszenia gospodarcze</w:t>
      </w:r>
      <w:r w:rsidR="007F66B0" w:rsidRPr="00036C5D">
        <w:rPr>
          <w:rFonts w:ascii="Calibri" w:eastAsia="Times New Roman" w:hAnsi="Calibri" w:cs="Calibri"/>
          <w:color w:val="000000"/>
          <w:szCs w:val="24"/>
          <w:lang w:eastAsia="en-GB"/>
        </w:rPr>
        <w:t>,</w:t>
      </w:r>
      <w:r w:rsidRPr="00036C5D">
        <w:rPr>
          <w:rFonts w:ascii="Calibri" w:eastAsia="Times New Roman" w:hAnsi="Calibri" w:cs="Calibri"/>
          <w:color w:val="000000"/>
          <w:szCs w:val="24"/>
          <w:lang w:eastAsia="en-GB"/>
        </w:rPr>
        <w:t xml:space="preserve"> instytucje otoczenia biznesu i instytucje systemu oświaty</w:t>
      </w:r>
      <w:r w:rsidR="007F66B0" w:rsidRPr="00036C5D">
        <w:rPr>
          <w:rFonts w:ascii="Calibri" w:eastAsia="Times New Roman" w:hAnsi="Calibri" w:cs="Calibri"/>
          <w:color w:val="000000"/>
          <w:szCs w:val="24"/>
          <w:lang w:eastAsia="en-GB"/>
        </w:rPr>
        <w:t>, a</w:t>
      </w:r>
      <w:r w:rsidR="007C005B">
        <w:rPr>
          <w:rFonts w:ascii="Calibri" w:eastAsia="Times New Roman" w:hAnsi="Calibri" w:cs="Calibri"/>
          <w:color w:val="000000"/>
          <w:szCs w:val="24"/>
          <w:lang w:eastAsia="en-GB"/>
        </w:rPr>
        <w:t> </w:t>
      </w:r>
      <w:r w:rsidR="007F66B0" w:rsidRPr="00036C5D">
        <w:rPr>
          <w:rFonts w:ascii="Calibri" w:eastAsia="Times New Roman" w:hAnsi="Calibri" w:cs="Calibri"/>
          <w:color w:val="000000"/>
          <w:szCs w:val="24"/>
          <w:lang w:eastAsia="en-GB"/>
        </w:rPr>
        <w:t xml:space="preserve">także </w:t>
      </w:r>
      <w:r w:rsidR="00B15F15" w:rsidRPr="00036C5D">
        <w:rPr>
          <w:rFonts w:ascii="Calibri" w:eastAsia="Times New Roman" w:hAnsi="Calibri" w:cs="Calibri"/>
          <w:color w:val="000000"/>
          <w:szCs w:val="24"/>
          <w:lang w:eastAsia="en-GB"/>
        </w:rPr>
        <w:t>organizacje pozarządowe – fundacje i stowarzyszenia.</w:t>
      </w:r>
    </w:p>
    <w:p w14:paraId="29B51C43" w14:textId="77777777" w:rsidR="005F20FE" w:rsidRPr="00036C5D" w:rsidRDefault="005F20FE" w:rsidP="00FB473D">
      <w:pPr>
        <w:spacing w:after="120"/>
        <w:rPr>
          <w:rFonts w:ascii="Calibri" w:eastAsia="Times New Roman" w:hAnsi="Calibri" w:cs="Calibri"/>
          <w:color w:val="000000"/>
          <w:szCs w:val="24"/>
          <w:lang w:eastAsia="en-GB"/>
        </w:rPr>
      </w:pPr>
    </w:p>
    <w:p w14:paraId="15AA2C01" w14:textId="41F47770" w:rsidR="00CE4F14" w:rsidRPr="00036C5D" w:rsidRDefault="00CE4F14" w:rsidP="00FB473D">
      <w:pPr>
        <w:spacing w:before="240" w:after="120"/>
        <w:ind w:left="709" w:hanging="709"/>
        <w:rPr>
          <w:rFonts w:ascii="Calibri" w:eastAsia="Times New Roman" w:hAnsi="Calibri" w:cs="Calibri"/>
          <w:b/>
          <w:szCs w:val="24"/>
          <w:lang w:eastAsia="en-GB"/>
        </w:rPr>
      </w:pPr>
      <w:r w:rsidRPr="00036C5D">
        <w:rPr>
          <w:rFonts w:ascii="Calibri" w:eastAsia="Times New Roman" w:hAnsi="Calibri" w:cs="Calibri"/>
          <w:b/>
          <w:szCs w:val="24"/>
          <w:lang w:eastAsia="en-GB"/>
        </w:rPr>
        <w:t>2.4.2.4</w:t>
      </w:r>
      <w:r w:rsidRPr="00036C5D">
        <w:rPr>
          <w:rFonts w:ascii="Calibri" w:eastAsia="Times New Roman" w:hAnsi="Calibri" w:cs="Calibri"/>
          <w:b/>
          <w:szCs w:val="24"/>
          <w:lang w:eastAsia="en-GB"/>
        </w:rPr>
        <w:tab/>
      </w:r>
      <w:r w:rsidR="00233195" w:rsidRPr="00036C5D">
        <w:rPr>
          <w:rFonts w:ascii="Calibri" w:eastAsia="Times New Roman" w:hAnsi="Calibri" w:cs="Calibri"/>
          <w:b/>
          <w:szCs w:val="24"/>
          <w:lang w:eastAsia="en-GB"/>
        </w:rPr>
        <w:t>Wskazanie konkretnych terytoriów objętych wsparciem, z uwzględnieniem planowanego wykorzystania zintegrowanych inwestycji terytorialnych, rozwoju lokalnego kierowanego przez społeczność lub innych narzędzi terytorialnych</w:t>
      </w:r>
    </w:p>
    <w:p w14:paraId="3C66D6E3" w14:textId="44EA2CB9" w:rsidR="00CE4F14" w:rsidRPr="00FB473D" w:rsidRDefault="00233195"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e: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(iv</w:t>
      </w:r>
      <w:r w:rsidR="00CE4F14" w:rsidRPr="00FB473D">
        <w:rPr>
          <w:rFonts w:ascii="Calibri" w:eastAsia="Times New Roman" w:hAnsi="Calibri" w:cs="Calibri"/>
          <w:color w:val="000000"/>
          <w:szCs w:val="24"/>
          <w:lang w:eastAsia="en-GB"/>
        </w:rPr>
        <w:t>)</w:t>
      </w:r>
    </w:p>
    <w:p w14:paraId="78A5C8AE" w14:textId="27121748" w:rsidR="00381E97" w:rsidRDefault="00381E97"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 xml:space="preserve">Działania </w:t>
      </w:r>
      <w:r w:rsidR="001D6F51" w:rsidRPr="00A40EFA">
        <w:rPr>
          <w:rFonts w:ascii="Calibri" w:eastAsia="Times New Roman" w:hAnsi="Calibri" w:cs="Calibri"/>
          <w:color w:val="000000"/>
          <w:szCs w:val="24"/>
          <w:lang w:eastAsia="en-GB"/>
        </w:rPr>
        <w:t>są</w:t>
      </w:r>
      <w:r w:rsidRPr="00C33D90">
        <w:rPr>
          <w:rFonts w:ascii="Calibri" w:eastAsia="Times New Roman" w:hAnsi="Calibri" w:cs="Calibri"/>
          <w:color w:val="000000"/>
          <w:szCs w:val="24"/>
          <w:lang w:eastAsia="en-GB"/>
        </w:rPr>
        <w:t xml:space="preserve"> kierowane do całego OW.</w:t>
      </w:r>
    </w:p>
    <w:p w14:paraId="7C13E837" w14:textId="77777777" w:rsidR="00AD02FA" w:rsidRPr="000D0463" w:rsidRDefault="00AD02FA" w:rsidP="00FB473D">
      <w:pPr>
        <w:spacing w:after="120"/>
        <w:rPr>
          <w:rFonts w:ascii="Calibri" w:eastAsia="Times New Roman" w:hAnsi="Calibri" w:cs="Calibri"/>
          <w:color w:val="000000"/>
          <w:szCs w:val="24"/>
          <w:lang w:eastAsia="en-GB"/>
        </w:rPr>
      </w:pPr>
    </w:p>
    <w:p w14:paraId="74B4F826" w14:textId="3830ACC1" w:rsidR="00CE4F14" w:rsidRPr="00EB1D79" w:rsidRDefault="00CE4F14" w:rsidP="00FB473D">
      <w:pPr>
        <w:spacing w:before="240" w:after="120"/>
        <w:ind w:left="709" w:hanging="709"/>
        <w:rPr>
          <w:rFonts w:ascii="Calibri" w:eastAsia="Times New Roman" w:hAnsi="Calibri" w:cs="Calibri"/>
          <w:b/>
          <w:szCs w:val="24"/>
          <w:lang w:eastAsia="en-GB"/>
        </w:rPr>
      </w:pPr>
      <w:r w:rsidRPr="00833868">
        <w:rPr>
          <w:rFonts w:ascii="Calibri" w:eastAsia="Times New Roman" w:hAnsi="Calibri" w:cs="Calibri"/>
          <w:b/>
          <w:szCs w:val="24"/>
          <w:lang w:eastAsia="en-GB"/>
        </w:rPr>
        <w:t>2.4.2.5</w:t>
      </w:r>
      <w:r w:rsidRPr="00833868">
        <w:rPr>
          <w:rFonts w:ascii="Calibri" w:eastAsia="Times New Roman" w:hAnsi="Calibri" w:cs="Calibri"/>
          <w:b/>
          <w:szCs w:val="24"/>
          <w:lang w:eastAsia="en-GB"/>
        </w:rPr>
        <w:tab/>
      </w:r>
      <w:r w:rsidR="00312345" w:rsidRPr="00EB1D79">
        <w:rPr>
          <w:rFonts w:ascii="Calibri" w:eastAsia="Times New Roman" w:hAnsi="Calibri" w:cs="Calibri"/>
          <w:b/>
          <w:szCs w:val="24"/>
          <w:lang w:eastAsia="en-GB"/>
        </w:rPr>
        <w:t>Planowane wykorzystanie instrumentów finansowych</w:t>
      </w:r>
    </w:p>
    <w:p w14:paraId="5DA0C3A3" w14:textId="1664B902" w:rsidR="00CE4F14" w:rsidRPr="00FB473D" w:rsidRDefault="00737837" w:rsidP="00FB473D">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w:t>
      </w:r>
      <w:r w:rsidR="00CE4F14" w:rsidRPr="00FB473D">
        <w:rPr>
          <w:rFonts w:ascii="Calibri" w:eastAsia="Times New Roman" w:hAnsi="Calibri" w:cs="Calibri"/>
          <w:color w:val="000000"/>
          <w:szCs w:val="24"/>
          <w:lang w:eastAsia="en-GB"/>
        </w:rPr>
        <w:t>)</w:t>
      </w:r>
    </w:p>
    <w:p w14:paraId="7B7E2B8A" w14:textId="22C075A0" w:rsidR="00CE4F14" w:rsidRDefault="00CE4F14" w:rsidP="00FB473D">
      <w:pPr>
        <w:spacing w:after="120"/>
        <w:rPr>
          <w:rFonts w:ascii="Calibri" w:eastAsia="Times New Roman" w:hAnsi="Calibri" w:cs="Calibri"/>
          <w:color w:val="000000"/>
          <w:szCs w:val="24"/>
          <w:lang w:eastAsia="en-GB"/>
        </w:rPr>
      </w:pPr>
      <w:r w:rsidRPr="00330AD4">
        <w:rPr>
          <w:rFonts w:ascii="Calibri" w:eastAsia="Times New Roman" w:hAnsi="Calibri" w:cs="Calibri"/>
          <w:color w:val="000000"/>
          <w:szCs w:val="24"/>
          <w:lang w:eastAsia="en-GB"/>
        </w:rPr>
        <w:t>Nie przewidziano wykorzystywania instrumentów finansowych.</w:t>
      </w:r>
    </w:p>
    <w:p w14:paraId="4C6D477A" w14:textId="77777777" w:rsidR="00AD02FA" w:rsidRPr="00A40EFA" w:rsidRDefault="00AD02FA" w:rsidP="00FB473D">
      <w:pPr>
        <w:spacing w:after="120"/>
        <w:rPr>
          <w:rFonts w:ascii="Calibri" w:eastAsia="Times New Roman" w:hAnsi="Calibri" w:cs="Calibri"/>
          <w:color w:val="000000"/>
          <w:szCs w:val="24"/>
          <w:lang w:eastAsia="en-GB"/>
        </w:rPr>
      </w:pPr>
    </w:p>
    <w:p w14:paraId="3259397B" w14:textId="04D24DA2" w:rsidR="00CE4F14" w:rsidRPr="00036C5D" w:rsidRDefault="00CE4F14" w:rsidP="00FB473D">
      <w:pPr>
        <w:spacing w:before="240" w:after="120"/>
        <w:ind w:left="709" w:hanging="709"/>
        <w:rPr>
          <w:rFonts w:ascii="Calibri" w:eastAsia="Times New Roman" w:hAnsi="Calibri" w:cs="Calibri"/>
          <w:b/>
          <w:szCs w:val="24"/>
          <w:lang w:eastAsia="en-GB"/>
        </w:rPr>
      </w:pPr>
      <w:r w:rsidRPr="000D0463">
        <w:rPr>
          <w:rFonts w:ascii="Calibri" w:eastAsia="Times New Roman" w:hAnsi="Calibri" w:cs="Calibri"/>
          <w:b/>
          <w:szCs w:val="24"/>
          <w:lang w:eastAsia="en-GB"/>
        </w:rPr>
        <w:t>2.4.2.6</w:t>
      </w:r>
      <w:r w:rsidRPr="000D0463">
        <w:rPr>
          <w:rFonts w:ascii="Calibri" w:eastAsia="Times New Roman" w:hAnsi="Calibri" w:cs="Calibri"/>
          <w:b/>
          <w:szCs w:val="24"/>
          <w:lang w:eastAsia="en-GB"/>
        </w:rPr>
        <w:tab/>
      </w:r>
      <w:r w:rsidR="00737837" w:rsidRPr="00833868">
        <w:rPr>
          <w:rFonts w:ascii="Calibri" w:eastAsia="Times New Roman" w:hAnsi="Calibri" w:cs="Calibri"/>
          <w:b/>
          <w:szCs w:val="24"/>
          <w:lang w:eastAsia="en-GB"/>
        </w:rPr>
        <w:t>Indykatywny podział zasobów programu UE wg rodzaju interwencji</w:t>
      </w:r>
    </w:p>
    <w:p w14:paraId="23FEF056" w14:textId="001221DE" w:rsidR="007742A3" w:rsidRPr="00FB473D" w:rsidRDefault="00737837" w:rsidP="00FB473D">
      <w:pPr>
        <w:spacing w:after="120"/>
        <w:rPr>
          <w:rFonts w:ascii="Calibri" w:eastAsia="Times New Roman" w:hAnsi="Calibri" w:cs="Calibri"/>
          <w:color w:val="000000"/>
          <w:szCs w:val="24"/>
          <w:lang w:eastAsia="en-GB"/>
        </w:rPr>
        <w:sectPr w:rsidR="007742A3" w:rsidRPr="00FB473D" w:rsidSect="00254291">
          <w:pgSz w:w="11906" w:h="16838"/>
          <w:pgMar w:top="993" w:right="1417" w:bottom="1135" w:left="1417" w:header="708" w:footer="708" w:gutter="0"/>
          <w:cols w:space="720"/>
          <w:docGrid w:linePitch="360"/>
        </w:sectPr>
      </w:pPr>
      <w:r w:rsidRPr="00FB473D">
        <w:rPr>
          <w:rFonts w:ascii="Calibri" w:eastAsia="Times New Roman" w:hAnsi="Calibri" w:cs="Calibri"/>
          <w:color w:val="000000"/>
          <w:szCs w:val="24"/>
          <w:lang w:eastAsia="en-GB"/>
        </w:rPr>
        <w:t>Podstawa prawna: art.</w:t>
      </w:r>
      <w:r w:rsidRPr="00FB473D" w:rsidDel="004006B6">
        <w:rPr>
          <w:rFonts w:ascii="Calibri" w:eastAsia="Times New Roman" w:hAnsi="Calibri" w:cs="Calibri"/>
          <w:color w:val="000000"/>
          <w:szCs w:val="24"/>
          <w:lang w:eastAsia="en-GB"/>
        </w:rPr>
        <w:t xml:space="preserve"> </w:t>
      </w:r>
      <w:r w:rsidRPr="00FB473D">
        <w:rPr>
          <w:rFonts w:ascii="Calibri" w:eastAsia="Times New Roman" w:hAnsi="Calibri" w:cs="Calibri"/>
          <w:color w:val="000000"/>
          <w:szCs w:val="24"/>
          <w:lang w:eastAsia="en-GB"/>
        </w:rPr>
        <w:t>17 ust. 3 lit. e) ppkt (vi), art. 17 ust. 9 lit. c) ppkt (v</w:t>
      </w:r>
      <w:r w:rsidR="00CE4F14" w:rsidRPr="00FB473D">
        <w:rPr>
          <w:rFonts w:ascii="Calibri" w:eastAsia="Times New Roman" w:hAnsi="Calibri" w:cs="Calibri"/>
          <w:color w:val="000000"/>
          <w:szCs w:val="24"/>
          <w:lang w:eastAsia="en-GB"/>
        </w:rPr>
        <w:t>)</w:t>
      </w:r>
    </w:p>
    <w:p w14:paraId="66878681" w14:textId="77777777" w:rsidR="00FB28A0" w:rsidRPr="00FB473D" w:rsidRDefault="00FB28A0" w:rsidP="00FB473D">
      <w:pPr>
        <w:spacing w:after="120"/>
        <w:rPr>
          <w:rFonts w:ascii="Calibri" w:eastAsia="Times New Roman" w:hAnsi="Calibri" w:cs="Calibri"/>
          <w:b/>
          <w:bCs/>
          <w:color w:val="000000"/>
          <w:szCs w:val="24"/>
          <w:lang w:eastAsia="en-GB"/>
        </w:rPr>
      </w:pPr>
      <w:r w:rsidRPr="00FB473D">
        <w:rPr>
          <w:rFonts w:ascii="Calibri" w:eastAsia="Times New Roman" w:hAnsi="Calibri" w:cs="Calibri"/>
          <w:b/>
          <w:bCs/>
          <w:szCs w:val="24"/>
          <w:lang w:eastAsia="en-GB"/>
        </w:rPr>
        <w:lastRenderedPageBreak/>
        <w:t>Tabela 4: Wymiar 1 – zakres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588"/>
        <w:gridCol w:w="2158"/>
        <w:gridCol w:w="7400"/>
        <w:gridCol w:w="1773"/>
      </w:tblGrid>
      <w:tr w:rsidR="00AB3CB7" w:rsidRPr="001C5188" w14:paraId="1C5070EF" w14:textId="77777777" w:rsidTr="00A23AE8">
        <w:trPr>
          <w:tblHeader/>
        </w:trPr>
        <w:tc>
          <w:tcPr>
            <w:tcW w:w="672" w:type="pct"/>
            <w:shd w:val="clear" w:color="auto" w:fill="auto"/>
          </w:tcPr>
          <w:p w14:paraId="4EC6BC54" w14:textId="4DBC1184" w:rsidR="00FB28A0" w:rsidRPr="00131D89" w:rsidRDefault="00FB28A0"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532" w:type="pct"/>
            <w:shd w:val="clear" w:color="auto" w:fill="auto"/>
          </w:tcPr>
          <w:p w14:paraId="3933BB88" w14:textId="42F8DED4" w:rsidR="00FB28A0" w:rsidRPr="00EB1D79" w:rsidRDefault="00FB28A0"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723" w:type="pct"/>
            <w:shd w:val="clear" w:color="auto" w:fill="auto"/>
          </w:tcPr>
          <w:p w14:paraId="10AE2228" w14:textId="608937BE" w:rsidR="00FB28A0" w:rsidRPr="00036C5D" w:rsidRDefault="00FB28A0"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Cel szczegółowy</w:t>
            </w:r>
          </w:p>
        </w:tc>
        <w:tc>
          <w:tcPr>
            <w:tcW w:w="2479" w:type="pct"/>
            <w:shd w:val="clear" w:color="auto" w:fill="auto"/>
          </w:tcPr>
          <w:p w14:paraId="03611288" w14:textId="39FCD865" w:rsidR="00FB28A0" w:rsidRPr="00036C5D" w:rsidRDefault="00FB28A0"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594" w:type="pct"/>
            <w:shd w:val="clear" w:color="auto" w:fill="auto"/>
          </w:tcPr>
          <w:p w14:paraId="3E108F26" w14:textId="696A5A87" w:rsidR="00FB28A0" w:rsidRPr="00036C5D" w:rsidRDefault="00FB28A0"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905C57"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5F1B1A" w:rsidRPr="001C5188" w14:paraId="22791A19" w14:textId="77777777" w:rsidTr="0010430B">
        <w:tc>
          <w:tcPr>
            <w:tcW w:w="672" w:type="pct"/>
            <w:shd w:val="clear" w:color="auto" w:fill="auto"/>
          </w:tcPr>
          <w:p w14:paraId="55094947" w14:textId="77777777" w:rsidR="005F1B1A" w:rsidRPr="00EB1D79" w:rsidRDefault="005F1B1A" w:rsidP="00FB473D">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4</w:t>
            </w:r>
          </w:p>
        </w:tc>
        <w:tc>
          <w:tcPr>
            <w:tcW w:w="532" w:type="pct"/>
            <w:shd w:val="clear" w:color="auto" w:fill="auto"/>
          </w:tcPr>
          <w:p w14:paraId="604D1B6E" w14:textId="77777777" w:rsidR="005F1B1A" w:rsidRPr="00036C5D" w:rsidRDefault="005F1B1A"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EFRR</w:t>
            </w:r>
          </w:p>
        </w:tc>
        <w:tc>
          <w:tcPr>
            <w:tcW w:w="723" w:type="pct"/>
            <w:shd w:val="clear" w:color="auto" w:fill="auto"/>
          </w:tcPr>
          <w:p w14:paraId="092247B8" w14:textId="311A3115" w:rsidR="005F1B1A" w:rsidRPr="00134A87" w:rsidRDefault="00134A87" w:rsidP="00FB473D">
            <w:pPr>
              <w:tabs>
                <w:tab w:val="left" w:pos="1545"/>
              </w:tabs>
              <w:spacing w:after="120"/>
              <w:rPr>
                <w:rFonts w:ascii="Calibri" w:eastAsia="Times New Roman" w:hAnsi="Calibri" w:cs="Calibri"/>
                <w:b/>
                <w:szCs w:val="24"/>
                <w:lang w:eastAsia="en-GB"/>
              </w:rPr>
            </w:pPr>
            <w:r w:rsidRPr="00A479D7">
              <w:rPr>
                <w:rFonts w:ascii="Calibri" w:eastAsia="Calibri" w:hAnsi="Calibri" w:cs="Calibri"/>
                <w:b/>
                <w:szCs w:val="24"/>
              </w:rPr>
              <w:t>Interreg (c)</w:t>
            </w:r>
          </w:p>
        </w:tc>
        <w:tc>
          <w:tcPr>
            <w:tcW w:w="2479" w:type="pct"/>
            <w:shd w:val="clear" w:color="auto" w:fill="auto"/>
          </w:tcPr>
          <w:p w14:paraId="032621E2" w14:textId="52A9EE28" w:rsidR="005F1B1A" w:rsidRPr="00833868" w:rsidRDefault="005F1B1A" w:rsidP="00FB473D">
            <w:pPr>
              <w:spacing w:after="120"/>
              <w:rPr>
                <w:rFonts w:ascii="Calibri" w:eastAsia="Times New Roman" w:hAnsi="Calibri" w:cs="Calibri"/>
                <w:b/>
                <w:szCs w:val="24"/>
                <w:lang w:eastAsia="en-GB"/>
              </w:rPr>
            </w:pPr>
            <w:r w:rsidRPr="00036C5D">
              <w:rPr>
                <w:rFonts w:asciiTheme="minorHAnsi" w:eastAsia="Times New Roman" w:hAnsiTheme="minorHAnsi" w:cstheme="minorHAnsi"/>
                <w:b/>
                <w:szCs w:val="24"/>
                <w:lang w:eastAsia="en-GB"/>
              </w:rPr>
              <w:t>1</w:t>
            </w:r>
            <w:r w:rsidR="00BC566D">
              <w:rPr>
                <w:rFonts w:asciiTheme="minorHAnsi" w:eastAsia="Times New Roman" w:hAnsiTheme="minorHAnsi" w:cstheme="minorHAnsi"/>
                <w:b/>
                <w:szCs w:val="24"/>
                <w:lang w:eastAsia="en-GB"/>
              </w:rPr>
              <w:t>70</w:t>
            </w:r>
            <w:r w:rsidRPr="00036C5D">
              <w:rPr>
                <w:rFonts w:asciiTheme="minorHAnsi" w:eastAsia="Times New Roman" w:hAnsiTheme="minorHAnsi" w:cstheme="minorHAnsi"/>
                <w:b/>
                <w:szCs w:val="24"/>
                <w:lang w:eastAsia="en-GB"/>
              </w:rPr>
              <w:t xml:space="preserve"> </w:t>
            </w:r>
            <w:r w:rsidRPr="001C5188">
              <w:rPr>
                <w:rFonts w:asciiTheme="minorHAnsi" w:hAnsiTheme="minorHAnsi" w:cstheme="minorHAnsi"/>
              </w:rPr>
              <w:t>Zwiększenie zdolności instytucji programu oraz podmiotów związanych z wdrażaniem Funduszy</w:t>
            </w:r>
          </w:p>
        </w:tc>
        <w:tc>
          <w:tcPr>
            <w:tcW w:w="594" w:type="pct"/>
            <w:shd w:val="clear" w:color="auto" w:fill="auto"/>
          </w:tcPr>
          <w:p w14:paraId="68EE8BE1" w14:textId="5C224A53" w:rsidR="005F1B1A" w:rsidRPr="00036C5D" w:rsidRDefault="005F1B1A" w:rsidP="00FB473D">
            <w:pPr>
              <w:tabs>
                <w:tab w:val="left" w:pos="1545"/>
              </w:tabs>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3 103 187,</w:t>
            </w:r>
            <w:r w:rsidR="00275DD1">
              <w:rPr>
                <w:rFonts w:ascii="Calibri" w:eastAsia="Times New Roman" w:hAnsi="Calibri" w:cs="Calibri"/>
                <w:b/>
                <w:szCs w:val="24"/>
                <w:lang w:eastAsia="en-GB"/>
              </w:rPr>
              <w:t>85</w:t>
            </w:r>
          </w:p>
        </w:tc>
      </w:tr>
      <w:tr w:rsidR="00134A87" w:rsidRPr="001C5188" w14:paraId="0F35ABD2" w14:textId="77777777" w:rsidTr="0010430B">
        <w:tc>
          <w:tcPr>
            <w:tcW w:w="672" w:type="pct"/>
            <w:shd w:val="clear" w:color="auto" w:fill="auto"/>
          </w:tcPr>
          <w:p w14:paraId="5EA56E33" w14:textId="77777777" w:rsidR="00134A87" w:rsidRPr="00EB1D79" w:rsidRDefault="00134A87" w:rsidP="00134A87">
            <w:pPr>
              <w:spacing w:after="120"/>
              <w:rPr>
                <w:rFonts w:ascii="Calibri" w:eastAsia="Times New Roman" w:hAnsi="Calibri" w:cs="Calibri"/>
                <w:szCs w:val="24"/>
                <w:lang w:eastAsia="en-GB"/>
              </w:rPr>
            </w:pPr>
            <w:r w:rsidRPr="00833868">
              <w:rPr>
                <w:rFonts w:ascii="Calibri" w:eastAsia="Times New Roman" w:hAnsi="Calibri" w:cs="Calibri"/>
                <w:szCs w:val="24"/>
                <w:lang w:eastAsia="en-GB"/>
              </w:rPr>
              <w:t>4</w:t>
            </w:r>
          </w:p>
        </w:tc>
        <w:tc>
          <w:tcPr>
            <w:tcW w:w="532" w:type="pct"/>
            <w:shd w:val="clear" w:color="auto" w:fill="auto"/>
          </w:tcPr>
          <w:p w14:paraId="0B817139" w14:textId="77777777" w:rsidR="00134A87" w:rsidRPr="00036C5D" w:rsidRDefault="00134A87" w:rsidP="00134A87">
            <w:pPr>
              <w:spacing w:after="120"/>
              <w:rPr>
                <w:rFonts w:ascii="Calibri" w:eastAsia="Times New Roman" w:hAnsi="Calibri" w:cs="Calibri"/>
                <w:b/>
                <w:szCs w:val="24"/>
                <w:lang w:eastAsia="en-GB"/>
              </w:rPr>
            </w:pPr>
            <w:r w:rsidRPr="00EB1D79">
              <w:rPr>
                <w:rFonts w:ascii="Calibri" w:eastAsia="Times New Roman" w:hAnsi="Calibri" w:cs="Calibri"/>
                <w:b/>
                <w:szCs w:val="24"/>
                <w:lang w:eastAsia="en-GB"/>
              </w:rPr>
              <w:t>EFRR</w:t>
            </w:r>
          </w:p>
        </w:tc>
        <w:tc>
          <w:tcPr>
            <w:tcW w:w="723" w:type="pct"/>
            <w:shd w:val="clear" w:color="auto" w:fill="auto"/>
          </w:tcPr>
          <w:p w14:paraId="7FE15140" w14:textId="54D9C4AD" w:rsidR="00134A87" w:rsidRPr="00036C5D" w:rsidRDefault="00134A87" w:rsidP="00134A87">
            <w:pPr>
              <w:tabs>
                <w:tab w:val="left" w:pos="1545"/>
              </w:tabs>
              <w:spacing w:after="120"/>
              <w:rPr>
                <w:rFonts w:ascii="Calibri" w:eastAsia="Times New Roman" w:hAnsi="Calibri" w:cs="Calibri"/>
                <w:b/>
                <w:szCs w:val="24"/>
                <w:lang w:eastAsia="en-GB"/>
              </w:rPr>
            </w:pPr>
            <w:r w:rsidRPr="00397855">
              <w:rPr>
                <w:rFonts w:ascii="Calibri" w:eastAsia="Calibri" w:hAnsi="Calibri" w:cs="Calibri"/>
                <w:b/>
                <w:szCs w:val="24"/>
              </w:rPr>
              <w:t>Interreg (c)</w:t>
            </w:r>
          </w:p>
        </w:tc>
        <w:tc>
          <w:tcPr>
            <w:tcW w:w="2479" w:type="pct"/>
            <w:shd w:val="clear" w:color="auto" w:fill="auto"/>
          </w:tcPr>
          <w:p w14:paraId="01F6F146" w14:textId="2A8A38CE" w:rsidR="00134A87" w:rsidRPr="00833868" w:rsidRDefault="00134A87" w:rsidP="00134A87">
            <w:pPr>
              <w:spacing w:after="120"/>
              <w:rPr>
                <w:rFonts w:ascii="Calibri" w:eastAsia="Times New Roman" w:hAnsi="Calibri" w:cs="Calibri"/>
                <w:b/>
                <w:szCs w:val="24"/>
                <w:lang w:eastAsia="en-GB"/>
              </w:rPr>
            </w:pPr>
            <w:r w:rsidRPr="00036C5D">
              <w:rPr>
                <w:rFonts w:asciiTheme="minorHAnsi" w:eastAsia="Times New Roman" w:hAnsiTheme="minorHAnsi" w:cstheme="minorHAnsi"/>
                <w:b/>
                <w:szCs w:val="24"/>
                <w:lang w:eastAsia="en-GB"/>
              </w:rPr>
              <w:t>17</w:t>
            </w:r>
            <w:r>
              <w:rPr>
                <w:rFonts w:asciiTheme="minorHAnsi" w:eastAsia="Times New Roman" w:hAnsiTheme="minorHAnsi" w:cstheme="minorHAnsi"/>
                <w:b/>
                <w:szCs w:val="24"/>
                <w:lang w:eastAsia="en-GB"/>
              </w:rPr>
              <w:t>3</w:t>
            </w:r>
            <w:r w:rsidRPr="00036C5D">
              <w:rPr>
                <w:rFonts w:asciiTheme="minorHAnsi" w:eastAsia="Times New Roman" w:hAnsiTheme="minorHAnsi" w:cstheme="minorHAnsi"/>
                <w:b/>
                <w:szCs w:val="24"/>
                <w:lang w:eastAsia="en-GB"/>
              </w:rPr>
              <w:t xml:space="preserve"> </w:t>
            </w:r>
            <w:r w:rsidRPr="001C5188">
              <w:rPr>
                <w:rFonts w:asciiTheme="minorHAnsi" w:hAnsiTheme="minorHAnsi" w:cstheme="minorHAnsi"/>
              </w:rPr>
              <w:t>Wzmacnianie zdolności instytucjonalnych instytucji publicznych i zainteresowanych stron do wdrażania projektów i inicjatyw w zakresie współpracy terytorialnej w kontekście transgranicznym, transnarodowym, morskim i międzyregionalnym</w:t>
            </w:r>
          </w:p>
        </w:tc>
        <w:tc>
          <w:tcPr>
            <w:tcW w:w="594" w:type="pct"/>
            <w:shd w:val="clear" w:color="auto" w:fill="auto"/>
          </w:tcPr>
          <w:p w14:paraId="7992C8FE" w14:textId="42B9BA85" w:rsidR="00134A87" w:rsidRPr="00036C5D" w:rsidRDefault="00134A87" w:rsidP="00134A87">
            <w:pPr>
              <w:tabs>
                <w:tab w:val="left" w:pos="1545"/>
              </w:tabs>
              <w:spacing w:after="120"/>
              <w:jc w:val="right"/>
              <w:rPr>
                <w:rFonts w:ascii="Calibri" w:eastAsia="Times New Roman" w:hAnsi="Calibri" w:cs="Calibri"/>
                <w:b/>
                <w:szCs w:val="24"/>
                <w:lang w:eastAsia="en-GB"/>
              </w:rPr>
            </w:pPr>
            <w:r w:rsidRPr="00EB1D79">
              <w:rPr>
                <w:rFonts w:ascii="Calibri" w:eastAsia="Times New Roman" w:hAnsi="Calibri" w:cs="Calibri"/>
                <w:b/>
                <w:szCs w:val="24"/>
                <w:lang w:eastAsia="en-GB"/>
              </w:rPr>
              <w:t>4 654 000,00</w:t>
            </w:r>
          </w:p>
        </w:tc>
      </w:tr>
    </w:tbl>
    <w:p w14:paraId="7AC75769" w14:textId="63EFF742" w:rsidR="00FB28A0" w:rsidRPr="00FB473D" w:rsidRDefault="00FB28A0" w:rsidP="00FB473D">
      <w:pPr>
        <w:tabs>
          <w:tab w:val="right" w:pos="14710"/>
        </w:tabs>
        <w:spacing w:before="240" w:after="120"/>
        <w:rPr>
          <w:rFonts w:ascii="Calibri" w:eastAsia="Times New Roman" w:hAnsi="Calibri" w:cs="Calibri"/>
          <w:b/>
          <w:bCs/>
          <w:color w:val="000000"/>
          <w:szCs w:val="24"/>
          <w:lang w:val="en-GB" w:eastAsia="en-GB"/>
        </w:rPr>
      </w:pPr>
      <w:r w:rsidRPr="00FB473D">
        <w:rPr>
          <w:rFonts w:ascii="Calibri" w:eastAsia="Times New Roman" w:hAnsi="Calibri" w:cs="Calibri"/>
          <w:b/>
          <w:bCs/>
          <w:szCs w:val="24"/>
          <w:lang w:val="en-GB" w:eastAsia="en-GB"/>
        </w:rPr>
        <w:t>Tabela 5: Wymiar 2 – forma finansowania</w:t>
      </w:r>
      <w:r w:rsidR="001D12F7" w:rsidRPr="00FB473D">
        <w:rPr>
          <w:rFonts w:ascii="Calibri" w:eastAsia="Times New Roman" w:hAnsi="Calibri" w:cs="Calibri"/>
          <w:b/>
          <w:bCs/>
          <w:szCs w:val="24"/>
          <w:lang w:val="en-GB" w:eastAsia="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654"/>
        <w:gridCol w:w="2391"/>
        <w:gridCol w:w="2621"/>
        <w:gridCol w:w="4251"/>
      </w:tblGrid>
      <w:tr w:rsidR="00FB28A0" w:rsidRPr="001C5188" w14:paraId="62B65B65" w14:textId="77777777" w:rsidTr="00A23AE8">
        <w:tc>
          <w:tcPr>
            <w:tcW w:w="1008" w:type="pct"/>
            <w:shd w:val="clear" w:color="auto" w:fill="auto"/>
          </w:tcPr>
          <w:p w14:paraId="5E3D9A0A" w14:textId="6B77AEC6" w:rsidR="00FB28A0" w:rsidRPr="00131D89" w:rsidRDefault="00FB28A0"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89" w:type="pct"/>
            <w:shd w:val="clear" w:color="auto" w:fill="auto"/>
          </w:tcPr>
          <w:p w14:paraId="7C4B5163" w14:textId="6978C103" w:rsidR="00FB28A0" w:rsidRPr="00EB1D79" w:rsidRDefault="00FB28A0"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801" w:type="pct"/>
            <w:shd w:val="clear" w:color="auto" w:fill="auto"/>
          </w:tcPr>
          <w:p w14:paraId="707E4869" w14:textId="58917D42" w:rsidR="00FB28A0" w:rsidRPr="00036C5D" w:rsidRDefault="00FB28A0" w:rsidP="00FB473D">
            <w:pPr>
              <w:spacing w:after="120"/>
              <w:rPr>
                <w:rFonts w:ascii="Calibri" w:eastAsia="Times New Roman" w:hAnsi="Calibri" w:cs="Calibri"/>
                <w:b/>
                <w:szCs w:val="24"/>
                <w:lang w:eastAsia="en-GB"/>
              </w:rPr>
            </w:pPr>
            <w:r w:rsidRPr="00EB1D79">
              <w:rPr>
                <w:rFonts w:ascii="Calibri" w:eastAsia="Times New Roman" w:hAnsi="Calibri" w:cs="Calibri"/>
                <w:b/>
                <w:szCs w:val="24"/>
                <w:lang w:val="en-GB" w:eastAsia="en-GB"/>
              </w:rPr>
              <w:t>Cel szczegółowy</w:t>
            </w:r>
          </w:p>
        </w:tc>
        <w:tc>
          <w:tcPr>
            <w:tcW w:w="878" w:type="pct"/>
            <w:shd w:val="clear" w:color="auto" w:fill="auto"/>
          </w:tcPr>
          <w:p w14:paraId="37ACD151" w14:textId="607F3FC4" w:rsidR="00FB28A0" w:rsidRPr="00036C5D" w:rsidRDefault="00FB28A0"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424" w:type="pct"/>
            <w:shd w:val="clear" w:color="auto" w:fill="auto"/>
          </w:tcPr>
          <w:p w14:paraId="7BE6DCED" w14:textId="51D512F7" w:rsidR="00FB28A0" w:rsidRPr="00036C5D" w:rsidRDefault="00FB28A0"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905C57"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134A87" w:rsidRPr="001C5188" w14:paraId="1B4624AD" w14:textId="77777777" w:rsidTr="00A23AE8">
        <w:tc>
          <w:tcPr>
            <w:tcW w:w="1008" w:type="pct"/>
            <w:shd w:val="clear" w:color="auto" w:fill="auto"/>
          </w:tcPr>
          <w:p w14:paraId="08DD0FBB" w14:textId="77777777" w:rsidR="00134A87" w:rsidRPr="00EB1D79" w:rsidRDefault="00134A87" w:rsidP="00134A87">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t>4</w:t>
            </w:r>
          </w:p>
        </w:tc>
        <w:tc>
          <w:tcPr>
            <w:tcW w:w="889" w:type="pct"/>
            <w:shd w:val="clear" w:color="auto" w:fill="auto"/>
          </w:tcPr>
          <w:p w14:paraId="23B12AD7" w14:textId="77777777" w:rsidR="00134A87" w:rsidRPr="00036C5D" w:rsidRDefault="00134A87" w:rsidP="00134A87">
            <w:pPr>
              <w:spacing w:after="120"/>
              <w:rPr>
                <w:rFonts w:ascii="Calibri" w:eastAsia="Times New Roman" w:hAnsi="Calibri" w:cs="Calibri"/>
                <w:b/>
                <w:szCs w:val="24"/>
                <w:lang w:eastAsia="en-GB"/>
              </w:rPr>
            </w:pPr>
            <w:r w:rsidRPr="00EB1D79">
              <w:rPr>
                <w:rFonts w:ascii="Calibri" w:eastAsia="Times New Roman" w:hAnsi="Calibri" w:cs="Calibri"/>
                <w:b/>
                <w:szCs w:val="24"/>
                <w:lang w:eastAsia="en-GB"/>
              </w:rPr>
              <w:t>EFRR</w:t>
            </w:r>
          </w:p>
        </w:tc>
        <w:tc>
          <w:tcPr>
            <w:tcW w:w="801" w:type="pct"/>
            <w:shd w:val="clear" w:color="auto" w:fill="auto"/>
          </w:tcPr>
          <w:p w14:paraId="5EC52C88" w14:textId="415AF6B7" w:rsidR="00134A87" w:rsidRPr="00036C5D" w:rsidRDefault="00134A87" w:rsidP="00134A87">
            <w:pPr>
              <w:spacing w:after="120"/>
              <w:rPr>
                <w:rFonts w:ascii="Calibri" w:eastAsia="Times New Roman" w:hAnsi="Calibri" w:cs="Calibri"/>
                <w:b/>
                <w:szCs w:val="24"/>
                <w:lang w:eastAsia="en-GB"/>
              </w:rPr>
            </w:pPr>
            <w:r w:rsidRPr="00397855">
              <w:rPr>
                <w:rFonts w:ascii="Calibri" w:eastAsia="Calibri" w:hAnsi="Calibri" w:cs="Calibri"/>
                <w:b/>
                <w:szCs w:val="24"/>
              </w:rPr>
              <w:t>Interreg (c)</w:t>
            </w:r>
          </w:p>
        </w:tc>
        <w:tc>
          <w:tcPr>
            <w:tcW w:w="878" w:type="pct"/>
            <w:shd w:val="clear" w:color="auto" w:fill="auto"/>
          </w:tcPr>
          <w:p w14:paraId="4D4A409C" w14:textId="7B921A3B" w:rsidR="00134A87" w:rsidRPr="00036C5D" w:rsidRDefault="00134A87" w:rsidP="00134A87">
            <w:pPr>
              <w:spacing w:after="120"/>
              <w:rPr>
                <w:rFonts w:ascii="Calibri" w:eastAsia="Times New Roman" w:hAnsi="Calibri" w:cs="Calibri"/>
                <w:b/>
                <w:szCs w:val="24"/>
                <w:lang w:eastAsia="en-GB"/>
              </w:rPr>
            </w:pPr>
            <w:r w:rsidRPr="00036C5D">
              <w:rPr>
                <w:rFonts w:ascii="Calibri" w:eastAsia="Times New Roman" w:hAnsi="Calibri" w:cs="Calibri"/>
                <w:b/>
                <w:szCs w:val="24"/>
                <w:lang w:eastAsia="en-GB"/>
              </w:rPr>
              <w:t xml:space="preserve">01 </w:t>
            </w:r>
            <w:r w:rsidRPr="00036C5D">
              <w:rPr>
                <w:rFonts w:ascii="Calibri" w:eastAsia="Times New Roman" w:hAnsi="Calibri" w:cs="Calibri"/>
                <w:bCs/>
                <w:szCs w:val="24"/>
                <w:lang w:eastAsia="en-GB"/>
              </w:rPr>
              <w:t>Dotacja</w:t>
            </w:r>
          </w:p>
        </w:tc>
        <w:tc>
          <w:tcPr>
            <w:tcW w:w="1424" w:type="pct"/>
            <w:shd w:val="clear" w:color="auto" w:fill="auto"/>
          </w:tcPr>
          <w:p w14:paraId="349D8D65" w14:textId="2F05472A" w:rsidR="00134A87" w:rsidRPr="00036C5D" w:rsidRDefault="00134A87"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7 757 187,</w:t>
            </w:r>
            <w:r>
              <w:rPr>
                <w:rFonts w:ascii="Calibri" w:eastAsia="Times New Roman" w:hAnsi="Calibri" w:cs="Calibri"/>
                <w:b/>
                <w:szCs w:val="24"/>
                <w:lang w:eastAsia="en-GB"/>
              </w:rPr>
              <w:t>85</w:t>
            </w:r>
          </w:p>
        </w:tc>
      </w:tr>
    </w:tbl>
    <w:p w14:paraId="420EEB42" w14:textId="23839935" w:rsidR="00CE4F14" w:rsidRPr="00FB473D" w:rsidRDefault="00FB28A0" w:rsidP="00FB473D">
      <w:pPr>
        <w:spacing w:before="240" w:after="120"/>
        <w:rPr>
          <w:rFonts w:ascii="Calibri" w:eastAsia="Times New Roman" w:hAnsi="Calibri" w:cs="Calibri"/>
          <w:b/>
          <w:bCs/>
          <w:color w:val="000000"/>
          <w:szCs w:val="24"/>
          <w:lang w:eastAsia="en-GB"/>
        </w:rPr>
      </w:pPr>
      <w:r w:rsidRPr="00FB473D">
        <w:rPr>
          <w:rFonts w:ascii="Calibri" w:eastAsia="Times New Roman" w:hAnsi="Calibri" w:cs="Calibri"/>
          <w:b/>
          <w:bCs/>
          <w:szCs w:val="24"/>
          <w:lang w:eastAsia="en-GB"/>
        </w:rPr>
        <w:t>Tabela 6: Wymiar 3 – terytorialny mechanizm realizacji i 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657"/>
        <w:gridCol w:w="2388"/>
        <w:gridCol w:w="2618"/>
        <w:gridCol w:w="4254"/>
      </w:tblGrid>
      <w:tr w:rsidR="00FB28A0" w:rsidRPr="001C5188" w14:paraId="7CFF3671" w14:textId="77777777" w:rsidTr="00A23AE8">
        <w:tc>
          <w:tcPr>
            <w:tcW w:w="1008" w:type="pct"/>
            <w:shd w:val="clear" w:color="auto" w:fill="auto"/>
          </w:tcPr>
          <w:p w14:paraId="516409A2" w14:textId="0A993C48" w:rsidR="00FB28A0" w:rsidRPr="00131D89" w:rsidRDefault="00FB28A0" w:rsidP="00FB473D">
            <w:pPr>
              <w:spacing w:after="120"/>
              <w:rPr>
                <w:rFonts w:ascii="Calibri" w:eastAsia="Times New Roman" w:hAnsi="Calibri" w:cs="Calibri"/>
                <w:b/>
                <w:szCs w:val="24"/>
                <w:lang w:eastAsia="en-GB"/>
              </w:rPr>
            </w:pPr>
            <w:r w:rsidRPr="00330AD4">
              <w:rPr>
                <w:rFonts w:ascii="Calibri" w:eastAsia="Times New Roman" w:hAnsi="Calibri" w:cs="Calibri"/>
                <w:b/>
                <w:szCs w:val="24"/>
                <w:lang w:val="en-GB" w:eastAsia="en-GB"/>
              </w:rPr>
              <w:t>Nr priorytetu</w:t>
            </w:r>
          </w:p>
        </w:tc>
        <w:tc>
          <w:tcPr>
            <w:tcW w:w="890" w:type="pct"/>
            <w:shd w:val="clear" w:color="auto" w:fill="auto"/>
          </w:tcPr>
          <w:p w14:paraId="05D270B5" w14:textId="33AA4836" w:rsidR="00FB28A0" w:rsidRPr="00EB1D79" w:rsidRDefault="00FB28A0" w:rsidP="00FB473D">
            <w:pPr>
              <w:spacing w:after="120"/>
              <w:rPr>
                <w:rFonts w:ascii="Calibri" w:eastAsia="Times New Roman" w:hAnsi="Calibri" w:cs="Calibri"/>
                <w:b/>
                <w:szCs w:val="24"/>
                <w:lang w:eastAsia="en-GB"/>
              </w:rPr>
            </w:pPr>
            <w:r w:rsidRPr="000D0463">
              <w:rPr>
                <w:rFonts w:ascii="Calibri" w:eastAsia="Times New Roman" w:hAnsi="Calibri" w:cs="Calibri"/>
                <w:b/>
                <w:szCs w:val="24"/>
                <w:lang w:val="en-GB" w:eastAsia="en-GB"/>
              </w:rPr>
              <w:t>Fund</w:t>
            </w:r>
            <w:r w:rsidRPr="00833868">
              <w:rPr>
                <w:rFonts w:ascii="Calibri" w:eastAsia="Times New Roman" w:hAnsi="Calibri" w:cs="Calibri"/>
                <w:b/>
                <w:szCs w:val="24"/>
                <w:lang w:val="en-GB" w:eastAsia="en-GB"/>
              </w:rPr>
              <w:t>usz</w:t>
            </w:r>
          </w:p>
        </w:tc>
        <w:tc>
          <w:tcPr>
            <w:tcW w:w="800" w:type="pct"/>
            <w:shd w:val="clear" w:color="auto" w:fill="auto"/>
          </w:tcPr>
          <w:p w14:paraId="753A95F5" w14:textId="26A0FFFC" w:rsidR="00FB28A0" w:rsidRPr="00036C5D" w:rsidRDefault="00FB28A0" w:rsidP="00FB473D">
            <w:pPr>
              <w:spacing w:after="120"/>
              <w:rPr>
                <w:rFonts w:ascii="Calibri" w:eastAsia="Times New Roman" w:hAnsi="Calibri" w:cs="Calibri"/>
                <w:b/>
                <w:szCs w:val="24"/>
                <w:lang w:eastAsia="en-GB"/>
              </w:rPr>
            </w:pPr>
            <w:r w:rsidRPr="00EB1D79">
              <w:rPr>
                <w:rFonts w:ascii="Calibri" w:eastAsia="Times New Roman" w:hAnsi="Calibri" w:cs="Calibri"/>
                <w:b/>
                <w:szCs w:val="24"/>
                <w:lang w:val="en-GB" w:eastAsia="en-GB"/>
              </w:rPr>
              <w:t>Cel szczegółowy</w:t>
            </w:r>
          </w:p>
        </w:tc>
        <w:tc>
          <w:tcPr>
            <w:tcW w:w="877" w:type="pct"/>
            <w:shd w:val="clear" w:color="auto" w:fill="auto"/>
          </w:tcPr>
          <w:p w14:paraId="6397DFC6" w14:textId="09891B26" w:rsidR="00FB28A0" w:rsidRPr="00036C5D" w:rsidRDefault="00FB28A0"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Kod</w:t>
            </w:r>
          </w:p>
        </w:tc>
        <w:tc>
          <w:tcPr>
            <w:tcW w:w="1425" w:type="pct"/>
            <w:shd w:val="clear" w:color="auto" w:fill="auto"/>
          </w:tcPr>
          <w:p w14:paraId="54708DDD" w14:textId="621E6121" w:rsidR="00FB28A0" w:rsidRPr="00036C5D" w:rsidRDefault="00FB28A0" w:rsidP="00FB473D">
            <w:pPr>
              <w:spacing w:after="120"/>
              <w:rPr>
                <w:rFonts w:ascii="Calibri" w:eastAsia="Times New Roman" w:hAnsi="Calibri" w:cs="Calibri"/>
                <w:b/>
                <w:szCs w:val="24"/>
                <w:lang w:eastAsia="en-GB"/>
              </w:rPr>
            </w:pPr>
            <w:r w:rsidRPr="00036C5D">
              <w:rPr>
                <w:rFonts w:ascii="Calibri" w:eastAsia="Times New Roman" w:hAnsi="Calibri" w:cs="Calibri"/>
                <w:b/>
                <w:szCs w:val="24"/>
                <w:lang w:val="en-GB" w:eastAsia="en-GB"/>
              </w:rPr>
              <w:t>Kwota (</w:t>
            </w:r>
            <w:r w:rsidR="00905C57" w:rsidRPr="00036C5D">
              <w:rPr>
                <w:rFonts w:ascii="Calibri" w:eastAsia="Times New Roman" w:hAnsi="Calibri" w:cs="Calibri"/>
                <w:b/>
                <w:szCs w:val="24"/>
                <w:lang w:val="en-GB" w:eastAsia="en-GB"/>
              </w:rPr>
              <w:t xml:space="preserve">w </w:t>
            </w:r>
            <w:r w:rsidRPr="00036C5D">
              <w:rPr>
                <w:rFonts w:ascii="Calibri" w:eastAsia="Times New Roman" w:hAnsi="Calibri" w:cs="Calibri"/>
                <w:b/>
                <w:szCs w:val="24"/>
                <w:lang w:val="en-GB" w:eastAsia="en-GB"/>
              </w:rPr>
              <w:t>EUR)</w:t>
            </w:r>
          </w:p>
        </w:tc>
      </w:tr>
      <w:tr w:rsidR="00134A87" w:rsidRPr="001C5188" w14:paraId="67AAF6B4" w14:textId="77777777" w:rsidTr="00A23AE8">
        <w:tc>
          <w:tcPr>
            <w:tcW w:w="1008" w:type="pct"/>
            <w:shd w:val="clear" w:color="auto" w:fill="auto"/>
          </w:tcPr>
          <w:p w14:paraId="65D8811D" w14:textId="77777777" w:rsidR="00134A87" w:rsidRPr="00EB1D79" w:rsidRDefault="00134A87" w:rsidP="00134A87">
            <w:pPr>
              <w:spacing w:after="120"/>
              <w:rPr>
                <w:rFonts w:ascii="Calibri" w:eastAsia="Times New Roman" w:hAnsi="Calibri" w:cs="Calibri"/>
                <w:b/>
                <w:szCs w:val="24"/>
                <w:lang w:eastAsia="en-GB"/>
              </w:rPr>
            </w:pPr>
            <w:r w:rsidRPr="00833868">
              <w:rPr>
                <w:rFonts w:ascii="Calibri" w:eastAsia="Times New Roman" w:hAnsi="Calibri" w:cs="Calibri"/>
                <w:b/>
                <w:szCs w:val="24"/>
                <w:lang w:eastAsia="en-GB"/>
              </w:rPr>
              <w:t>4</w:t>
            </w:r>
          </w:p>
        </w:tc>
        <w:tc>
          <w:tcPr>
            <w:tcW w:w="890" w:type="pct"/>
            <w:shd w:val="clear" w:color="auto" w:fill="auto"/>
          </w:tcPr>
          <w:p w14:paraId="3DDE1D50" w14:textId="77777777" w:rsidR="00134A87" w:rsidRPr="00EB1D79" w:rsidRDefault="00134A87" w:rsidP="00134A87">
            <w:pPr>
              <w:spacing w:after="120"/>
              <w:rPr>
                <w:rFonts w:ascii="Calibri" w:eastAsia="Times New Roman" w:hAnsi="Calibri" w:cs="Calibri"/>
                <w:b/>
                <w:szCs w:val="24"/>
                <w:lang w:eastAsia="en-GB"/>
              </w:rPr>
            </w:pPr>
            <w:r w:rsidRPr="00EB1D79">
              <w:rPr>
                <w:rFonts w:ascii="Calibri" w:eastAsia="Times New Roman" w:hAnsi="Calibri" w:cs="Calibri"/>
                <w:b/>
                <w:szCs w:val="24"/>
                <w:lang w:eastAsia="en-GB"/>
              </w:rPr>
              <w:t>EFRR</w:t>
            </w:r>
          </w:p>
        </w:tc>
        <w:tc>
          <w:tcPr>
            <w:tcW w:w="800" w:type="pct"/>
            <w:shd w:val="clear" w:color="auto" w:fill="auto"/>
          </w:tcPr>
          <w:p w14:paraId="0D174F7F" w14:textId="59B7AA76" w:rsidR="00134A87" w:rsidRPr="00036C5D" w:rsidRDefault="00134A87" w:rsidP="00134A87">
            <w:pPr>
              <w:spacing w:after="120"/>
              <w:rPr>
                <w:rFonts w:ascii="Calibri" w:eastAsia="Times New Roman" w:hAnsi="Calibri" w:cs="Calibri"/>
                <w:b/>
                <w:szCs w:val="24"/>
                <w:lang w:eastAsia="en-GB"/>
              </w:rPr>
            </w:pPr>
            <w:r w:rsidRPr="00397855">
              <w:rPr>
                <w:rFonts w:ascii="Calibri" w:eastAsia="Calibri" w:hAnsi="Calibri" w:cs="Calibri"/>
                <w:b/>
                <w:szCs w:val="24"/>
              </w:rPr>
              <w:t>Interreg (c)</w:t>
            </w:r>
          </w:p>
        </w:tc>
        <w:tc>
          <w:tcPr>
            <w:tcW w:w="877" w:type="pct"/>
            <w:shd w:val="clear" w:color="auto" w:fill="auto"/>
          </w:tcPr>
          <w:p w14:paraId="52516EE9" w14:textId="27DE8107" w:rsidR="00134A87" w:rsidRPr="00036C5D" w:rsidRDefault="00134A87" w:rsidP="00134A87">
            <w:pPr>
              <w:spacing w:after="120"/>
              <w:rPr>
                <w:rFonts w:ascii="Calibri" w:eastAsia="Times New Roman" w:hAnsi="Calibri" w:cs="Calibri"/>
                <w:b/>
                <w:szCs w:val="24"/>
                <w:lang w:eastAsia="en-GB"/>
              </w:rPr>
            </w:pPr>
            <w:r>
              <w:rPr>
                <w:rFonts w:ascii="Calibri" w:eastAsia="Times New Roman" w:hAnsi="Calibri" w:cs="Calibri"/>
                <w:b/>
                <w:szCs w:val="24"/>
                <w:lang w:eastAsia="en-GB"/>
              </w:rPr>
              <w:t>33</w:t>
            </w:r>
            <w:r w:rsidRPr="00036C5D">
              <w:rPr>
                <w:rFonts w:ascii="Calibri" w:eastAsia="Times New Roman" w:hAnsi="Calibri" w:cs="Calibri"/>
                <w:b/>
                <w:szCs w:val="24"/>
                <w:lang w:eastAsia="en-GB"/>
              </w:rPr>
              <w:t xml:space="preserve"> </w:t>
            </w:r>
            <w:r w:rsidRPr="00036C5D">
              <w:rPr>
                <w:rFonts w:ascii="Calibri" w:eastAsia="Times New Roman" w:hAnsi="Calibri" w:cs="Calibri"/>
                <w:bCs/>
                <w:szCs w:val="24"/>
                <w:lang w:eastAsia="en-GB"/>
              </w:rPr>
              <w:t>Brak ukierunkowania terytorialnego</w:t>
            </w:r>
          </w:p>
        </w:tc>
        <w:tc>
          <w:tcPr>
            <w:tcW w:w="1425" w:type="pct"/>
            <w:shd w:val="clear" w:color="auto" w:fill="auto"/>
          </w:tcPr>
          <w:p w14:paraId="1918CE31" w14:textId="1E089EBF" w:rsidR="00134A87" w:rsidRPr="00036C5D" w:rsidRDefault="00134A87" w:rsidP="00A479D7">
            <w:pPr>
              <w:spacing w:after="120"/>
              <w:jc w:val="right"/>
              <w:rPr>
                <w:rFonts w:ascii="Calibri" w:eastAsia="Times New Roman" w:hAnsi="Calibri" w:cs="Calibri"/>
                <w:b/>
                <w:szCs w:val="24"/>
                <w:lang w:eastAsia="en-GB"/>
              </w:rPr>
            </w:pPr>
            <w:r w:rsidRPr="00036C5D">
              <w:rPr>
                <w:rFonts w:ascii="Calibri" w:eastAsia="Times New Roman" w:hAnsi="Calibri" w:cs="Calibri"/>
                <w:b/>
                <w:szCs w:val="24"/>
                <w:lang w:eastAsia="en-GB"/>
              </w:rPr>
              <w:t>7 757 187,</w:t>
            </w:r>
            <w:r>
              <w:rPr>
                <w:rFonts w:ascii="Calibri" w:eastAsia="Times New Roman" w:hAnsi="Calibri" w:cs="Calibri"/>
                <w:b/>
                <w:szCs w:val="24"/>
                <w:lang w:eastAsia="en-GB"/>
              </w:rPr>
              <w:t>85</w:t>
            </w:r>
          </w:p>
        </w:tc>
      </w:tr>
    </w:tbl>
    <w:p w14:paraId="0CF4255A" w14:textId="77777777" w:rsidR="00177AA7" w:rsidRPr="00833868" w:rsidRDefault="00177AA7" w:rsidP="00FB473D">
      <w:pPr>
        <w:spacing w:before="240" w:after="120"/>
        <w:ind w:left="709" w:hanging="709"/>
        <w:rPr>
          <w:rFonts w:ascii="Calibri" w:eastAsia="Times New Roman" w:hAnsi="Calibri" w:cs="Calibri"/>
          <w:b/>
          <w:strike/>
          <w:szCs w:val="24"/>
          <w:lang w:eastAsia="en-GB"/>
        </w:rPr>
        <w:sectPr w:rsidR="00177AA7" w:rsidRPr="00833868" w:rsidSect="00274505">
          <w:headerReference w:type="even" r:id="rId49"/>
          <w:headerReference w:type="default" r:id="rId50"/>
          <w:footerReference w:type="even" r:id="rId51"/>
          <w:footerReference w:type="default" r:id="rId52"/>
          <w:headerReference w:type="first" r:id="rId53"/>
          <w:footerReference w:type="first" r:id="rId54"/>
          <w:pgSz w:w="16838" w:h="11906" w:orient="landscape"/>
          <w:pgMar w:top="1417" w:right="993" w:bottom="1417" w:left="1135" w:header="708" w:footer="708" w:gutter="0"/>
          <w:cols w:space="720"/>
          <w:docGrid w:linePitch="360"/>
        </w:sectPr>
      </w:pPr>
    </w:p>
    <w:p w14:paraId="5B7F66FA" w14:textId="2D1DC001" w:rsidR="00A76164" w:rsidRPr="00FB473D" w:rsidRDefault="00486547" w:rsidP="00FB473D">
      <w:pPr>
        <w:pStyle w:val="Nagwek1"/>
        <w:numPr>
          <w:ilvl w:val="0"/>
          <w:numId w:val="54"/>
        </w:numPr>
        <w:spacing w:after="120" w:line="360" w:lineRule="auto"/>
        <w:ind w:left="426" w:hanging="426"/>
        <w:rPr>
          <w:rFonts w:cs="Calibri"/>
          <w:b w:val="0"/>
          <w:bCs w:val="0"/>
          <w:sz w:val="32"/>
          <w:szCs w:val="32"/>
        </w:rPr>
      </w:pPr>
      <w:bookmarkStart w:id="85" w:name="_Toc63103080"/>
      <w:bookmarkStart w:id="86" w:name="_Toc63103810"/>
      <w:bookmarkStart w:id="87" w:name="_Toc63187381"/>
      <w:bookmarkStart w:id="88" w:name="_Toc63187950"/>
      <w:bookmarkStart w:id="89" w:name="_Toc63103081"/>
      <w:bookmarkStart w:id="90" w:name="_Toc63103811"/>
      <w:bookmarkStart w:id="91" w:name="_Toc63187382"/>
      <w:bookmarkStart w:id="92" w:name="_Toc63187951"/>
      <w:bookmarkStart w:id="93" w:name="_Toc50447615"/>
      <w:bookmarkStart w:id="94" w:name="_Toc50447647"/>
      <w:bookmarkStart w:id="95" w:name="_Toc50453053"/>
      <w:bookmarkStart w:id="96" w:name="_Toc50453084"/>
      <w:bookmarkStart w:id="97" w:name="_Toc50453115"/>
      <w:bookmarkStart w:id="98" w:name="_Toc50536842"/>
      <w:bookmarkStart w:id="99" w:name="_Toc50536955"/>
      <w:bookmarkStart w:id="100" w:name="_Toc58983724"/>
      <w:bookmarkStart w:id="101" w:name="_Toc58983759"/>
      <w:bookmarkStart w:id="102" w:name="_Toc59234329"/>
      <w:bookmarkStart w:id="103" w:name="_Toc61300245"/>
      <w:bookmarkStart w:id="104" w:name="_Toc61300505"/>
      <w:bookmarkStart w:id="105" w:name="_Toc61300619"/>
      <w:bookmarkStart w:id="106" w:name="_Toc7655199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FB473D">
        <w:rPr>
          <w:rFonts w:ascii="Calibri" w:hAnsi="Calibri" w:cs="Calibri"/>
          <w:color w:val="auto"/>
          <w:sz w:val="32"/>
          <w:szCs w:val="32"/>
        </w:rPr>
        <w:lastRenderedPageBreak/>
        <w:t>Plan finansowy</w:t>
      </w:r>
      <w:bookmarkEnd w:id="106"/>
    </w:p>
    <w:p w14:paraId="695BB004" w14:textId="4F7787A1" w:rsidR="007F77AC" w:rsidRDefault="007F77AC" w:rsidP="007F77AC">
      <w:pPr>
        <w:spacing w:after="120"/>
        <w:rPr>
          <w:rFonts w:ascii="Calibri" w:eastAsia="Times New Roman" w:hAnsi="Calibri" w:cs="Calibri"/>
          <w:color w:val="000000"/>
          <w:szCs w:val="24"/>
          <w:lang w:eastAsia="en-GB"/>
        </w:rPr>
      </w:pPr>
      <w:r w:rsidRPr="007F77AC">
        <w:rPr>
          <w:rFonts w:ascii="Calibri" w:eastAsia="Times New Roman" w:hAnsi="Calibri" w:cs="Calibri"/>
          <w:color w:val="000000"/>
          <w:szCs w:val="24"/>
          <w:lang w:eastAsia="en-GB"/>
        </w:rPr>
        <w:t>Podstawa prawna: art. 17 ust. 3 lit. f)</w:t>
      </w:r>
    </w:p>
    <w:p w14:paraId="4FFA66C4" w14:textId="2FC61B2B" w:rsidR="00B90015" w:rsidRPr="00527C33" w:rsidRDefault="00631DF7" w:rsidP="00FB473D">
      <w:pPr>
        <w:pStyle w:val="Nagwek1"/>
        <w:numPr>
          <w:ilvl w:val="1"/>
          <w:numId w:val="52"/>
        </w:numPr>
        <w:spacing w:after="120" w:line="360" w:lineRule="auto"/>
        <w:ind w:left="567" w:hanging="567"/>
        <w:rPr>
          <w:rFonts w:ascii="Calibri" w:hAnsi="Calibri" w:cs="Calibri"/>
          <w:color w:val="auto"/>
          <w:lang w:eastAsia="en-GB"/>
        </w:rPr>
      </w:pPr>
      <w:bookmarkStart w:id="107" w:name="_Toc76551991"/>
      <w:r>
        <w:rPr>
          <w:rFonts w:ascii="Calibri" w:hAnsi="Calibri" w:cs="Calibri"/>
          <w:color w:val="auto"/>
          <w:lang w:eastAsia="en-GB"/>
        </w:rPr>
        <w:t>Ś</w:t>
      </w:r>
      <w:r w:rsidR="00B90015" w:rsidRPr="00527C33">
        <w:rPr>
          <w:rFonts w:ascii="Calibri" w:hAnsi="Calibri" w:cs="Calibri"/>
          <w:color w:val="auto"/>
          <w:lang w:eastAsia="en-GB"/>
        </w:rPr>
        <w:t xml:space="preserve">rodki finansowe w podziale na poszczególne </w:t>
      </w:r>
      <w:r>
        <w:rPr>
          <w:rFonts w:ascii="Calibri" w:hAnsi="Calibri" w:cs="Calibri"/>
          <w:color w:val="auto"/>
          <w:lang w:eastAsia="en-GB"/>
        </w:rPr>
        <w:t>lata</w:t>
      </w:r>
      <w:bookmarkEnd w:id="107"/>
    </w:p>
    <w:p w14:paraId="68123CF4" w14:textId="4089EAB5" w:rsidR="00115277" w:rsidRPr="00FB473D" w:rsidRDefault="001503A1" w:rsidP="00FB473D">
      <w:pPr>
        <w:spacing w:after="120"/>
        <w:rPr>
          <w:rFonts w:ascii="Calibri" w:eastAsia="Times New Roman" w:hAnsi="Calibri" w:cs="Calibri"/>
          <w:color w:val="000000"/>
          <w:szCs w:val="24"/>
          <w:lang w:eastAsia="en-GB"/>
        </w:rPr>
      </w:pPr>
      <w:bookmarkStart w:id="108" w:name="_Hlk50449470"/>
      <w:r w:rsidRPr="00FB473D">
        <w:rPr>
          <w:rFonts w:ascii="Calibri" w:eastAsia="Times New Roman" w:hAnsi="Calibri" w:cs="Calibri"/>
          <w:color w:val="000000"/>
          <w:szCs w:val="24"/>
          <w:lang w:eastAsia="en-GB"/>
        </w:rPr>
        <w:t>Podstawa prawna: art. 17 ust. 3 lit. g) ppkt (i), art. 17 ust. 4 lit. a)–d)</w:t>
      </w:r>
    </w:p>
    <w:bookmarkEnd w:id="108"/>
    <w:p w14:paraId="710E1441" w14:textId="593B39F9" w:rsidR="00F50542" w:rsidRPr="00833868" w:rsidRDefault="0080767B" w:rsidP="00FB473D">
      <w:pPr>
        <w:spacing w:before="240" w:after="120"/>
        <w:rPr>
          <w:rFonts w:ascii="Calibri" w:eastAsia="Times New Roman" w:hAnsi="Calibri" w:cs="Calibri"/>
          <w:b/>
          <w:bCs/>
          <w:szCs w:val="24"/>
          <w:lang w:eastAsia="en-GB"/>
        </w:rPr>
      </w:pPr>
      <w:r w:rsidRPr="00FB473D">
        <w:rPr>
          <w:rFonts w:ascii="Calibri" w:eastAsia="Times New Roman" w:hAnsi="Calibri" w:cs="Calibri"/>
          <w:b/>
          <w:bCs/>
          <w:szCs w:val="24"/>
          <w:lang w:eastAsia="en-GB"/>
        </w:rPr>
        <w:t>Tabela 7</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337"/>
        <w:gridCol w:w="1337"/>
        <w:gridCol w:w="1336"/>
        <w:gridCol w:w="1336"/>
        <w:gridCol w:w="1336"/>
        <w:gridCol w:w="1336"/>
        <w:gridCol w:w="1336"/>
        <w:gridCol w:w="1511"/>
      </w:tblGrid>
      <w:tr w:rsidR="00200609" w:rsidRPr="001C5188" w14:paraId="1B38C58F" w14:textId="77777777" w:rsidTr="00305743">
        <w:trPr>
          <w:trHeight w:val="226"/>
        </w:trPr>
        <w:tc>
          <w:tcPr>
            <w:tcW w:w="2030" w:type="dxa"/>
            <w:shd w:val="clear" w:color="auto" w:fill="auto"/>
            <w:vAlign w:val="center"/>
          </w:tcPr>
          <w:p w14:paraId="442BEC63" w14:textId="2F20A79C" w:rsidR="00F50542" w:rsidRPr="00EB1D79" w:rsidRDefault="00F50542" w:rsidP="00A479D7">
            <w:pPr>
              <w:spacing w:after="120"/>
              <w:rPr>
                <w:rFonts w:ascii="Calibri" w:hAnsi="Calibri" w:cs="Calibri"/>
                <w:b/>
                <w:szCs w:val="24"/>
              </w:rPr>
            </w:pPr>
            <w:bookmarkStart w:id="109" w:name="_Hlk50449480"/>
            <w:r w:rsidRPr="000D0463">
              <w:rPr>
                <w:rFonts w:ascii="Calibri" w:hAnsi="Calibri" w:cs="Calibri"/>
                <w:b/>
                <w:szCs w:val="24"/>
              </w:rPr>
              <w:t>Fund</w:t>
            </w:r>
            <w:r w:rsidR="0080767B" w:rsidRPr="00833868">
              <w:rPr>
                <w:rFonts w:ascii="Calibri" w:hAnsi="Calibri" w:cs="Calibri"/>
                <w:b/>
                <w:szCs w:val="24"/>
              </w:rPr>
              <w:t>usz</w:t>
            </w:r>
          </w:p>
        </w:tc>
        <w:tc>
          <w:tcPr>
            <w:tcW w:w="1337" w:type="dxa"/>
            <w:shd w:val="clear" w:color="auto" w:fill="auto"/>
            <w:vAlign w:val="center"/>
          </w:tcPr>
          <w:p w14:paraId="641865A8" w14:textId="77777777" w:rsidR="00F50542" w:rsidRPr="00036C5D" w:rsidRDefault="00F50542" w:rsidP="00A479D7">
            <w:pPr>
              <w:spacing w:after="120"/>
              <w:rPr>
                <w:rFonts w:ascii="Calibri" w:hAnsi="Calibri" w:cs="Calibri"/>
                <w:b/>
                <w:szCs w:val="24"/>
              </w:rPr>
            </w:pPr>
            <w:r w:rsidRPr="00036C5D">
              <w:rPr>
                <w:rFonts w:ascii="Calibri" w:hAnsi="Calibri" w:cs="Calibri"/>
                <w:b/>
                <w:szCs w:val="24"/>
              </w:rPr>
              <w:t>2021</w:t>
            </w:r>
          </w:p>
        </w:tc>
        <w:tc>
          <w:tcPr>
            <w:tcW w:w="1337" w:type="dxa"/>
            <w:shd w:val="clear" w:color="auto" w:fill="auto"/>
            <w:vAlign w:val="center"/>
          </w:tcPr>
          <w:p w14:paraId="1700DA1E" w14:textId="77777777" w:rsidR="00F50542" w:rsidRPr="00036C5D" w:rsidRDefault="00F50542" w:rsidP="00A479D7">
            <w:pPr>
              <w:spacing w:after="120"/>
              <w:rPr>
                <w:rFonts w:ascii="Calibri" w:hAnsi="Calibri" w:cs="Calibri"/>
                <w:b/>
                <w:szCs w:val="24"/>
              </w:rPr>
            </w:pPr>
            <w:r w:rsidRPr="00036C5D">
              <w:rPr>
                <w:rFonts w:ascii="Calibri" w:hAnsi="Calibri" w:cs="Calibri"/>
                <w:b/>
                <w:szCs w:val="24"/>
              </w:rPr>
              <w:t>2022</w:t>
            </w:r>
          </w:p>
        </w:tc>
        <w:tc>
          <w:tcPr>
            <w:tcW w:w="1336" w:type="dxa"/>
            <w:shd w:val="clear" w:color="auto" w:fill="auto"/>
            <w:vAlign w:val="center"/>
          </w:tcPr>
          <w:p w14:paraId="16BC5C96" w14:textId="77777777" w:rsidR="00F50542" w:rsidRPr="00036C5D" w:rsidRDefault="00F50542" w:rsidP="00A479D7">
            <w:pPr>
              <w:spacing w:after="120"/>
              <w:rPr>
                <w:rFonts w:ascii="Calibri" w:hAnsi="Calibri" w:cs="Calibri"/>
                <w:b/>
                <w:szCs w:val="24"/>
              </w:rPr>
            </w:pPr>
            <w:r w:rsidRPr="00036C5D">
              <w:rPr>
                <w:rFonts w:ascii="Calibri" w:hAnsi="Calibri" w:cs="Calibri"/>
                <w:b/>
                <w:szCs w:val="24"/>
              </w:rPr>
              <w:t>2023</w:t>
            </w:r>
          </w:p>
        </w:tc>
        <w:tc>
          <w:tcPr>
            <w:tcW w:w="1336" w:type="dxa"/>
            <w:shd w:val="clear" w:color="auto" w:fill="auto"/>
            <w:vAlign w:val="center"/>
          </w:tcPr>
          <w:p w14:paraId="533895FF" w14:textId="77777777" w:rsidR="00F50542" w:rsidRPr="00036C5D" w:rsidRDefault="00F50542" w:rsidP="00A479D7">
            <w:pPr>
              <w:spacing w:after="120"/>
              <w:rPr>
                <w:rFonts w:ascii="Calibri" w:hAnsi="Calibri" w:cs="Calibri"/>
                <w:b/>
                <w:szCs w:val="24"/>
              </w:rPr>
            </w:pPr>
            <w:r w:rsidRPr="00036C5D">
              <w:rPr>
                <w:rFonts w:ascii="Calibri" w:hAnsi="Calibri" w:cs="Calibri"/>
                <w:b/>
                <w:szCs w:val="24"/>
              </w:rPr>
              <w:t>2024</w:t>
            </w:r>
          </w:p>
        </w:tc>
        <w:tc>
          <w:tcPr>
            <w:tcW w:w="1336" w:type="dxa"/>
            <w:shd w:val="clear" w:color="auto" w:fill="auto"/>
            <w:vAlign w:val="center"/>
          </w:tcPr>
          <w:p w14:paraId="3CDF379F" w14:textId="77777777" w:rsidR="00F50542" w:rsidRPr="00036C5D" w:rsidRDefault="00F50542" w:rsidP="00A479D7">
            <w:pPr>
              <w:spacing w:after="120"/>
              <w:rPr>
                <w:rFonts w:ascii="Calibri" w:hAnsi="Calibri" w:cs="Calibri"/>
                <w:b/>
                <w:szCs w:val="24"/>
              </w:rPr>
            </w:pPr>
            <w:r w:rsidRPr="00036C5D">
              <w:rPr>
                <w:rFonts w:ascii="Calibri" w:hAnsi="Calibri" w:cs="Calibri"/>
                <w:b/>
                <w:szCs w:val="24"/>
              </w:rPr>
              <w:t>2025</w:t>
            </w:r>
          </w:p>
        </w:tc>
        <w:tc>
          <w:tcPr>
            <w:tcW w:w="1336" w:type="dxa"/>
            <w:shd w:val="clear" w:color="auto" w:fill="auto"/>
            <w:vAlign w:val="center"/>
          </w:tcPr>
          <w:p w14:paraId="5A659C63" w14:textId="77777777" w:rsidR="00F50542" w:rsidRPr="00036C5D" w:rsidRDefault="00F50542" w:rsidP="00A479D7">
            <w:pPr>
              <w:spacing w:after="120"/>
              <w:rPr>
                <w:rFonts w:ascii="Calibri" w:hAnsi="Calibri" w:cs="Calibri"/>
                <w:b/>
                <w:szCs w:val="24"/>
              </w:rPr>
            </w:pPr>
            <w:r w:rsidRPr="00036C5D">
              <w:rPr>
                <w:rFonts w:ascii="Calibri" w:hAnsi="Calibri" w:cs="Calibri"/>
                <w:b/>
                <w:szCs w:val="24"/>
              </w:rPr>
              <w:t>2026</w:t>
            </w:r>
          </w:p>
        </w:tc>
        <w:tc>
          <w:tcPr>
            <w:tcW w:w="1336" w:type="dxa"/>
            <w:shd w:val="clear" w:color="auto" w:fill="auto"/>
            <w:vAlign w:val="center"/>
          </w:tcPr>
          <w:p w14:paraId="072D62B3" w14:textId="77777777" w:rsidR="00F50542" w:rsidRPr="00036C5D" w:rsidRDefault="00F50542" w:rsidP="00A479D7">
            <w:pPr>
              <w:spacing w:after="120"/>
              <w:rPr>
                <w:rFonts w:ascii="Calibri" w:hAnsi="Calibri" w:cs="Calibri"/>
                <w:b/>
                <w:szCs w:val="24"/>
              </w:rPr>
            </w:pPr>
            <w:r w:rsidRPr="00036C5D">
              <w:rPr>
                <w:rFonts w:ascii="Calibri" w:hAnsi="Calibri" w:cs="Calibri"/>
                <w:b/>
                <w:szCs w:val="24"/>
              </w:rPr>
              <w:t>2027</w:t>
            </w:r>
          </w:p>
        </w:tc>
        <w:tc>
          <w:tcPr>
            <w:tcW w:w="1511" w:type="dxa"/>
            <w:shd w:val="clear" w:color="auto" w:fill="auto"/>
            <w:vAlign w:val="center"/>
          </w:tcPr>
          <w:p w14:paraId="7330339B" w14:textId="0F3D1226" w:rsidR="00F50542" w:rsidRPr="00036C5D" w:rsidRDefault="0080767B" w:rsidP="00A479D7">
            <w:pPr>
              <w:spacing w:after="120"/>
              <w:rPr>
                <w:rFonts w:ascii="Calibri" w:hAnsi="Calibri" w:cs="Calibri"/>
                <w:b/>
                <w:szCs w:val="24"/>
              </w:rPr>
            </w:pPr>
            <w:r w:rsidRPr="00036C5D">
              <w:rPr>
                <w:rFonts w:ascii="Calibri" w:hAnsi="Calibri" w:cs="Calibri"/>
                <w:b/>
                <w:szCs w:val="24"/>
              </w:rPr>
              <w:t>Ogółem</w:t>
            </w:r>
          </w:p>
        </w:tc>
      </w:tr>
      <w:tr w:rsidR="0058571B" w:rsidRPr="001C5188" w14:paraId="0F94F118" w14:textId="77777777" w:rsidTr="00305743">
        <w:tc>
          <w:tcPr>
            <w:tcW w:w="2030" w:type="dxa"/>
            <w:shd w:val="clear" w:color="auto" w:fill="auto"/>
            <w:vAlign w:val="center"/>
          </w:tcPr>
          <w:p w14:paraId="52EBE4E5" w14:textId="77777777" w:rsidR="0058571B" w:rsidRPr="00EB1D79" w:rsidRDefault="0058571B" w:rsidP="00FB473D">
            <w:pPr>
              <w:spacing w:after="120"/>
              <w:rPr>
                <w:rFonts w:asciiTheme="minorHAnsi" w:hAnsiTheme="minorHAnsi" w:cstheme="minorHAnsi"/>
                <w:noProof/>
                <w:szCs w:val="24"/>
              </w:rPr>
            </w:pPr>
            <w:r w:rsidRPr="00833868">
              <w:rPr>
                <w:rFonts w:asciiTheme="minorHAnsi" w:hAnsiTheme="minorHAnsi" w:cstheme="minorHAnsi"/>
                <w:szCs w:val="24"/>
              </w:rPr>
              <w:t>EFRR</w:t>
            </w:r>
          </w:p>
          <w:p w14:paraId="4EDC69B2" w14:textId="661D5270" w:rsidR="0058571B" w:rsidRPr="00036C5D" w:rsidRDefault="0058571B" w:rsidP="000D0463">
            <w:pPr>
              <w:spacing w:after="120"/>
              <w:rPr>
                <w:rFonts w:asciiTheme="minorHAnsi" w:hAnsiTheme="minorHAnsi" w:cstheme="minorHAnsi"/>
                <w:szCs w:val="24"/>
                <w:u w:val="single"/>
              </w:rPr>
            </w:pPr>
            <w:r w:rsidRPr="00036C5D">
              <w:rPr>
                <w:rFonts w:asciiTheme="minorHAnsi" w:hAnsiTheme="minorHAnsi" w:cstheme="minorHAnsi"/>
                <w:szCs w:val="24"/>
              </w:rPr>
              <w:t>(cel „Współpraca terytorialna”)</w:t>
            </w:r>
          </w:p>
        </w:tc>
        <w:tc>
          <w:tcPr>
            <w:tcW w:w="1337" w:type="dxa"/>
            <w:shd w:val="clear" w:color="auto" w:fill="auto"/>
            <w:vAlign w:val="center"/>
          </w:tcPr>
          <w:p w14:paraId="78CFAFFF" w14:textId="5C784C6B" w:rsidR="0058571B" w:rsidRPr="00036C5D" w:rsidRDefault="0058571B">
            <w:pPr>
              <w:spacing w:after="120"/>
              <w:rPr>
                <w:rFonts w:asciiTheme="minorHAnsi" w:hAnsiTheme="minorHAnsi" w:cstheme="minorHAnsi"/>
                <w:szCs w:val="24"/>
              </w:rPr>
            </w:pPr>
            <w:r w:rsidRPr="00036C5D">
              <w:rPr>
                <w:rFonts w:asciiTheme="minorHAnsi" w:hAnsiTheme="minorHAnsi" w:cstheme="minorHAnsi"/>
                <w:noProof/>
                <w:szCs w:val="24"/>
              </w:rPr>
              <w:t>17 390 306</w:t>
            </w:r>
          </w:p>
        </w:tc>
        <w:tc>
          <w:tcPr>
            <w:tcW w:w="1337" w:type="dxa"/>
            <w:shd w:val="clear" w:color="auto" w:fill="auto"/>
            <w:vAlign w:val="center"/>
          </w:tcPr>
          <w:p w14:paraId="529FBDC6" w14:textId="0E188F33" w:rsidR="0058571B" w:rsidRPr="00036C5D" w:rsidRDefault="0058571B">
            <w:pPr>
              <w:spacing w:after="120"/>
              <w:rPr>
                <w:rFonts w:asciiTheme="minorHAnsi" w:hAnsiTheme="minorHAnsi" w:cstheme="minorHAnsi"/>
                <w:szCs w:val="24"/>
              </w:rPr>
            </w:pPr>
            <w:r w:rsidRPr="00036C5D">
              <w:rPr>
                <w:rFonts w:asciiTheme="minorHAnsi" w:hAnsiTheme="minorHAnsi" w:cstheme="minorHAnsi"/>
                <w:noProof/>
                <w:szCs w:val="24"/>
              </w:rPr>
              <w:t>17 738 112</w:t>
            </w:r>
          </w:p>
        </w:tc>
        <w:tc>
          <w:tcPr>
            <w:tcW w:w="1336" w:type="dxa"/>
            <w:shd w:val="clear" w:color="auto" w:fill="auto"/>
            <w:vAlign w:val="center"/>
          </w:tcPr>
          <w:p w14:paraId="554043BF" w14:textId="5F3A4156" w:rsidR="0058571B" w:rsidRPr="00036C5D" w:rsidRDefault="0058571B">
            <w:pPr>
              <w:spacing w:after="120"/>
              <w:rPr>
                <w:rFonts w:asciiTheme="minorHAnsi" w:hAnsiTheme="minorHAnsi" w:cstheme="minorHAnsi"/>
                <w:szCs w:val="24"/>
              </w:rPr>
            </w:pPr>
            <w:r w:rsidRPr="00036C5D">
              <w:rPr>
                <w:rFonts w:asciiTheme="minorHAnsi" w:hAnsiTheme="minorHAnsi" w:cstheme="minorHAnsi"/>
                <w:noProof/>
                <w:szCs w:val="24"/>
              </w:rPr>
              <w:t>18 092 874</w:t>
            </w:r>
          </w:p>
        </w:tc>
        <w:tc>
          <w:tcPr>
            <w:tcW w:w="1336" w:type="dxa"/>
            <w:shd w:val="clear" w:color="auto" w:fill="auto"/>
            <w:vAlign w:val="center"/>
          </w:tcPr>
          <w:p w14:paraId="1D73E908" w14:textId="58E967B8" w:rsidR="0058571B" w:rsidRPr="00036C5D" w:rsidRDefault="0058571B">
            <w:pPr>
              <w:spacing w:after="120"/>
              <w:rPr>
                <w:rFonts w:asciiTheme="minorHAnsi" w:hAnsiTheme="minorHAnsi" w:cstheme="minorHAnsi"/>
                <w:szCs w:val="24"/>
              </w:rPr>
            </w:pPr>
            <w:r w:rsidRPr="00036C5D">
              <w:rPr>
                <w:rFonts w:asciiTheme="minorHAnsi" w:hAnsiTheme="minorHAnsi" w:cstheme="minorHAnsi"/>
                <w:noProof/>
                <w:szCs w:val="24"/>
              </w:rPr>
              <w:t>18 454 732</w:t>
            </w:r>
          </w:p>
        </w:tc>
        <w:tc>
          <w:tcPr>
            <w:tcW w:w="1336" w:type="dxa"/>
            <w:shd w:val="clear" w:color="auto" w:fill="auto"/>
            <w:vAlign w:val="center"/>
          </w:tcPr>
          <w:p w14:paraId="02BF87F0" w14:textId="0D3CD1C4" w:rsidR="0058571B" w:rsidRPr="00036C5D" w:rsidRDefault="0058571B">
            <w:pPr>
              <w:spacing w:after="120"/>
              <w:rPr>
                <w:rFonts w:asciiTheme="minorHAnsi" w:hAnsiTheme="minorHAnsi" w:cstheme="minorHAnsi"/>
                <w:szCs w:val="24"/>
              </w:rPr>
            </w:pPr>
            <w:r w:rsidRPr="00036C5D">
              <w:rPr>
                <w:rFonts w:asciiTheme="minorHAnsi" w:hAnsiTheme="minorHAnsi" w:cstheme="minorHAnsi"/>
                <w:noProof/>
                <w:szCs w:val="24"/>
              </w:rPr>
              <w:t>18 823 827</w:t>
            </w:r>
          </w:p>
        </w:tc>
        <w:tc>
          <w:tcPr>
            <w:tcW w:w="1336" w:type="dxa"/>
            <w:shd w:val="clear" w:color="auto" w:fill="auto"/>
            <w:vAlign w:val="center"/>
          </w:tcPr>
          <w:p w14:paraId="08CEC63A" w14:textId="71481076" w:rsidR="0058571B" w:rsidRPr="00036C5D" w:rsidRDefault="0058571B">
            <w:pPr>
              <w:spacing w:after="120"/>
              <w:rPr>
                <w:rFonts w:asciiTheme="minorHAnsi" w:hAnsiTheme="minorHAnsi" w:cstheme="minorHAnsi"/>
                <w:szCs w:val="24"/>
              </w:rPr>
            </w:pPr>
            <w:r w:rsidRPr="00036C5D">
              <w:rPr>
                <w:rFonts w:asciiTheme="minorHAnsi" w:hAnsiTheme="minorHAnsi" w:cstheme="minorHAnsi"/>
                <w:noProof/>
                <w:szCs w:val="24"/>
              </w:rPr>
              <w:t>19 200 303</w:t>
            </w:r>
          </w:p>
        </w:tc>
        <w:tc>
          <w:tcPr>
            <w:tcW w:w="1336" w:type="dxa"/>
            <w:shd w:val="clear" w:color="auto" w:fill="auto"/>
            <w:vAlign w:val="center"/>
          </w:tcPr>
          <w:p w14:paraId="7F974FD9" w14:textId="74AC6AE9" w:rsidR="0058571B" w:rsidRPr="00036C5D" w:rsidRDefault="0058571B">
            <w:pPr>
              <w:spacing w:after="120"/>
              <w:rPr>
                <w:rFonts w:asciiTheme="minorHAnsi" w:hAnsiTheme="minorHAnsi" w:cstheme="minorHAnsi"/>
                <w:szCs w:val="24"/>
              </w:rPr>
            </w:pPr>
            <w:r w:rsidRPr="00036C5D">
              <w:rPr>
                <w:rFonts w:asciiTheme="minorHAnsi" w:hAnsiTheme="minorHAnsi" w:cstheme="minorHAnsi"/>
                <w:noProof/>
                <w:szCs w:val="24"/>
              </w:rPr>
              <w:t>19 584 309</w:t>
            </w:r>
          </w:p>
        </w:tc>
        <w:tc>
          <w:tcPr>
            <w:tcW w:w="1511" w:type="dxa"/>
            <w:shd w:val="clear" w:color="auto" w:fill="auto"/>
            <w:vAlign w:val="center"/>
          </w:tcPr>
          <w:p w14:paraId="6ADF322E" w14:textId="158E6A27" w:rsidR="0058571B" w:rsidRPr="00036C5D" w:rsidRDefault="0058571B">
            <w:pPr>
              <w:spacing w:after="120"/>
              <w:rPr>
                <w:rFonts w:asciiTheme="minorHAnsi" w:hAnsiTheme="minorHAnsi" w:cstheme="minorHAnsi"/>
                <w:szCs w:val="24"/>
              </w:rPr>
            </w:pPr>
            <w:r w:rsidRPr="00036C5D">
              <w:rPr>
                <w:rFonts w:asciiTheme="minorHAnsi" w:hAnsiTheme="minorHAnsi" w:cstheme="minorHAnsi"/>
                <w:noProof/>
                <w:szCs w:val="24"/>
              </w:rPr>
              <w:t>129 284 462</w:t>
            </w:r>
          </w:p>
        </w:tc>
      </w:tr>
      <w:tr w:rsidR="00CA50EA" w:rsidRPr="001C5188" w14:paraId="5BD8629F" w14:textId="77777777" w:rsidTr="00305743">
        <w:tc>
          <w:tcPr>
            <w:tcW w:w="2030" w:type="dxa"/>
            <w:shd w:val="clear" w:color="auto" w:fill="auto"/>
            <w:vAlign w:val="center"/>
          </w:tcPr>
          <w:p w14:paraId="11E46749" w14:textId="61AE9295" w:rsidR="00CA50EA" w:rsidRPr="00EB1D79" w:rsidRDefault="00CA50EA" w:rsidP="000D0463">
            <w:pPr>
              <w:spacing w:after="120"/>
              <w:rPr>
                <w:rFonts w:asciiTheme="minorHAnsi" w:hAnsiTheme="minorHAnsi" w:cstheme="minorHAnsi"/>
                <w:b/>
                <w:szCs w:val="24"/>
              </w:rPr>
            </w:pPr>
            <w:r w:rsidRPr="00833868">
              <w:rPr>
                <w:rFonts w:asciiTheme="minorHAnsi" w:hAnsiTheme="minorHAnsi" w:cstheme="minorHAnsi"/>
                <w:b/>
                <w:szCs w:val="24"/>
              </w:rPr>
              <w:t>Ogółem</w:t>
            </w:r>
          </w:p>
        </w:tc>
        <w:tc>
          <w:tcPr>
            <w:tcW w:w="1337" w:type="dxa"/>
            <w:shd w:val="clear" w:color="auto" w:fill="auto"/>
            <w:vAlign w:val="center"/>
          </w:tcPr>
          <w:p w14:paraId="025B1B83" w14:textId="0083AC2E" w:rsidR="00CA50EA" w:rsidRPr="00036C5D" w:rsidRDefault="00CA50EA">
            <w:pPr>
              <w:spacing w:after="120"/>
              <w:rPr>
                <w:rFonts w:asciiTheme="minorHAnsi" w:hAnsiTheme="minorHAnsi" w:cstheme="minorHAnsi"/>
                <w:szCs w:val="24"/>
              </w:rPr>
            </w:pPr>
            <w:r w:rsidRPr="00036C5D">
              <w:rPr>
                <w:rFonts w:asciiTheme="minorHAnsi" w:hAnsiTheme="minorHAnsi" w:cstheme="minorHAnsi"/>
                <w:b/>
                <w:noProof/>
                <w:szCs w:val="24"/>
              </w:rPr>
              <w:t>17 390 306</w:t>
            </w:r>
          </w:p>
        </w:tc>
        <w:tc>
          <w:tcPr>
            <w:tcW w:w="1337" w:type="dxa"/>
            <w:shd w:val="clear" w:color="auto" w:fill="auto"/>
            <w:vAlign w:val="center"/>
          </w:tcPr>
          <w:p w14:paraId="7C3B28B5" w14:textId="56710128" w:rsidR="00CA50EA" w:rsidRPr="00036C5D" w:rsidRDefault="00CA50EA">
            <w:pPr>
              <w:spacing w:after="120"/>
              <w:rPr>
                <w:rFonts w:asciiTheme="minorHAnsi" w:hAnsiTheme="minorHAnsi" w:cstheme="minorHAnsi"/>
                <w:szCs w:val="24"/>
              </w:rPr>
            </w:pPr>
            <w:r w:rsidRPr="00036C5D">
              <w:rPr>
                <w:rFonts w:asciiTheme="minorHAnsi" w:hAnsiTheme="minorHAnsi" w:cstheme="minorHAnsi"/>
                <w:b/>
                <w:noProof/>
                <w:szCs w:val="24"/>
              </w:rPr>
              <w:t>17 738 112</w:t>
            </w:r>
          </w:p>
        </w:tc>
        <w:tc>
          <w:tcPr>
            <w:tcW w:w="1336" w:type="dxa"/>
            <w:shd w:val="clear" w:color="auto" w:fill="auto"/>
            <w:vAlign w:val="center"/>
          </w:tcPr>
          <w:p w14:paraId="0495A9D6" w14:textId="48463EF4" w:rsidR="00CA50EA" w:rsidRPr="00036C5D" w:rsidRDefault="00CA50EA">
            <w:pPr>
              <w:spacing w:after="120"/>
              <w:rPr>
                <w:rFonts w:asciiTheme="minorHAnsi" w:hAnsiTheme="minorHAnsi" w:cstheme="minorHAnsi"/>
                <w:szCs w:val="24"/>
              </w:rPr>
            </w:pPr>
            <w:r w:rsidRPr="00036C5D">
              <w:rPr>
                <w:rFonts w:asciiTheme="minorHAnsi" w:hAnsiTheme="minorHAnsi" w:cstheme="minorHAnsi"/>
                <w:b/>
                <w:noProof/>
                <w:szCs w:val="24"/>
              </w:rPr>
              <w:t>18 092 874</w:t>
            </w:r>
          </w:p>
        </w:tc>
        <w:tc>
          <w:tcPr>
            <w:tcW w:w="1336" w:type="dxa"/>
            <w:shd w:val="clear" w:color="auto" w:fill="auto"/>
            <w:vAlign w:val="center"/>
          </w:tcPr>
          <w:p w14:paraId="7CA12784" w14:textId="49EA0529" w:rsidR="00CA50EA" w:rsidRPr="00036C5D" w:rsidRDefault="00CA50EA">
            <w:pPr>
              <w:spacing w:after="120"/>
              <w:rPr>
                <w:rFonts w:asciiTheme="minorHAnsi" w:hAnsiTheme="minorHAnsi" w:cstheme="minorHAnsi"/>
                <w:szCs w:val="24"/>
              </w:rPr>
            </w:pPr>
            <w:r w:rsidRPr="00036C5D">
              <w:rPr>
                <w:rFonts w:asciiTheme="minorHAnsi" w:hAnsiTheme="minorHAnsi" w:cstheme="minorHAnsi"/>
                <w:b/>
                <w:noProof/>
                <w:szCs w:val="24"/>
              </w:rPr>
              <w:t>18 454 732</w:t>
            </w:r>
          </w:p>
        </w:tc>
        <w:tc>
          <w:tcPr>
            <w:tcW w:w="1336" w:type="dxa"/>
            <w:shd w:val="clear" w:color="auto" w:fill="auto"/>
            <w:vAlign w:val="center"/>
          </w:tcPr>
          <w:p w14:paraId="4D75FCAC" w14:textId="31D4CCAA" w:rsidR="00CA50EA" w:rsidRPr="00036C5D" w:rsidRDefault="00CA50EA">
            <w:pPr>
              <w:spacing w:after="120"/>
              <w:rPr>
                <w:rFonts w:asciiTheme="minorHAnsi" w:hAnsiTheme="minorHAnsi" w:cstheme="minorHAnsi"/>
                <w:szCs w:val="24"/>
              </w:rPr>
            </w:pPr>
            <w:r w:rsidRPr="00036C5D">
              <w:rPr>
                <w:rFonts w:asciiTheme="minorHAnsi" w:hAnsiTheme="minorHAnsi" w:cstheme="minorHAnsi"/>
                <w:b/>
                <w:noProof/>
                <w:szCs w:val="24"/>
              </w:rPr>
              <w:t>18 823 827</w:t>
            </w:r>
          </w:p>
        </w:tc>
        <w:tc>
          <w:tcPr>
            <w:tcW w:w="1336" w:type="dxa"/>
            <w:shd w:val="clear" w:color="auto" w:fill="auto"/>
            <w:vAlign w:val="center"/>
          </w:tcPr>
          <w:p w14:paraId="426B26EE" w14:textId="4BBC5645" w:rsidR="00CA50EA" w:rsidRPr="00036C5D" w:rsidRDefault="00CA50EA">
            <w:pPr>
              <w:spacing w:after="120"/>
              <w:rPr>
                <w:rFonts w:asciiTheme="minorHAnsi" w:hAnsiTheme="minorHAnsi" w:cstheme="minorHAnsi"/>
                <w:szCs w:val="24"/>
              </w:rPr>
            </w:pPr>
            <w:r w:rsidRPr="00036C5D">
              <w:rPr>
                <w:rFonts w:asciiTheme="minorHAnsi" w:hAnsiTheme="minorHAnsi" w:cstheme="minorHAnsi"/>
                <w:b/>
                <w:noProof/>
                <w:szCs w:val="24"/>
              </w:rPr>
              <w:t>19 200 303</w:t>
            </w:r>
          </w:p>
        </w:tc>
        <w:tc>
          <w:tcPr>
            <w:tcW w:w="1336" w:type="dxa"/>
            <w:shd w:val="clear" w:color="auto" w:fill="auto"/>
            <w:vAlign w:val="center"/>
          </w:tcPr>
          <w:p w14:paraId="23C14723" w14:textId="13467DF8" w:rsidR="00CA50EA" w:rsidRPr="00036C5D" w:rsidRDefault="00CA50EA">
            <w:pPr>
              <w:spacing w:after="120"/>
              <w:rPr>
                <w:rFonts w:asciiTheme="minorHAnsi" w:hAnsiTheme="minorHAnsi" w:cstheme="minorHAnsi"/>
                <w:szCs w:val="24"/>
              </w:rPr>
            </w:pPr>
            <w:r w:rsidRPr="00036C5D">
              <w:rPr>
                <w:rFonts w:asciiTheme="minorHAnsi" w:hAnsiTheme="minorHAnsi" w:cstheme="minorHAnsi"/>
                <w:b/>
                <w:noProof/>
                <w:szCs w:val="24"/>
              </w:rPr>
              <w:t>19 584 309</w:t>
            </w:r>
          </w:p>
        </w:tc>
        <w:tc>
          <w:tcPr>
            <w:tcW w:w="1511" w:type="dxa"/>
            <w:shd w:val="clear" w:color="auto" w:fill="auto"/>
            <w:vAlign w:val="center"/>
          </w:tcPr>
          <w:p w14:paraId="48D2D8EA" w14:textId="125B51F6" w:rsidR="00CA50EA" w:rsidRPr="00036C5D" w:rsidRDefault="00CA50EA">
            <w:pPr>
              <w:spacing w:after="120"/>
              <w:rPr>
                <w:rFonts w:asciiTheme="minorHAnsi" w:hAnsiTheme="minorHAnsi" w:cstheme="minorHAnsi"/>
                <w:szCs w:val="24"/>
              </w:rPr>
            </w:pPr>
            <w:r w:rsidRPr="00036C5D">
              <w:rPr>
                <w:rFonts w:asciiTheme="minorHAnsi" w:hAnsiTheme="minorHAnsi" w:cstheme="minorHAnsi"/>
                <w:b/>
                <w:noProof/>
                <w:szCs w:val="24"/>
              </w:rPr>
              <w:t>129 284 462</w:t>
            </w:r>
          </w:p>
        </w:tc>
      </w:tr>
    </w:tbl>
    <w:p w14:paraId="65E71739" w14:textId="77777777" w:rsidR="00F11BEB" w:rsidRPr="00833868" w:rsidRDefault="00F11BEB" w:rsidP="000D0463">
      <w:pPr>
        <w:pStyle w:val="Nagwek1"/>
        <w:numPr>
          <w:ilvl w:val="1"/>
          <w:numId w:val="23"/>
        </w:numPr>
        <w:spacing w:after="120" w:line="360" w:lineRule="auto"/>
        <w:rPr>
          <w:rFonts w:ascii="Calibri" w:hAnsi="Calibri" w:cs="Calibri"/>
          <w:color w:val="auto"/>
          <w:sz w:val="24"/>
          <w:szCs w:val="24"/>
          <w:lang w:eastAsia="en-GB"/>
        </w:rPr>
        <w:sectPr w:rsidR="00F11BEB" w:rsidRPr="00833868" w:rsidSect="00DD7720">
          <w:pgSz w:w="16838" w:h="11906" w:orient="landscape"/>
          <w:pgMar w:top="720" w:right="253" w:bottom="720" w:left="1134" w:header="708" w:footer="708" w:gutter="0"/>
          <w:cols w:space="708"/>
          <w:docGrid w:linePitch="360"/>
        </w:sectPr>
      </w:pPr>
      <w:bookmarkStart w:id="110" w:name="_Toc58983761"/>
      <w:bookmarkEnd w:id="109"/>
    </w:p>
    <w:p w14:paraId="174C50E5" w14:textId="588C7DE7" w:rsidR="00F50542" w:rsidRPr="00FB473D" w:rsidRDefault="00DE208B" w:rsidP="00FB473D">
      <w:pPr>
        <w:pStyle w:val="Nagwek1"/>
        <w:numPr>
          <w:ilvl w:val="1"/>
          <w:numId w:val="52"/>
        </w:numPr>
        <w:spacing w:after="120" w:line="360" w:lineRule="auto"/>
        <w:rPr>
          <w:rFonts w:ascii="Calibri" w:hAnsi="Calibri" w:cs="Calibri"/>
          <w:color w:val="auto"/>
          <w:lang w:eastAsia="en-GB"/>
        </w:rPr>
      </w:pPr>
      <w:bookmarkStart w:id="111" w:name="_Toc76551992"/>
      <w:r w:rsidRPr="00FB473D">
        <w:rPr>
          <w:rFonts w:ascii="Calibri" w:hAnsi="Calibri" w:cs="Calibri"/>
          <w:color w:val="auto"/>
          <w:lang w:eastAsia="en-GB"/>
        </w:rPr>
        <w:lastRenderedPageBreak/>
        <w:t xml:space="preserve">Łączne środki finansowe </w:t>
      </w:r>
      <w:r w:rsidR="00542762" w:rsidRPr="00FB473D">
        <w:rPr>
          <w:rFonts w:ascii="Calibri" w:hAnsi="Calibri" w:cs="Calibri"/>
          <w:color w:val="auto"/>
          <w:lang w:eastAsia="en-GB"/>
        </w:rPr>
        <w:t>w podziale na poszczególne fundusze oraz współfinansowanie</w:t>
      </w:r>
      <w:r w:rsidR="00542762" w:rsidRPr="00FB473D" w:rsidDel="00542762">
        <w:rPr>
          <w:rFonts w:ascii="Calibri" w:hAnsi="Calibri" w:cs="Calibri"/>
          <w:color w:val="auto"/>
          <w:lang w:eastAsia="en-GB"/>
        </w:rPr>
        <w:t xml:space="preserve"> </w:t>
      </w:r>
      <w:r w:rsidRPr="00FB473D">
        <w:rPr>
          <w:rFonts w:ascii="Calibri" w:hAnsi="Calibri" w:cs="Calibri"/>
          <w:color w:val="auto"/>
          <w:lang w:eastAsia="en-GB"/>
        </w:rPr>
        <w:t>krajowe</w:t>
      </w:r>
      <w:bookmarkEnd w:id="110"/>
      <w:bookmarkEnd w:id="111"/>
    </w:p>
    <w:tbl>
      <w:tblPr>
        <w:tblW w:w="0" w:type="auto"/>
        <w:tblLook w:val="04A0" w:firstRow="1" w:lastRow="0" w:firstColumn="1" w:lastColumn="0" w:noHBand="0" w:noVBand="1"/>
      </w:tblPr>
      <w:tblGrid>
        <w:gridCol w:w="11340"/>
      </w:tblGrid>
      <w:tr w:rsidR="00F50542" w:rsidRPr="001C5188" w14:paraId="377FCAC0" w14:textId="77777777" w:rsidTr="004B3728">
        <w:tc>
          <w:tcPr>
            <w:tcW w:w="11340" w:type="dxa"/>
            <w:shd w:val="clear" w:color="auto" w:fill="auto"/>
          </w:tcPr>
          <w:p w14:paraId="4996C13B" w14:textId="071E5BBC" w:rsidR="00F50542" w:rsidRPr="00330AD4" w:rsidRDefault="004B3728" w:rsidP="00FB473D">
            <w:pPr>
              <w:spacing w:after="120"/>
              <w:ind w:left="601"/>
              <w:rPr>
                <w:rFonts w:ascii="Calibri" w:hAnsi="Calibri" w:cs="Calibri"/>
                <w:szCs w:val="24"/>
              </w:rPr>
            </w:pPr>
            <w:r w:rsidRPr="00FB473D">
              <w:rPr>
                <w:rFonts w:ascii="Calibri" w:eastAsia="Times New Roman" w:hAnsi="Calibri" w:cs="Calibri"/>
                <w:color w:val="000000"/>
                <w:szCs w:val="24"/>
                <w:lang w:eastAsia="en-GB"/>
              </w:rPr>
              <w:t>Podstawa prawna: art. 17 ust. 3 lit. f) ppkt (ii), art. 17 ust. 4 lit. a)–d)</w:t>
            </w:r>
          </w:p>
        </w:tc>
      </w:tr>
    </w:tbl>
    <w:p w14:paraId="49C3BEF9" w14:textId="01C40117" w:rsidR="00F50542" w:rsidRPr="00FB473D" w:rsidRDefault="00826FA7" w:rsidP="00FB473D">
      <w:pPr>
        <w:spacing w:after="120"/>
        <w:ind w:left="709"/>
        <w:rPr>
          <w:rFonts w:ascii="Calibri" w:eastAsia="Times New Roman" w:hAnsi="Calibri" w:cs="Calibri"/>
          <w:b/>
          <w:bCs/>
          <w:color w:val="000000"/>
          <w:szCs w:val="24"/>
          <w:lang w:eastAsia="en-GB"/>
        </w:rPr>
      </w:pPr>
      <w:r w:rsidRPr="00FB473D">
        <w:rPr>
          <w:rFonts w:ascii="Calibri" w:eastAsia="Times New Roman" w:hAnsi="Calibri" w:cs="Calibri"/>
          <w:b/>
          <w:bCs/>
          <w:color w:val="000000"/>
          <w:szCs w:val="24"/>
          <w:lang w:eastAsia="en-GB"/>
        </w:rPr>
        <w:t>Tabela 8</w:t>
      </w:r>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141"/>
        <w:gridCol w:w="1008"/>
        <w:gridCol w:w="1170"/>
        <w:gridCol w:w="1603"/>
        <w:gridCol w:w="1556"/>
        <w:gridCol w:w="1361"/>
        <w:gridCol w:w="1486"/>
        <w:gridCol w:w="1482"/>
        <w:gridCol w:w="1348"/>
        <w:gridCol w:w="1583"/>
        <w:gridCol w:w="1183"/>
        <w:gridCol w:w="992"/>
      </w:tblGrid>
      <w:tr w:rsidR="00853B8C" w:rsidRPr="001C5188" w14:paraId="739E8E1A" w14:textId="77777777" w:rsidTr="00A479D7">
        <w:trPr>
          <w:jc w:val="center"/>
        </w:trPr>
        <w:tc>
          <w:tcPr>
            <w:tcW w:w="266" w:type="pct"/>
            <w:vMerge w:val="restart"/>
            <w:shd w:val="clear" w:color="auto" w:fill="auto"/>
          </w:tcPr>
          <w:p w14:paraId="06787CD4" w14:textId="32B1E9D4"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Nr celu polityki</w:t>
            </w:r>
          </w:p>
        </w:tc>
        <w:tc>
          <w:tcPr>
            <w:tcW w:w="339" w:type="pct"/>
            <w:vMerge w:val="restart"/>
            <w:shd w:val="clear" w:color="auto" w:fill="auto"/>
          </w:tcPr>
          <w:p w14:paraId="57598B15"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Priorytet</w:t>
            </w:r>
          </w:p>
        </w:tc>
        <w:tc>
          <w:tcPr>
            <w:tcW w:w="300" w:type="pct"/>
            <w:vMerge w:val="restart"/>
            <w:shd w:val="clear" w:color="auto" w:fill="auto"/>
          </w:tcPr>
          <w:p w14:paraId="21399C11"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Fundusz</w:t>
            </w:r>
          </w:p>
          <w:p w14:paraId="3A25002F" w14:textId="1CD6B9F1"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(stoso</w:t>
            </w:r>
            <w:r w:rsidR="00853B8C" w:rsidRPr="00FB473D">
              <w:rPr>
                <w:rFonts w:asciiTheme="minorHAnsi" w:hAnsiTheme="minorHAnsi" w:cstheme="minorHAnsi"/>
                <w:b/>
                <w:sz w:val="20"/>
                <w:szCs w:val="20"/>
              </w:rPr>
              <w:t>-</w:t>
            </w:r>
            <w:r w:rsidRPr="00FB473D">
              <w:rPr>
                <w:rFonts w:asciiTheme="minorHAnsi" w:hAnsiTheme="minorHAnsi" w:cstheme="minorHAnsi"/>
                <w:b/>
                <w:sz w:val="20"/>
                <w:szCs w:val="20"/>
              </w:rPr>
              <w:t>wnie do przy</w:t>
            </w:r>
            <w:r w:rsidR="00F11BEB" w:rsidRPr="00FB473D">
              <w:rPr>
                <w:rFonts w:asciiTheme="minorHAnsi" w:hAnsiTheme="minorHAnsi" w:cstheme="minorHAnsi"/>
                <w:b/>
                <w:sz w:val="20"/>
                <w:szCs w:val="20"/>
              </w:rPr>
              <w:t>-</w:t>
            </w:r>
            <w:r w:rsidRPr="00FB473D">
              <w:rPr>
                <w:rFonts w:asciiTheme="minorHAnsi" w:hAnsiTheme="minorHAnsi" w:cstheme="minorHAnsi"/>
                <w:b/>
                <w:sz w:val="20"/>
                <w:szCs w:val="20"/>
              </w:rPr>
              <w:t>padku)</w:t>
            </w:r>
          </w:p>
        </w:tc>
        <w:tc>
          <w:tcPr>
            <w:tcW w:w="348" w:type="pct"/>
            <w:vMerge w:val="restart"/>
            <w:shd w:val="clear" w:color="auto" w:fill="auto"/>
          </w:tcPr>
          <w:p w14:paraId="3884D3E8"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Podstawa obliczenia wsparcia UE (ogółem koszt kwalifikowalny lub wkład publiczny)</w:t>
            </w:r>
          </w:p>
        </w:tc>
        <w:tc>
          <w:tcPr>
            <w:tcW w:w="477" w:type="pct"/>
            <w:vMerge w:val="restart"/>
            <w:shd w:val="clear" w:color="auto" w:fill="auto"/>
          </w:tcPr>
          <w:p w14:paraId="5AC23409" w14:textId="77777777" w:rsidR="004119D0" w:rsidRPr="00FB473D" w:rsidRDefault="004119D0" w:rsidP="00FB473D">
            <w:pPr>
              <w:spacing w:after="120"/>
              <w:rPr>
                <w:rFonts w:asciiTheme="minorHAnsi" w:hAnsiTheme="minorHAnsi" w:cstheme="minorHAnsi"/>
                <w:b/>
                <w:noProof/>
                <w:sz w:val="20"/>
                <w:szCs w:val="20"/>
                <w:lang w:val="pt-PT"/>
              </w:rPr>
            </w:pPr>
            <w:r w:rsidRPr="00FB473D">
              <w:rPr>
                <w:rFonts w:asciiTheme="minorHAnsi" w:hAnsiTheme="minorHAnsi" w:cstheme="minorHAnsi"/>
                <w:b/>
                <w:sz w:val="20"/>
                <w:szCs w:val="20"/>
                <w:lang w:val="pt-PT"/>
              </w:rPr>
              <w:t>Wkład UE</w:t>
            </w:r>
          </w:p>
          <w:p w14:paraId="6753256B" w14:textId="77777777" w:rsidR="004119D0" w:rsidRPr="00FB473D" w:rsidRDefault="004119D0" w:rsidP="00FB473D">
            <w:pPr>
              <w:spacing w:after="120"/>
              <w:rPr>
                <w:rFonts w:asciiTheme="minorHAnsi" w:hAnsiTheme="minorHAnsi" w:cstheme="minorHAnsi"/>
                <w:b/>
                <w:noProof/>
                <w:sz w:val="20"/>
                <w:szCs w:val="20"/>
                <w:lang w:val="pt-PT"/>
              </w:rPr>
            </w:pPr>
            <w:r w:rsidRPr="00FB473D">
              <w:rPr>
                <w:rFonts w:asciiTheme="minorHAnsi" w:hAnsiTheme="minorHAnsi" w:cstheme="minorHAnsi"/>
                <w:sz w:val="20"/>
                <w:szCs w:val="20"/>
                <w:lang w:val="pt-PT"/>
              </w:rPr>
              <w:t>(a)=(a1)+(a2)</w:t>
            </w:r>
          </w:p>
        </w:tc>
        <w:tc>
          <w:tcPr>
            <w:tcW w:w="868" w:type="pct"/>
            <w:gridSpan w:val="2"/>
            <w:shd w:val="clear" w:color="auto" w:fill="auto"/>
          </w:tcPr>
          <w:p w14:paraId="7BCF6624" w14:textId="576A7D6F" w:rsidR="004119D0" w:rsidRPr="00FB473D" w:rsidRDefault="004119D0" w:rsidP="00FB473D">
            <w:pPr>
              <w:spacing w:after="120"/>
              <w:rPr>
                <w:rFonts w:asciiTheme="minorHAnsi" w:hAnsiTheme="minorHAnsi" w:cstheme="minorHAnsi"/>
                <w:b/>
                <w:sz w:val="20"/>
                <w:szCs w:val="20"/>
              </w:rPr>
            </w:pPr>
            <w:r w:rsidRPr="00FB473D">
              <w:rPr>
                <w:rFonts w:asciiTheme="minorHAnsi" w:hAnsiTheme="minorHAnsi" w:cstheme="minorHAnsi"/>
                <w:b/>
                <w:sz w:val="20"/>
                <w:szCs w:val="20"/>
              </w:rPr>
              <w:t>Indykatywny podział wkładu UE</w:t>
            </w:r>
          </w:p>
        </w:tc>
        <w:tc>
          <w:tcPr>
            <w:tcW w:w="442" w:type="pct"/>
            <w:vMerge w:val="restart"/>
            <w:shd w:val="clear" w:color="auto" w:fill="auto"/>
          </w:tcPr>
          <w:p w14:paraId="5E8E5EF9"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Wkład krajowy</w:t>
            </w:r>
          </w:p>
          <w:p w14:paraId="16DE65E1"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sz w:val="20"/>
                <w:szCs w:val="20"/>
              </w:rPr>
              <w:t>(b)=(c)+(d)</w:t>
            </w:r>
          </w:p>
        </w:tc>
        <w:tc>
          <w:tcPr>
            <w:tcW w:w="842" w:type="pct"/>
            <w:gridSpan w:val="2"/>
            <w:shd w:val="clear" w:color="auto" w:fill="auto"/>
          </w:tcPr>
          <w:p w14:paraId="6CF72008" w14:textId="5D29D5FC" w:rsidR="004119D0" w:rsidRPr="00FB473D" w:rsidRDefault="004119D0" w:rsidP="00FB473D">
            <w:pPr>
              <w:spacing w:after="120"/>
              <w:jc w:val="center"/>
              <w:rPr>
                <w:rFonts w:asciiTheme="minorHAnsi" w:hAnsiTheme="minorHAnsi" w:cstheme="minorHAnsi"/>
                <w:b/>
                <w:noProof/>
                <w:sz w:val="20"/>
                <w:szCs w:val="20"/>
              </w:rPr>
            </w:pPr>
            <w:r w:rsidRPr="00FB473D">
              <w:rPr>
                <w:rFonts w:asciiTheme="minorHAnsi" w:hAnsiTheme="minorHAnsi" w:cstheme="minorHAnsi"/>
                <w:b/>
                <w:sz w:val="20"/>
                <w:szCs w:val="20"/>
              </w:rPr>
              <w:t>Indykatywny podział wkładu krajowego</w:t>
            </w:r>
          </w:p>
        </w:tc>
        <w:tc>
          <w:tcPr>
            <w:tcW w:w="471" w:type="pct"/>
            <w:vMerge w:val="restart"/>
            <w:shd w:val="clear" w:color="auto" w:fill="auto"/>
          </w:tcPr>
          <w:p w14:paraId="5F94D50E"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Ogółem</w:t>
            </w:r>
          </w:p>
          <w:p w14:paraId="6BBE678E" w14:textId="77777777" w:rsidR="004119D0" w:rsidRPr="00FB473D" w:rsidRDefault="004119D0" w:rsidP="00FB473D">
            <w:pPr>
              <w:spacing w:after="120"/>
              <w:rPr>
                <w:rFonts w:asciiTheme="minorHAnsi" w:hAnsiTheme="minorHAnsi" w:cstheme="minorHAnsi"/>
                <w:noProof/>
                <w:sz w:val="20"/>
                <w:szCs w:val="20"/>
              </w:rPr>
            </w:pPr>
          </w:p>
          <w:p w14:paraId="02979AE4"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sz w:val="20"/>
                <w:szCs w:val="20"/>
              </w:rPr>
              <w:t>(e)=(a)+(b)</w:t>
            </w:r>
          </w:p>
        </w:tc>
        <w:tc>
          <w:tcPr>
            <w:tcW w:w="352" w:type="pct"/>
            <w:vMerge w:val="restart"/>
            <w:shd w:val="clear" w:color="auto" w:fill="auto"/>
          </w:tcPr>
          <w:p w14:paraId="0D1DCA50" w14:textId="29031B76"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Stopa dofinan</w:t>
            </w:r>
            <w:r w:rsidR="00CE553D" w:rsidRPr="00FB473D">
              <w:rPr>
                <w:rFonts w:asciiTheme="minorHAnsi" w:hAnsiTheme="minorHAnsi" w:cstheme="minorHAnsi"/>
                <w:b/>
                <w:sz w:val="20"/>
                <w:szCs w:val="20"/>
              </w:rPr>
              <w:t>-</w:t>
            </w:r>
            <w:r w:rsidRPr="00FB473D">
              <w:rPr>
                <w:rFonts w:asciiTheme="minorHAnsi" w:hAnsiTheme="minorHAnsi" w:cstheme="minorHAnsi"/>
                <w:b/>
                <w:sz w:val="20"/>
                <w:szCs w:val="20"/>
              </w:rPr>
              <w:t>sowania</w:t>
            </w:r>
          </w:p>
          <w:p w14:paraId="4AE71C5B"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sz w:val="20"/>
                <w:szCs w:val="20"/>
              </w:rPr>
              <w:t>(f)=(a)/(e)</w:t>
            </w:r>
          </w:p>
        </w:tc>
        <w:tc>
          <w:tcPr>
            <w:tcW w:w="295" w:type="pct"/>
            <w:vMerge w:val="restart"/>
            <w:shd w:val="clear" w:color="auto" w:fill="auto"/>
          </w:tcPr>
          <w:p w14:paraId="1F37AFDC"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Wkłady państw trzecich</w:t>
            </w:r>
          </w:p>
          <w:p w14:paraId="36624930" w14:textId="6F2B9514"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sz w:val="20"/>
                <w:szCs w:val="20"/>
              </w:rPr>
              <w:t>(</w:t>
            </w:r>
            <w:r w:rsidRPr="00FB473D">
              <w:rPr>
                <w:rFonts w:asciiTheme="minorHAnsi" w:hAnsiTheme="minorHAnsi" w:cstheme="minorHAnsi"/>
                <w:b/>
                <w:sz w:val="20"/>
                <w:szCs w:val="20"/>
              </w:rPr>
              <w:t>dla celów informa-cyjnych</w:t>
            </w:r>
            <w:r w:rsidRPr="00FB473D">
              <w:rPr>
                <w:rFonts w:asciiTheme="minorHAnsi" w:hAnsiTheme="minorHAnsi" w:cstheme="minorHAnsi"/>
                <w:sz w:val="20"/>
                <w:szCs w:val="20"/>
              </w:rPr>
              <w:t>)</w:t>
            </w:r>
          </w:p>
        </w:tc>
      </w:tr>
      <w:tr w:rsidR="00853B8C" w:rsidRPr="001C5188" w14:paraId="61F1DC0A" w14:textId="77777777" w:rsidTr="00A479D7">
        <w:trPr>
          <w:trHeight w:val="1579"/>
          <w:jc w:val="center"/>
        </w:trPr>
        <w:tc>
          <w:tcPr>
            <w:tcW w:w="266" w:type="pct"/>
            <w:vMerge/>
            <w:shd w:val="clear" w:color="auto" w:fill="auto"/>
          </w:tcPr>
          <w:p w14:paraId="24BE6938" w14:textId="77777777" w:rsidR="004119D0" w:rsidRPr="00FB473D" w:rsidRDefault="004119D0" w:rsidP="00FB473D">
            <w:pPr>
              <w:spacing w:after="120"/>
              <w:rPr>
                <w:rFonts w:asciiTheme="minorHAnsi" w:hAnsiTheme="minorHAnsi" w:cstheme="minorHAnsi"/>
                <w:b/>
                <w:noProof/>
                <w:sz w:val="20"/>
                <w:szCs w:val="20"/>
              </w:rPr>
            </w:pPr>
          </w:p>
        </w:tc>
        <w:tc>
          <w:tcPr>
            <w:tcW w:w="339" w:type="pct"/>
            <w:vMerge/>
            <w:shd w:val="clear" w:color="auto" w:fill="auto"/>
          </w:tcPr>
          <w:p w14:paraId="37D740DE" w14:textId="77777777" w:rsidR="004119D0" w:rsidRPr="00FB473D" w:rsidRDefault="004119D0" w:rsidP="00FB473D">
            <w:pPr>
              <w:spacing w:after="120"/>
              <w:rPr>
                <w:rFonts w:asciiTheme="minorHAnsi" w:hAnsiTheme="minorHAnsi" w:cstheme="minorHAnsi"/>
                <w:b/>
                <w:noProof/>
                <w:sz w:val="20"/>
                <w:szCs w:val="20"/>
              </w:rPr>
            </w:pPr>
          </w:p>
        </w:tc>
        <w:tc>
          <w:tcPr>
            <w:tcW w:w="300" w:type="pct"/>
            <w:vMerge/>
            <w:shd w:val="clear" w:color="auto" w:fill="auto"/>
          </w:tcPr>
          <w:p w14:paraId="57E04EFA" w14:textId="77777777" w:rsidR="004119D0" w:rsidRPr="00FB473D" w:rsidRDefault="004119D0" w:rsidP="00FB473D">
            <w:pPr>
              <w:spacing w:after="120"/>
              <w:rPr>
                <w:rFonts w:asciiTheme="minorHAnsi" w:hAnsiTheme="minorHAnsi" w:cstheme="minorHAnsi"/>
                <w:b/>
                <w:noProof/>
                <w:sz w:val="20"/>
                <w:szCs w:val="20"/>
              </w:rPr>
            </w:pPr>
          </w:p>
        </w:tc>
        <w:tc>
          <w:tcPr>
            <w:tcW w:w="348" w:type="pct"/>
            <w:vMerge/>
            <w:shd w:val="clear" w:color="auto" w:fill="auto"/>
          </w:tcPr>
          <w:p w14:paraId="5342ADDA" w14:textId="77777777" w:rsidR="004119D0" w:rsidRPr="00FB473D" w:rsidRDefault="004119D0" w:rsidP="00FB473D">
            <w:pPr>
              <w:spacing w:after="120"/>
              <w:rPr>
                <w:rFonts w:asciiTheme="minorHAnsi" w:hAnsiTheme="minorHAnsi" w:cstheme="minorHAnsi"/>
                <w:b/>
                <w:noProof/>
                <w:sz w:val="20"/>
                <w:szCs w:val="20"/>
              </w:rPr>
            </w:pPr>
          </w:p>
        </w:tc>
        <w:tc>
          <w:tcPr>
            <w:tcW w:w="477" w:type="pct"/>
            <w:vMerge/>
            <w:shd w:val="clear" w:color="auto" w:fill="auto"/>
          </w:tcPr>
          <w:p w14:paraId="401466A7" w14:textId="77777777" w:rsidR="004119D0" w:rsidRPr="00FB473D" w:rsidRDefault="004119D0" w:rsidP="00FB473D">
            <w:pPr>
              <w:spacing w:after="120"/>
              <w:rPr>
                <w:rFonts w:asciiTheme="minorHAnsi" w:hAnsiTheme="minorHAnsi" w:cstheme="minorHAnsi"/>
                <w:b/>
                <w:noProof/>
                <w:sz w:val="20"/>
                <w:szCs w:val="20"/>
              </w:rPr>
            </w:pPr>
          </w:p>
        </w:tc>
        <w:tc>
          <w:tcPr>
            <w:tcW w:w="463" w:type="pct"/>
            <w:shd w:val="clear" w:color="auto" w:fill="auto"/>
          </w:tcPr>
          <w:p w14:paraId="0E97985F" w14:textId="4E04FF97" w:rsidR="004119D0" w:rsidRPr="00FB473D" w:rsidRDefault="004119D0" w:rsidP="00FB473D">
            <w:pPr>
              <w:spacing w:after="120"/>
              <w:rPr>
                <w:rFonts w:asciiTheme="minorHAnsi" w:hAnsiTheme="minorHAnsi" w:cstheme="minorHAnsi"/>
                <w:bCs/>
                <w:noProof/>
                <w:sz w:val="20"/>
                <w:szCs w:val="20"/>
              </w:rPr>
            </w:pPr>
            <w:r w:rsidRPr="00FB473D">
              <w:rPr>
                <w:rFonts w:asciiTheme="minorHAnsi" w:hAnsiTheme="minorHAnsi" w:cstheme="minorHAnsi"/>
                <w:b/>
                <w:sz w:val="20"/>
                <w:szCs w:val="20"/>
              </w:rPr>
              <w:t xml:space="preserve">bez pomocy technicznej na podstawie art. </w:t>
            </w:r>
            <w:r w:rsidR="001F4DAE" w:rsidRPr="00FB473D">
              <w:rPr>
                <w:rFonts w:asciiTheme="minorHAnsi" w:hAnsiTheme="minorHAnsi" w:cstheme="minorHAnsi"/>
                <w:b/>
                <w:sz w:val="20"/>
                <w:szCs w:val="20"/>
              </w:rPr>
              <w:t>27</w:t>
            </w:r>
            <w:r w:rsidRPr="00FB473D">
              <w:rPr>
                <w:rFonts w:asciiTheme="minorHAnsi" w:hAnsiTheme="minorHAnsi" w:cstheme="minorHAnsi"/>
                <w:b/>
                <w:sz w:val="20"/>
                <w:szCs w:val="20"/>
              </w:rPr>
              <w:t xml:space="preserve"> ust. </w:t>
            </w:r>
            <w:r w:rsidR="001F4DAE" w:rsidRPr="00FB473D">
              <w:rPr>
                <w:rFonts w:asciiTheme="minorHAnsi" w:hAnsiTheme="minorHAnsi" w:cstheme="minorHAnsi"/>
                <w:b/>
                <w:sz w:val="20"/>
                <w:szCs w:val="20"/>
              </w:rPr>
              <w:t>1</w:t>
            </w:r>
            <w:r w:rsidRPr="00FB473D">
              <w:rPr>
                <w:rFonts w:asciiTheme="minorHAnsi" w:hAnsiTheme="minorHAnsi" w:cstheme="minorHAnsi"/>
                <w:b/>
                <w:sz w:val="20"/>
                <w:szCs w:val="20"/>
              </w:rPr>
              <w:t xml:space="preserve"> </w:t>
            </w:r>
            <w:r w:rsidRPr="00FB473D">
              <w:rPr>
                <w:rFonts w:asciiTheme="minorHAnsi" w:hAnsiTheme="minorHAnsi" w:cstheme="minorHAnsi"/>
                <w:bCs/>
                <w:sz w:val="20"/>
                <w:szCs w:val="20"/>
              </w:rPr>
              <w:t>(a1)</w:t>
            </w:r>
          </w:p>
        </w:tc>
        <w:tc>
          <w:tcPr>
            <w:tcW w:w="405" w:type="pct"/>
            <w:shd w:val="clear" w:color="auto" w:fill="auto"/>
          </w:tcPr>
          <w:p w14:paraId="68BD2118" w14:textId="3E318422" w:rsidR="004119D0" w:rsidRPr="00FB473D" w:rsidRDefault="004119D0" w:rsidP="00FB473D">
            <w:pPr>
              <w:spacing w:after="120"/>
              <w:rPr>
                <w:rFonts w:asciiTheme="minorHAnsi" w:hAnsiTheme="minorHAnsi" w:cstheme="minorHAnsi"/>
                <w:b/>
                <w:bCs/>
                <w:sz w:val="20"/>
                <w:szCs w:val="20"/>
              </w:rPr>
            </w:pPr>
            <w:r w:rsidRPr="00FB473D">
              <w:rPr>
                <w:rFonts w:asciiTheme="minorHAnsi" w:hAnsiTheme="minorHAnsi" w:cstheme="minorHAnsi"/>
                <w:b/>
                <w:sz w:val="20"/>
                <w:szCs w:val="20"/>
              </w:rPr>
              <w:t>na pomoc techniczną</w:t>
            </w:r>
            <w:r w:rsidRPr="00FB473D">
              <w:rPr>
                <w:rFonts w:asciiTheme="minorHAnsi" w:hAnsiTheme="minorHAnsi" w:cstheme="minorHAnsi"/>
                <w:sz w:val="20"/>
                <w:szCs w:val="20"/>
              </w:rPr>
              <w:t xml:space="preserve"> </w:t>
            </w:r>
            <w:r w:rsidRPr="00FB473D">
              <w:rPr>
                <w:rFonts w:asciiTheme="minorHAnsi" w:hAnsiTheme="minorHAnsi" w:cstheme="minorHAnsi"/>
                <w:b/>
                <w:bCs/>
                <w:sz w:val="20"/>
                <w:szCs w:val="20"/>
              </w:rPr>
              <w:t xml:space="preserve">na podstawie art. </w:t>
            </w:r>
            <w:r w:rsidR="00690216" w:rsidRPr="00FB473D">
              <w:rPr>
                <w:rFonts w:asciiTheme="minorHAnsi" w:hAnsiTheme="minorHAnsi" w:cstheme="minorHAnsi"/>
                <w:b/>
                <w:bCs/>
                <w:sz w:val="20"/>
                <w:szCs w:val="20"/>
              </w:rPr>
              <w:t>27</w:t>
            </w:r>
            <w:r w:rsidRPr="00FB473D">
              <w:rPr>
                <w:rFonts w:asciiTheme="minorHAnsi" w:hAnsiTheme="minorHAnsi" w:cstheme="minorHAnsi"/>
                <w:b/>
                <w:bCs/>
                <w:sz w:val="20"/>
                <w:szCs w:val="20"/>
              </w:rPr>
              <w:t xml:space="preserve"> ust. </w:t>
            </w:r>
            <w:r w:rsidR="00690216" w:rsidRPr="00FB473D">
              <w:rPr>
                <w:rFonts w:asciiTheme="minorHAnsi" w:hAnsiTheme="minorHAnsi" w:cstheme="minorHAnsi"/>
                <w:b/>
                <w:bCs/>
                <w:sz w:val="20"/>
                <w:szCs w:val="20"/>
              </w:rPr>
              <w:t>1</w:t>
            </w:r>
            <w:r w:rsidRPr="00FB473D">
              <w:rPr>
                <w:rFonts w:asciiTheme="minorHAnsi" w:hAnsiTheme="minorHAnsi" w:cstheme="minorHAnsi"/>
                <w:b/>
                <w:bCs/>
                <w:sz w:val="20"/>
                <w:szCs w:val="20"/>
              </w:rPr>
              <w:t xml:space="preserve"> </w:t>
            </w:r>
          </w:p>
          <w:p w14:paraId="3AAB727B" w14:textId="77777777" w:rsidR="004119D0" w:rsidRPr="00FB473D" w:rsidRDefault="004119D0" w:rsidP="00FB473D">
            <w:pPr>
              <w:spacing w:after="120"/>
              <w:rPr>
                <w:rFonts w:asciiTheme="minorHAnsi" w:hAnsiTheme="minorHAnsi" w:cstheme="minorHAnsi"/>
                <w:noProof/>
                <w:sz w:val="20"/>
                <w:szCs w:val="20"/>
              </w:rPr>
            </w:pPr>
            <w:r w:rsidRPr="00FB473D">
              <w:rPr>
                <w:rFonts w:asciiTheme="minorHAnsi" w:hAnsiTheme="minorHAnsi" w:cstheme="minorHAnsi"/>
                <w:sz w:val="20"/>
                <w:szCs w:val="20"/>
              </w:rPr>
              <w:t>(a2)</w:t>
            </w:r>
          </w:p>
        </w:tc>
        <w:tc>
          <w:tcPr>
            <w:tcW w:w="442" w:type="pct"/>
            <w:vMerge/>
            <w:shd w:val="clear" w:color="auto" w:fill="auto"/>
          </w:tcPr>
          <w:p w14:paraId="5E53AD93" w14:textId="77777777" w:rsidR="004119D0" w:rsidRPr="00FB473D" w:rsidRDefault="004119D0" w:rsidP="00FB473D">
            <w:pPr>
              <w:spacing w:after="120"/>
              <w:rPr>
                <w:rFonts w:asciiTheme="minorHAnsi" w:hAnsiTheme="minorHAnsi" w:cstheme="minorHAnsi"/>
                <w:b/>
                <w:noProof/>
                <w:sz w:val="20"/>
                <w:szCs w:val="20"/>
              </w:rPr>
            </w:pPr>
          </w:p>
        </w:tc>
        <w:tc>
          <w:tcPr>
            <w:tcW w:w="441" w:type="pct"/>
            <w:shd w:val="clear" w:color="auto" w:fill="auto"/>
          </w:tcPr>
          <w:p w14:paraId="4B36D8E3"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Krajowy wkład publiczny</w:t>
            </w:r>
          </w:p>
          <w:p w14:paraId="122B594E"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sz w:val="20"/>
                <w:szCs w:val="20"/>
              </w:rPr>
              <w:t>(c)</w:t>
            </w:r>
          </w:p>
        </w:tc>
        <w:tc>
          <w:tcPr>
            <w:tcW w:w="401" w:type="pct"/>
            <w:shd w:val="clear" w:color="auto" w:fill="auto"/>
          </w:tcPr>
          <w:p w14:paraId="240DBAD6"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Krajowy wkład prywatny</w:t>
            </w:r>
          </w:p>
          <w:p w14:paraId="3DC571BE" w14:textId="77777777" w:rsidR="004119D0" w:rsidRPr="00FB473D" w:rsidRDefault="004119D0" w:rsidP="00FB473D">
            <w:pPr>
              <w:spacing w:after="120"/>
              <w:rPr>
                <w:rFonts w:asciiTheme="minorHAnsi" w:hAnsiTheme="minorHAnsi" w:cstheme="minorHAnsi"/>
                <w:b/>
                <w:noProof/>
                <w:sz w:val="20"/>
                <w:szCs w:val="20"/>
              </w:rPr>
            </w:pPr>
            <w:r w:rsidRPr="00FB473D">
              <w:rPr>
                <w:rFonts w:asciiTheme="minorHAnsi" w:hAnsiTheme="minorHAnsi" w:cstheme="minorHAnsi"/>
                <w:sz w:val="20"/>
                <w:szCs w:val="20"/>
              </w:rPr>
              <w:t>(d)</w:t>
            </w:r>
          </w:p>
        </w:tc>
        <w:tc>
          <w:tcPr>
            <w:tcW w:w="471" w:type="pct"/>
            <w:vMerge/>
            <w:shd w:val="clear" w:color="auto" w:fill="auto"/>
          </w:tcPr>
          <w:p w14:paraId="5AA9633C" w14:textId="77777777" w:rsidR="004119D0" w:rsidRPr="00FB473D" w:rsidRDefault="004119D0" w:rsidP="00FB473D">
            <w:pPr>
              <w:spacing w:after="120"/>
              <w:rPr>
                <w:rFonts w:asciiTheme="minorHAnsi" w:hAnsiTheme="minorHAnsi" w:cstheme="minorHAnsi"/>
                <w:b/>
                <w:noProof/>
                <w:sz w:val="20"/>
                <w:szCs w:val="20"/>
              </w:rPr>
            </w:pPr>
          </w:p>
        </w:tc>
        <w:tc>
          <w:tcPr>
            <w:tcW w:w="352" w:type="pct"/>
            <w:vMerge/>
            <w:shd w:val="clear" w:color="auto" w:fill="auto"/>
          </w:tcPr>
          <w:p w14:paraId="2F50CD24" w14:textId="77777777" w:rsidR="004119D0" w:rsidRPr="00FB473D" w:rsidRDefault="004119D0" w:rsidP="00FB473D">
            <w:pPr>
              <w:spacing w:after="120"/>
              <w:rPr>
                <w:rFonts w:asciiTheme="minorHAnsi" w:hAnsiTheme="minorHAnsi" w:cstheme="minorHAnsi"/>
                <w:b/>
                <w:noProof/>
                <w:sz w:val="20"/>
                <w:szCs w:val="20"/>
              </w:rPr>
            </w:pPr>
          </w:p>
        </w:tc>
        <w:tc>
          <w:tcPr>
            <w:tcW w:w="295" w:type="pct"/>
            <w:vMerge/>
            <w:shd w:val="clear" w:color="auto" w:fill="auto"/>
          </w:tcPr>
          <w:p w14:paraId="49DA9779" w14:textId="77777777" w:rsidR="004119D0" w:rsidRPr="00FB473D" w:rsidRDefault="004119D0" w:rsidP="00FB473D">
            <w:pPr>
              <w:spacing w:after="120"/>
              <w:rPr>
                <w:rFonts w:asciiTheme="minorHAnsi" w:hAnsiTheme="minorHAnsi" w:cstheme="minorHAnsi"/>
                <w:b/>
                <w:noProof/>
                <w:sz w:val="20"/>
                <w:szCs w:val="20"/>
              </w:rPr>
            </w:pPr>
          </w:p>
        </w:tc>
      </w:tr>
      <w:tr w:rsidR="00853B8C" w:rsidRPr="001C5188" w14:paraId="4E4FB499" w14:textId="77777777" w:rsidTr="00A479D7">
        <w:trPr>
          <w:jc w:val="center"/>
        </w:trPr>
        <w:tc>
          <w:tcPr>
            <w:tcW w:w="266" w:type="pct"/>
            <w:shd w:val="clear" w:color="auto" w:fill="auto"/>
          </w:tcPr>
          <w:p w14:paraId="169358BB" w14:textId="77777777" w:rsidR="00876E1E" w:rsidRPr="00FB473D" w:rsidRDefault="00876E1E" w:rsidP="00FB473D">
            <w:pPr>
              <w:spacing w:after="120"/>
              <w:jc w:val="center"/>
              <w:rPr>
                <w:rFonts w:asciiTheme="minorHAnsi" w:hAnsiTheme="minorHAnsi" w:cstheme="minorHAnsi"/>
                <w:b/>
                <w:noProof/>
                <w:sz w:val="20"/>
                <w:szCs w:val="20"/>
              </w:rPr>
            </w:pPr>
            <w:r w:rsidRPr="00FB473D">
              <w:rPr>
                <w:rFonts w:asciiTheme="minorHAnsi" w:hAnsiTheme="minorHAnsi" w:cstheme="minorHAnsi"/>
                <w:b/>
                <w:noProof/>
                <w:sz w:val="20"/>
                <w:szCs w:val="20"/>
              </w:rPr>
              <w:t>2</w:t>
            </w:r>
          </w:p>
        </w:tc>
        <w:tc>
          <w:tcPr>
            <w:tcW w:w="339" w:type="pct"/>
            <w:shd w:val="clear" w:color="auto" w:fill="auto"/>
          </w:tcPr>
          <w:p w14:paraId="2DBFC365" w14:textId="77777777" w:rsidR="00876E1E" w:rsidRPr="00FB473D" w:rsidRDefault="00876E1E"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Priorytet 1</w:t>
            </w:r>
          </w:p>
        </w:tc>
        <w:tc>
          <w:tcPr>
            <w:tcW w:w="300" w:type="pct"/>
            <w:shd w:val="clear" w:color="auto" w:fill="auto"/>
          </w:tcPr>
          <w:p w14:paraId="30B7BBC8" w14:textId="2D0184F0" w:rsidR="00876E1E" w:rsidRPr="00FB473D" w:rsidRDefault="00876E1E" w:rsidP="00FB473D">
            <w:pPr>
              <w:spacing w:after="120"/>
              <w:jc w:val="center"/>
              <w:rPr>
                <w:rFonts w:asciiTheme="minorHAnsi" w:hAnsiTheme="minorHAnsi" w:cstheme="minorHAnsi"/>
                <w:noProof/>
                <w:sz w:val="20"/>
                <w:szCs w:val="20"/>
              </w:rPr>
            </w:pPr>
            <w:r w:rsidRPr="00FB473D">
              <w:rPr>
                <w:rFonts w:asciiTheme="minorHAnsi" w:hAnsiTheme="minorHAnsi" w:cstheme="minorHAnsi"/>
                <w:sz w:val="20"/>
                <w:szCs w:val="20"/>
              </w:rPr>
              <w:t>EFRR</w:t>
            </w:r>
          </w:p>
        </w:tc>
        <w:tc>
          <w:tcPr>
            <w:tcW w:w="348" w:type="pct"/>
            <w:shd w:val="clear" w:color="auto" w:fill="auto"/>
          </w:tcPr>
          <w:p w14:paraId="13ABA314" w14:textId="77777777" w:rsidR="00876E1E" w:rsidRPr="00FB473D" w:rsidRDefault="00876E1E" w:rsidP="00FB473D">
            <w:pPr>
              <w:spacing w:after="120"/>
              <w:jc w:val="center"/>
              <w:rPr>
                <w:rFonts w:asciiTheme="minorHAnsi" w:hAnsiTheme="minorHAnsi" w:cstheme="minorHAnsi"/>
                <w:noProof/>
                <w:sz w:val="20"/>
                <w:szCs w:val="20"/>
              </w:rPr>
            </w:pPr>
            <w:r w:rsidRPr="00FB473D">
              <w:rPr>
                <w:rFonts w:asciiTheme="minorHAnsi" w:hAnsiTheme="minorHAnsi" w:cstheme="minorHAnsi"/>
                <w:color w:val="000000"/>
                <w:sz w:val="20"/>
                <w:szCs w:val="20"/>
              </w:rPr>
              <w:t>Ogółem</w:t>
            </w:r>
          </w:p>
        </w:tc>
        <w:tc>
          <w:tcPr>
            <w:tcW w:w="477" w:type="pct"/>
            <w:shd w:val="clear" w:color="auto" w:fill="auto"/>
          </w:tcPr>
          <w:p w14:paraId="3A9BEB51" w14:textId="77777777"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26 568 368,00</w:t>
            </w:r>
          </w:p>
        </w:tc>
        <w:tc>
          <w:tcPr>
            <w:tcW w:w="463" w:type="pct"/>
            <w:shd w:val="clear" w:color="auto" w:fill="auto"/>
          </w:tcPr>
          <w:p w14:paraId="1C5908C3" w14:textId="0285D25E"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24 830 250,47</w:t>
            </w:r>
          </w:p>
        </w:tc>
        <w:tc>
          <w:tcPr>
            <w:tcW w:w="405" w:type="pct"/>
            <w:shd w:val="clear" w:color="auto" w:fill="auto"/>
          </w:tcPr>
          <w:p w14:paraId="269B3F91" w14:textId="1455D2F3"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1 738 117,53</w:t>
            </w:r>
          </w:p>
        </w:tc>
        <w:tc>
          <w:tcPr>
            <w:tcW w:w="442" w:type="pct"/>
            <w:shd w:val="clear" w:color="auto" w:fill="auto"/>
          </w:tcPr>
          <w:p w14:paraId="0360FF0C" w14:textId="3310678B"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6 642 092,00</w:t>
            </w:r>
          </w:p>
        </w:tc>
        <w:tc>
          <w:tcPr>
            <w:tcW w:w="441" w:type="pct"/>
            <w:shd w:val="clear" w:color="auto" w:fill="auto"/>
          </w:tcPr>
          <w:p w14:paraId="3B252B61" w14:textId="77777777"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5 977 883,00</w:t>
            </w:r>
          </w:p>
        </w:tc>
        <w:tc>
          <w:tcPr>
            <w:tcW w:w="401" w:type="pct"/>
            <w:shd w:val="clear" w:color="auto" w:fill="auto"/>
          </w:tcPr>
          <w:p w14:paraId="77BA0C6E" w14:textId="0A0CDE00"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664 209,00</w:t>
            </w:r>
          </w:p>
        </w:tc>
        <w:tc>
          <w:tcPr>
            <w:tcW w:w="471" w:type="pct"/>
            <w:shd w:val="clear" w:color="auto" w:fill="auto"/>
          </w:tcPr>
          <w:p w14:paraId="2409C1A0" w14:textId="2C766221" w:rsidR="00876E1E" w:rsidRPr="00C33D90" w:rsidRDefault="00876E1E" w:rsidP="00FB473D">
            <w:pPr>
              <w:spacing w:after="120"/>
              <w:jc w:val="right"/>
              <w:rPr>
                <w:rFonts w:asciiTheme="minorHAnsi" w:hAnsiTheme="minorHAnsi" w:cstheme="minorHAnsi"/>
                <w:color w:val="000000"/>
                <w:sz w:val="20"/>
                <w:szCs w:val="20"/>
              </w:rPr>
            </w:pPr>
            <w:r w:rsidRPr="00330AD4">
              <w:rPr>
                <w:rFonts w:asciiTheme="minorHAnsi" w:hAnsiTheme="minorHAnsi" w:cstheme="minorHAnsi"/>
                <w:color w:val="000000"/>
                <w:sz w:val="20"/>
                <w:szCs w:val="20"/>
              </w:rPr>
              <w:t>33 210 460,00</w:t>
            </w:r>
          </w:p>
        </w:tc>
        <w:tc>
          <w:tcPr>
            <w:tcW w:w="352" w:type="pct"/>
            <w:shd w:val="clear" w:color="auto" w:fill="auto"/>
          </w:tcPr>
          <w:p w14:paraId="2555E833" w14:textId="77777777" w:rsidR="00876E1E" w:rsidRPr="00FB473D" w:rsidRDefault="00876E1E" w:rsidP="00A479D7">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80%</w:t>
            </w:r>
          </w:p>
        </w:tc>
        <w:tc>
          <w:tcPr>
            <w:tcW w:w="295" w:type="pct"/>
            <w:shd w:val="clear" w:color="auto" w:fill="auto"/>
          </w:tcPr>
          <w:p w14:paraId="6BB9B488" w14:textId="77777777" w:rsidR="00876E1E" w:rsidRPr="00FB473D" w:rsidRDefault="00876E1E" w:rsidP="00A479D7">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0</w:t>
            </w:r>
          </w:p>
        </w:tc>
      </w:tr>
      <w:tr w:rsidR="00853B8C" w:rsidRPr="001C5188" w14:paraId="0E7BA183" w14:textId="77777777" w:rsidTr="00A479D7">
        <w:trPr>
          <w:jc w:val="center"/>
        </w:trPr>
        <w:tc>
          <w:tcPr>
            <w:tcW w:w="266" w:type="pct"/>
            <w:tcBorders>
              <w:bottom w:val="single" w:sz="4" w:space="0" w:color="auto"/>
            </w:tcBorders>
            <w:shd w:val="clear" w:color="auto" w:fill="auto"/>
          </w:tcPr>
          <w:p w14:paraId="62D040B3" w14:textId="77777777" w:rsidR="00454ECF" w:rsidRPr="00FB473D" w:rsidRDefault="00454ECF" w:rsidP="00FB473D">
            <w:pPr>
              <w:spacing w:after="120"/>
              <w:jc w:val="center"/>
              <w:rPr>
                <w:rFonts w:asciiTheme="minorHAnsi" w:hAnsiTheme="minorHAnsi" w:cstheme="minorHAnsi"/>
                <w:b/>
                <w:bCs/>
                <w:noProof/>
                <w:sz w:val="20"/>
                <w:szCs w:val="20"/>
              </w:rPr>
            </w:pPr>
            <w:r w:rsidRPr="00FB473D">
              <w:rPr>
                <w:rFonts w:asciiTheme="minorHAnsi" w:hAnsiTheme="minorHAnsi" w:cstheme="minorHAnsi"/>
                <w:b/>
                <w:bCs/>
                <w:noProof/>
                <w:sz w:val="20"/>
                <w:szCs w:val="20"/>
              </w:rPr>
              <w:t>3</w:t>
            </w:r>
          </w:p>
        </w:tc>
        <w:tc>
          <w:tcPr>
            <w:tcW w:w="339" w:type="pct"/>
            <w:shd w:val="clear" w:color="auto" w:fill="auto"/>
          </w:tcPr>
          <w:p w14:paraId="6A4EFB2D" w14:textId="77777777" w:rsidR="00454ECF" w:rsidRPr="00FB473D" w:rsidRDefault="00454ECF" w:rsidP="00FB473D">
            <w:pPr>
              <w:spacing w:after="120"/>
              <w:rPr>
                <w:rFonts w:asciiTheme="minorHAnsi" w:hAnsiTheme="minorHAnsi" w:cstheme="minorHAnsi"/>
                <w:b/>
                <w:noProof/>
                <w:sz w:val="20"/>
                <w:szCs w:val="20"/>
              </w:rPr>
            </w:pPr>
            <w:r w:rsidRPr="00FB473D">
              <w:rPr>
                <w:rFonts w:asciiTheme="minorHAnsi" w:hAnsiTheme="minorHAnsi" w:cstheme="minorHAnsi"/>
                <w:b/>
                <w:sz w:val="20"/>
                <w:szCs w:val="20"/>
              </w:rPr>
              <w:t>Priorytet 2</w:t>
            </w:r>
          </w:p>
        </w:tc>
        <w:tc>
          <w:tcPr>
            <w:tcW w:w="300" w:type="pct"/>
            <w:shd w:val="clear" w:color="auto" w:fill="auto"/>
          </w:tcPr>
          <w:p w14:paraId="7306D99E" w14:textId="77777777" w:rsidR="00454ECF" w:rsidRPr="00FB473D" w:rsidRDefault="00454ECF" w:rsidP="00FB473D">
            <w:pPr>
              <w:spacing w:after="120"/>
              <w:jc w:val="center"/>
              <w:rPr>
                <w:rFonts w:asciiTheme="minorHAnsi" w:hAnsiTheme="minorHAnsi" w:cstheme="minorHAnsi"/>
                <w:noProof/>
                <w:sz w:val="20"/>
                <w:szCs w:val="20"/>
              </w:rPr>
            </w:pPr>
            <w:r w:rsidRPr="00FB473D">
              <w:rPr>
                <w:rFonts w:asciiTheme="minorHAnsi" w:hAnsiTheme="minorHAnsi" w:cstheme="minorHAnsi"/>
                <w:noProof/>
                <w:sz w:val="20"/>
                <w:szCs w:val="20"/>
              </w:rPr>
              <w:t>EFRR</w:t>
            </w:r>
          </w:p>
        </w:tc>
        <w:tc>
          <w:tcPr>
            <w:tcW w:w="348" w:type="pct"/>
            <w:shd w:val="clear" w:color="auto" w:fill="auto"/>
          </w:tcPr>
          <w:p w14:paraId="68D76E4B" w14:textId="77777777" w:rsidR="00454ECF" w:rsidRPr="00FB473D" w:rsidRDefault="00454ECF" w:rsidP="00FB473D">
            <w:pPr>
              <w:spacing w:after="120"/>
              <w:jc w:val="center"/>
              <w:rPr>
                <w:rFonts w:asciiTheme="minorHAnsi" w:hAnsiTheme="minorHAnsi" w:cstheme="minorHAnsi"/>
                <w:noProof/>
                <w:sz w:val="20"/>
                <w:szCs w:val="20"/>
              </w:rPr>
            </w:pPr>
            <w:r w:rsidRPr="00FB473D">
              <w:rPr>
                <w:rFonts w:asciiTheme="minorHAnsi" w:hAnsiTheme="minorHAnsi" w:cstheme="minorHAnsi"/>
                <w:color w:val="000000"/>
                <w:sz w:val="20"/>
                <w:szCs w:val="20"/>
              </w:rPr>
              <w:t>Ogółem</w:t>
            </w:r>
          </w:p>
        </w:tc>
        <w:tc>
          <w:tcPr>
            <w:tcW w:w="477" w:type="pct"/>
            <w:shd w:val="clear" w:color="auto" w:fill="auto"/>
          </w:tcPr>
          <w:p w14:paraId="2BAF22AB" w14:textId="77777777"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24 616 142,00</w:t>
            </w:r>
          </w:p>
        </w:tc>
        <w:tc>
          <w:tcPr>
            <w:tcW w:w="463" w:type="pct"/>
            <w:shd w:val="clear" w:color="auto" w:fill="auto"/>
          </w:tcPr>
          <w:p w14:paraId="78D1B16A" w14:textId="77777777"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23 005 740,19</w:t>
            </w:r>
          </w:p>
        </w:tc>
        <w:tc>
          <w:tcPr>
            <w:tcW w:w="405" w:type="pct"/>
            <w:shd w:val="clear" w:color="auto" w:fill="auto"/>
          </w:tcPr>
          <w:p w14:paraId="1F9031A9" w14:textId="77777777"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1 610 401,81</w:t>
            </w:r>
          </w:p>
        </w:tc>
        <w:tc>
          <w:tcPr>
            <w:tcW w:w="442" w:type="pct"/>
            <w:shd w:val="clear" w:color="auto" w:fill="auto"/>
          </w:tcPr>
          <w:p w14:paraId="79CDE780" w14:textId="77777777"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6 154 036,00</w:t>
            </w:r>
          </w:p>
        </w:tc>
        <w:tc>
          <w:tcPr>
            <w:tcW w:w="441" w:type="pct"/>
            <w:shd w:val="clear" w:color="auto" w:fill="auto"/>
          </w:tcPr>
          <w:p w14:paraId="6B3701CC" w14:textId="77413B75"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color w:val="000000"/>
                <w:sz w:val="20"/>
                <w:szCs w:val="20"/>
              </w:rPr>
              <w:t>6 154  036,00</w:t>
            </w:r>
          </w:p>
        </w:tc>
        <w:tc>
          <w:tcPr>
            <w:tcW w:w="401" w:type="pct"/>
            <w:shd w:val="clear" w:color="auto" w:fill="auto"/>
          </w:tcPr>
          <w:p w14:paraId="384CE951" w14:textId="1C92DD2F"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color w:val="000000"/>
                <w:sz w:val="20"/>
                <w:szCs w:val="20"/>
              </w:rPr>
              <w:t>0,00</w:t>
            </w:r>
          </w:p>
        </w:tc>
        <w:tc>
          <w:tcPr>
            <w:tcW w:w="471" w:type="pct"/>
            <w:shd w:val="clear" w:color="auto" w:fill="auto"/>
          </w:tcPr>
          <w:p w14:paraId="799FAC27" w14:textId="77777777" w:rsidR="00454ECF" w:rsidRPr="00C33D90" w:rsidRDefault="00454ECF" w:rsidP="00FB473D">
            <w:pPr>
              <w:spacing w:after="120"/>
              <w:jc w:val="right"/>
              <w:rPr>
                <w:rFonts w:asciiTheme="minorHAnsi" w:hAnsiTheme="minorHAnsi" w:cstheme="minorHAnsi"/>
                <w:color w:val="000000"/>
                <w:sz w:val="20"/>
                <w:szCs w:val="20"/>
              </w:rPr>
            </w:pPr>
            <w:r w:rsidRPr="00330AD4">
              <w:rPr>
                <w:rFonts w:asciiTheme="minorHAnsi" w:hAnsiTheme="minorHAnsi" w:cstheme="minorHAnsi"/>
                <w:color w:val="000000"/>
                <w:sz w:val="20"/>
                <w:szCs w:val="20"/>
              </w:rPr>
              <w:t>30 770 178,00</w:t>
            </w:r>
          </w:p>
        </w:tc>
        <w:tc>
          <w:tcPr>
            <w:tcW w:w="352" w:type="pct"/>
            <w:shd w:val="clear" w:color="auto" w:fill="auto"/>
          </w:tcPr>
          <w:p w14:paraId="7D9C4B4D" w14:textId="77777777" w:rsidR="00454ECF" w:rsidRPr="00FB473D" w:rsidRDefault="00454ECF" w:rsidP="00A479D7">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80%</w:t>
            </w:r>
          </w:p>
        </w:tc>
        <w:tc>
          <w:tcPr>
            <w:tcW w:w="295" w:type="pct"/>
            <w:shd w:val="clear" w:color="auto" w:fill="auto"/>
          </w:tcPr>
          <w:p w14:paraId="7001C1FB" w14:textId="77777777" w:rsidR="00454ECF" w:rsidRPr="00FB473D" w:rsidRDefault="00454ECF" w:rsidP="00A479D7">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0</w:t>
            </w:r>
          </w:p>
        </w:tc>
      </w:tr>
      <w:tr w:rsidR="00853B8C" w:rsidRPr="001C5188" w14:paraId="56662D21" w14:textId="77777777" w:rsidTr="00A479D7">
        <w:trPr>
          <w:jc w:val="center"/>
        </w:trPr>
        <w:tc>
          <w:tcPr>
            <w:tcW w:w="266" w:type="pct"/>
            <w:tcBorders>
              <w:bottom w:val="single" w:sz="4" w:space="0" w:color="auto"/>
            </w:tcBorders>
            <w:shd w:val="clear" w:color="auto" w:fill="auto"/>
          </w:tcPr>
          <w:p w14:paraId="37EFE4A6" w14:textId="77777777" w:rsidR="00454ECF" w:rsidRPr="00FB473D" w:rsidRDefault="00454ECF" w:rsidP="00FB473D">
            <w:pPr>
              <w:spacing w:after="120"/>
              <w:jc w:val="center"/>
              <w:rPr>
                <w:rFonts w:asciiTheme="minorHAnsi" w:hAnsiTheme="minorHAnsi" w:cstheme="minorHAnsi"/>
                <w:b/>
                <w:bCs/>
                <w:noProof/>
                <w:sz w:val="20"/>
                <w:szCs w:val="20"/>
              </w:rPr>
            </w:pPr>
            <w:r w:rsidRPr="00FB473D">
              <w:rPr>
                <w:rFonts w:asciiTheme="minorHAnsi" w:hAnsiTheme="minorHAnsi" w:cstheme="minorHAnsi"/>
                <w:b/>
                <w:bCs/>
                <w:noProof/>
                <w:sz w:val="20"/>
                <w:szCs w:val="20"/>
              </w:rPr>
              <w:t>4</w:t>
            </w:r>
          </w:p>
        </w:tc>
        <w:tc>
          <w:tcPr>
            <w:tcW w:w="339" w:type="pct"/>
            <w:shd w:val="clear" w:color="auto" w:fill="auto"/>
          </w:tcPr>
          <w:p w14:paraId="092387C7" w14:textId="77777777" w:rsidR="00454ECF" w:rsidRPr="00FB473D" w:rsidRDefault="00454ECF" w:rsidP="00FB473D">
            <w:pPr>
              <w:spacing w:after="120"/>
              <w:rPr>
                <w:rFonts w:asciiTheme="minorHAnsi" w:hAnsiTheme="minorHAnsi" w:cstheme="minorHAnsi"/>
                <w:b/>
                <w:sz w:val="20"/>
                <w:szCs w:val="20"/>
              </w:rPr>
            </w:pPr>
            <w:r w:rsidRPr="00FB473D">
              <w:rPr>
                <w:rFonts w:asciiTheme="minorHAnsi" w:hAnsiTheme="minorHAnsi" w:cstheme="minorHAnsi"/>
                <w:b/>
                <w:sz w:val="20"/>
                <w:szCs w:val="20"/>
              </w:rPr>
              <w:t>Priorytet 3</w:t>
            </w:r>
          </w:p>
        </w:tc>
        <w:tc>
          <w:tcPr>
            <w:tcW w:w="300" w:type="pct"/>
            <w:shd w:val="clear" w:color="auto" w:fill="auto"/>
          </w:tcPr>
          <w:p w14:paraId="331C9E1B" w14:textId="77777777" w:rsidR="00454ECF" w:rsidRPr="00FB473D" w:rsidRDefault="00454ECF" w:rsidP="00FB473D">
            <w:pPr>
              <w:spacing w:after="120"/>
              <w:jc w:val="center"/>
              <w:rPr>
                <w:rFonts w:asciiTheme="minorHAnsi" w:hAnsiTheme="minorHAnsi" w:cstheme="minorHAnsi"/>
                <w:noProof/>
                <w:sz w:val="20"/>
                <w:szCs w:val="20"/>
              </w:rPr>
            </w:pPr>
            <w:r w:rsidRPr="00FB473D">
              <w:rPr>
                <w:rFonts w:asciiTheme="minorHAnsi" w:hAnsiTheme="minorHAnsi" w:cstheme="minorHAnsi"/>
                <w:noProof/>
                <w:sz w:val="20"/>
                <w:szCs w:val="20"/>
              </w:rPr>
              <w:t>EFRR</w:t>
            </w:r>
          </w:p>
        </w:tc>
        <w:tc>
          <w:tcPr>
            <w:tcW w:w="348" w:type="pct"/>
            <w:shd w:val="clear" w:color="auto" w:fill="auto"/>
          </w:tcPr>
          <w:p w14:paraId="6BEA5037" w14:textId="77777777" w:rsidR="00454ECF" w:rsidRPr="00FB473D" w:rsidRDefault="00454ECF" w:rsidP="00FB473D">
            <w:pPr>
              <w:spacing w:after="120"/>
              <w:jc w:val="center"/>
              <w:rPr>
                <w:rFonts w:asciiTheme="minorHAnsi" w:hAnsiTheme="minorHAnsi" w:cstheme="minorHAnsi"/>
                <w:noProof/>
                <w:sz w:val="20"/>
                <w:szCs w:val="20"/>
              </w:rPr>
            </w:pPr>
            <w:r w:rsidRPr="00FB473D">
              <w:rPr>
                <w:rFonts w:asciiTheme="minorHAnsi" w:hAnsiTheme="minorHAnsi" w:cstheme="minorHAnsi"/>
                <w:color w:val="000000"/>
                <w:sz w:val="20"/>
                <w:szCs w:val="20"/>
              </w:rPr>
              <w:t>Ogółem</w:t>
            </w:r>
          </w:p>
        </w:tc>
        <w:tc>
          <w:tcPr>
            <w:tcW w:w="477" w:type="pct"/>
            <w:shd w:val="clear" w:color="auto" w:fill="auto"/>
          </w:tcPr>
          <w:p w14:paraId="17144917" w14:textId="77777777"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67 035 031,00</w:t>
            </w:r>
          </w:p>
        </w:tc>
        <w:tc>
          <w:tcPr>
            <w:tcW w:w="463" w:type="pct"/>
            <w:shd w:val="clear" w:color="auto" w:fill="auto"/>
          </w:tcPr>
          <w:p w14:paraId="0044BB9F" w14:textId="77777777"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62 649 561,68</w:t>
            </w:r>
          </w:p>
        </w:tc>
        <w:tc>
          <w:tcPr>
            <w:tcW w:w="405" w:type="pct"/>
            <w:shd w:val="clear" w:color="auto" w:fill="auto"/>
          </w:tcPr>
          <w:p w14:paraId="67DE6214" w14:textId="77777777"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4 385 469,32</w:t>
            </w:r>
          </w:p>
        </w:tc>
        <w:tc>
          <w:tcPr>
            <w:tcW w:w="442" w:type="pct"/>
            <w:shd w:val="clear" w:color="auto" w:fill="auto"/>
          </w:tcPr>
          <w:p w14:paraId="5965969F" w14:textId="77777777"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16 758 758,00</w:t>
            </w:r>
          </w:p>
        </w:tc>
        <w:tc>
          <w:tcPr>
            <w:tcW w:w="441" w:type="pct"/>
            <w:shd w:val="clear" w:color="auto" w:fill="auto"/>
          </w:tcPr>
          <w:p w14:paraId="29503591" w14:textId="493C1A48"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color w:val="000000"/>
                <w:sz w:val="20"/>
                <w:szCs w:val="20"/>
              </w:rPr>
              <w:t>15 082 882,00</w:t>
            </w:r>
          </w:p>
        </w:tc>
        <w:tc>
          <w:tcPr>
            <w:tcW w:w="401" w:type="pct"/>
            <w:shd w:val="clear" w:color="auto" w:fill="auto"/>
          </w:tcPr>
          <w:p w14:paraId="0523D36C" w14:textId="21C91D91" w:rsidR="00454ECF" w:rsidRPr="00FB473D" w:rsidRDefault="00454ECF" w:rsidP="00FB473D">
            <w:pPr>
              <w:spacing w:after="120"/>
              <w:jc w:val="right"/>
              <w:rPr>
                <w:rFonts w:asciiTheme="minorHAnsi" w:hAnsiTheme="minorHAnsi" w:cstheme="minorHAnsi"/>
                <w:noProof/>
                <w:sz w:val="20"/>
                <w:szCs w:val="20"/>
              </w:rPr>
            </w:pPr>
            <w:r w:rsidRPr="00FB473D">
              <w:rPr>
                <w:rFonts w:asciiTheme="minorHAnsi" w:hAnsiTheme="minorHAnsi" w:cstheme="minorHAnsi"/>
                <w:color w:val="000000"/>
                <w:sz w:val="20"/>
                <w:szCs w:val="20"/>
              </w:rPr>
              <w:t>1 675  876,00</w:t>
            </w:r>
          </w:p>
        </w:tc>
        <w:tc>
          <w:tcPr>
            <w:tcW w:w="471" w:type="pct"/>
            <w:shd w:val="clear" w:color="auto" w:fill="auto"/>
          </w:tcPr>
          <w:p w14:paraId="4A727E3F" w14:textId="77777777" w:rsidR="00454ECF" w:rsidRPr="00C33D90" w:rsidRDefault="00454ECF" w:rsidP="00FB473D">
            <w:pPr>
              <w:spacing w:after="120"/>
              <w:jc w:val="right"/>
              <w:rPr>
                <w:rFonts w:asciiTheme="minorHAnsi" w:hAnsiTheme="minorHAnsi" w:cstheme="minorHAnsi"/>
                <w:color w:val="000000"/>
                <w:sz w:val="20"/>
                <w:szCs w:val="20"/>
              </w:rPr>
            </w:pPr>
            <w:r w:rsidRPr="00330AD4">
              <w:rPr>
                <w:rFonts w:asciiTheme="minorHAnsi" w:hAnsiTheme="minorHAnsi" w:cstheme="minorHAnsi"/>
                <w:color w:val="000000"/>
                <w:sz w:val="20"/>
                <w:szCs w:val="20"/>
              </w:rPr>
              <w:t>83 793 789,00</w:t>
            </w:r>
          </w:p>
        </w:tc>
        <w:tc>
          <w:tcPr>
            <w:tcW w:w="352" w:type="pct"/>
            <w:shd w:val="clear" w:color="auto" w:fill="auto"/>
          </w:tcPr>
          <w:p w14:paraId="25621094" w14:textId="77777777" w:rsidR="00454ECF" w:rsidRPr="00FB473D" w:rsidRDefault="00454ECF" w:rsidP="00A479D7">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80%</w:t>
            </w:r>
          </w:p>
        </w:tc>
        <w:tc>
          <w:tcPr>
            <w:tcW w:w="295" w:type="pct"/>
            <w:shd w:val="clear" w:color="auto" w:fill="auto"/>
          </w:tcPr>
          <w:p w14:paraId="3E22C180" w14:textId="77777777" w:rsidR="00454ECF" w:rsidRPr="00FB473D" w:rsidRDefault="00454ECF" w:rsidP="00A479D7">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0</w:t>
            </w:r>
          </w:p>
        </w:tc>
      </w:tr>
      <w:tr w:rsidR="00853B8C" w:rsidRPr="001C5188" w14:paraId="4E38F732" w14:textId="77777777" w:rsidTr="00A479D7">
        <w:trPr>
          <w:jc w:val="center"/>
        </w:trPr>
        <w:tc>
          <w:tcPr>
            <w:tcW w:w="266" w:type="pct"/>
            <w:tcBorders>
              <w:bottom w:val="single" w:sz="4" w:space="0" w:color="auto"/>
            </w:tcBorders>
            <w:shd w:val="clear" w:color="auto" w:fill="auto"/>
          </w:tcPr>
          <w:p w14:paraId="28DE3ED4" w14:textId="624EDAE3" w:rsidR="00876E1E" w:rsidRPr="00FB473D" w:rsidRDefault="00876E1E" w:rsidP="00FB473D">
            <w:pPr>
              <w:spacing w:after="120"/>
              <w:jc w:val="center"/>
              <w:rPr>
                <w:rFonts w:asciiTheme="minorHAnsi" w:hAnsiTheme="minorHAnsi" w:cstheme="minorHAnsi"/>
                <w:b/>
                <w:bCs/>
                <w:noProof/>
                <w:sz w:val="20"/>
                <w:szCs w:val="20"/>
              </w:rPr>
            </w:pPr>
            <w:r w:rsidRPr="00FB473D">
              <w:rPr>
                <w:rFonts w:asciiTheme="minorHAnsi" w:hAnsiTheme="minorHAnsi" w:cstheme="minorHAnsi"/>
                <w:b/>
                <w:bCs/>
                <w:noProof/>
                <w:sz w:val="20"/>
                <w:szCs w:val="20"/>
              </w:rPr>
              <w:t>Interreg</w:t>
            </w:r>
          </w:p>
        </w:tc>
        <w:tc>
          <w:tcPr>
            <w:tcW w:w="339" w:type="pct"/>
            <w:shd w:val="clear" w:color="auto" w:fill="auto"/>
          </w:tcPr>
          <w:p w14:paraId="711D1DCF" w14:textId="77777777" w:rsidR="00876E1E" w:rsidRPr="00FB473D" w:rsidRDefault="00876E1E" w:rsidP="00FB473D">
            <w:pPr>
              <w:spacing w:after="120"/>
              <w:rPr>
                <w:rFonts w:asciiTheme="minorHAnsi" w:hAnsiTheme="minorHAnsi" w:cstheme="minorHAnsi"/>
                <w:b/>
                <w:sz w:val="20"/>
                <w:szCs w:val="20"/>
              </w:rPr>
            </w:pPr>
            <w:r w:rsidRPr="00FB473D">
              <w:rPr>
                <w:rFonts w:asciiTheme="minorHAnsi" w:hAnsiTheme="minorHAnsi" w:cstheme="minorHAnsi"/>
                <w:b/>
                <w:sz w:val="20"/>
                <w:szCs w:val="20"/>
              </w:rPr>
              <w:t>Priorytet 4</w:t>
            </w:r>
          </w:p>
        </w:tc>
        <w:tc>
          <w:tcPr>
            <w:tcW w:w="300" w:type="pct"/>
            <w:shd w:val="clear" w:color="auto" w:fill="auto"/>
          </w:tcPr>
          <w:p w14:paraId="050D8364" w14:textId="77777777" w:rsidR="00876E1E" w:rsidRPr="00FB473D" w:rsidRDefault="00876E1E" w:rsidP="00FB473D">
            <w:pPr>
              <w:spacing w:after="120"/>
              <w:jc w:val="center"/>
              <w:rPr>
                <w:rFonts w:asciiTheme="minorHAnsi" w:hAnsiTheme="minorHAnsi" w:cstheme="minorHAnsi"/>
                <w:noProof/>
                <w:sz w:val="20"/>
                <w:szCs w:val="20"/>
              </w:rPr>
            </w:pPr>
            <w:r w:rsidRPr="00FB473D">
              <w:rPr>
                <w:rFonts w:asciiTheme="minorHAnsi" w:hAnsiTheme="minorHAnsi" w:cstheme="minorHAnsi"/>
                <w:noProof/>
                <w:sz w:val="20"/>
                <w:szCs w:val="20"/>
              </w:rPr>
              <w:t>EFRR</w:t>
            </w:r>
          </w:p>
        </w:tc>
        <w:tc>
          <w:tcPr>
            <w:tcW w:w="348" w:type="pct"/>
            <w:shd w:val="clear" w:color="auto" w:fill="auto"/>
          </w:tcPr>
          <w:p w14:paraId="72764A19" w14:textId="77777777" w:rsidR="00876E1E" w:rsidRPr="00FB473D" w:rsidRDefault="00876E1E" w:rsidP="00FB473D">
            <w:pPr>
              <w:spacing w:after="120"/>
              <w:jc w:val="center"/>
              <w:rPr>
                <w:rFonts w:asciiTheme="minorHAnsi" w:hAnsiTheme="minorHAnsi" w:cstheme="minorHAnsi"/>
                <w:noProof/>
                <w:sz w:val="20"/>
                <w:szCs w:val="20"/>
              </w:rPr>
            </w:pPr>
            <w:r w:rsidRPr="00FB473D">
              <w:rPr>
                <w:rFonts w:asciiTheme="minorHAnsi" w:hAnsiTheme="minorHAnsi" w:cstheme="minorHAnsi"/>
                <w:color w:val="000000"/>
                <w:sz w:val="20"/>
                <w:szCs w:val="20"/>
              </w:rPr>
              <w:t>Ogółem</w:t>
            </w:r>
          </w:p>
        </w:tc>
        <w:tc>
          <w:tcPr>
            <w:tcW w:w="477" w:type="pct"/>
            <w:shd w:val="clear" w:color="auto" w:fill="auto"/>
          </w:tcPr>
          <w:p w14:paraId="3F0598D1" w14:textId="77777777"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11 066 921,00</w:t>
            </w:r>
          </w:p>
        </w:tc>
        <w:tc>
          <w:tcPr>
            <w:tcW w:w="463" w:type="pct"/>
            <w:shd w:val="clear" w:color="auto" w:fill="auto"/>
          </w:tcPr>
          <w:p w14:paraId="54C46DF4" w14:textId="77777777"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10 342 916,82</w:t>
            </w:r>
          </w:p>
        </w:tc>
        <w:tc>
          <w:tcPr>
            <w:tcW w:w="405" w:type="pct"/>
            <w:shd w:val="clear" w:color="auto" w:fill="auto"/>
          </w:tcPr>
          <w:p w14:paraId="0EBB164A" w14:textId="77777777"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724 004,18</w:t>
            </w:r>
          </w:p>
        </w:tc>
        <w:tc>
          <w:tcPr>
            <w:tcW w:w="442" w:type="pct"/>
            <w:shd w:val="clear" w:color="auto" w:fill="auto"/>
          </w:tcPr>
          <w:p w14:paraId="3A52D6E5" w14:textId="77777777"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2 766 731,00</w:t>
            </w:r>
          </w:p>
        </w:tc>
        <w:tc>
          <w:tcPr>
            <w:tcW w:w="441" w:type="pct"/>
            <w:shd w:val="clear" w:color="auto" w:fill="auto"/>
          </w:tcPr>
          <w:p w14:paraId="170AEA02" w14:textId="77777777"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2 559 226,00</w:t>
            </w:r>
          </w:p>
        </w:tc>
        <w:tc>
          <w:tcPr>
            <w:tcW w:w="401" w:type="pct"/>
            <w:shd w:val="clear" w:color="auto" w:fill="auto"/>
          </w:tcPr>
          <w:p w14:paraId="18C007E6" w14:textId="77777777" w:rsidR="00876E1E" w:rsidRPr="00FB473D" w:rsidRDefault="00876E1E" w:rsidP="00FB473D">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207 505,00</w:t>
            </w:r>
          </w:p>
        </w:tc>
        <w:tc>
          <w:tcPr>
            <w:tcW w:w="471" w:type="pct"/>
            <w:shd w:val="clear" w:color="auto" w:fill="auto"/>
          </w:tcPr>
          <w:p w14:paraId="19FBCCBD" w14:textId="77777777" w:rsidR="00876E1E" w:rsidRPr="00C33D90" w:rsidRDefault="00876E1E" w:rsidP="00FB473D">
            <w:pPr>
              <w:spacing w:after="120"/>
              <w:jc w:val="right"/>
              <w:rPr>
                <w:rFonts w:asciiTheme="minorHAnsi" w:hAnsiTheme="minorHAnsi" w:cstheme="minorHAnsi"/>
                <w:color w:val="000000"/>
                <w:sz w:val="20"/>
                <w:szCs w:val="20"/>
              </w:rPr>
            </w:pPr>
            <w:r w:rsidRPr="00330AD4">
              <w:rPr>
                <w:rFonts w:asciiTheme="minorHAnsi" w:hAnsiTheme="minorHAnsi" w:cstheme="minorHAnsi"/>
                <w:color w:val="000000"/>
                <w:sz w:val="20"/>
                <w:szCs w:val="20"/>
              </w:rPr>
              <w:t>13 833 652,00</w:t>
            </w:r>
          </w:p>
        </w:tc>
        <w:tc>
          <w:tcPr>
            <w:tcW w:w="352" w:type="pct"/>
            <w:shd w:val="clear" w:color="auto" w:fill="auto"/>
          </w:tcPr>
          <w:p w14:paraId="6BEA1B64" w14:textId="77777777" w:rsidR="00876E1E" w:rsidRPr="00FB473D" w:rsidRDefault="00876E1E" w:rsidP="00A479D7">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80%</w:t>
            </w:r>
          </w:p>
        </w:tc>
        <w:tc>
          <w:tcPr>
            <w:tcW w:w="295" w:type="pct"/>
            <w:shd w:val="clear" w:color="auto" w:fill="auto"/>
          </w:tcPr>
          <w:p w14:paraId="0F29B608" w14:textId="77777777" w:rsidR="00876E1E" w:rsidRPr="00FB473D" w:rsidRDefault="00876E1E" w:rsidP="00A479D7">
            <w:pPr>
              <w:spacing w:after="120"/>
              <w:jc w:val="right"/>
              <w:rPr>
                <w:rFonts w:asciiTheme="minorHAnsi" w:hAnsiTheme="minorHAnsi" w:cstheme="minorHAnsi"/>
                <w:noProof/>
                <w:sz w:val="20"/>
                <w:szCs w:val="20"/>
              </w:rPr>
            </w:pPr>
            <w:r w:rsidRPr="00FB473D">
              <w:rPr>
                <w:rFonts w:asciiTheme="minorHAnsi" w:hAnsiTheme="minorHAnsi" w:cstheme="minorHAnsi"/>
                <w:noProof/>
                <w:sz w:val="20"/>
                <w:szCs w:val="20"/>
              </w:rPr>
              <w:t>0</w:t>
            </w:r>
          </w:p>
        </w:tc>
      </w:tr>
      <w:tr w:rsidR="00853B8C" w:rsidRPr="001C5188" w14:paraId="6801A950" w14:textId="77777777" w:rsidTr="00A479D7">
        <w:trPr>
          <w:jc w:val="center"/>
        </w:trPr>
        <w:tc>
          <w:tcPr>
            <w:tcW w:w="266" w:type="pct"/>
            <w:shd w:val="clear" w:color="auto" w:fill="auto"/>
          </w:tcPr>
          <w:p w14:paraId="7A700C08" w14:textId="77777777" w:rsidR="00876E1E" w:rsidRPr="00FB473D" w:rsidRDefault="00876E1E" w:rsidP="00FB473D">
            <w:pPr>
              <w:spacing w:after="120"/>
              <w:rPr>
                <w:rFonts w:asciiTheme="minorHAnsi" w:hAnsiTheme="minorHAnsi" w:cstheme="minorHAnsi"/>
                <w:b/>
                <w:noProof/>
                <w:sz w:val="20"/>
                <w:szCs w:val="20"/>
              </w:rPr>
            </w:pPr>
          </w:p>
        </w:tc>
        <w:tc>
          <w:tcPr>
            <w:tcW w:w="339" w:type="pct"/>
            <w:shd w:val="clear" w:color="auto" w:fill="auto"/>
          </w:tcPr>
          <w:p w14:paraId="378A8B10" w14:textId="77777777" w:rsidR="00876E1E" w:rsidRPr="00FB473D" w:rsidRDefault="00876E1E" w:rsidP="00FB473D">
            <w:pPr>
              <w:spacing w:after="120"/>
              <w:rPr>
                <w:rFonts w:asciiTheme="minorHAnsi" w:hAnsiTheme="minorHAnsi" w:cstheme="minorHAnsi"/>
                <w:b/>
                <w:sz w:val="20"/>
                <w:szCs w:val="20"/>
              </w:rPr>
            </w:pPr>
            <w:r w:rsidRPr="00FB473D">
              <w:rPr>
                <w:rFonts w:asciiTheme="minorHAnsi" w:hAnsiTheme="minorHAnsi" w:cstheme="minorHAnsi"/>
                <w:b/>
                <w:sz w:val="20"/>
                <w:szCs w:val="20"/>
              </w:rPr>
              <w:t>Ogółem</w:t>
            </w:r>
            <w:r w:rsidRPr="00FB473D">
              <w:rPr>
                <w:rFonts w:asciiTheme="minorHAnsi" w:hAnsiTheme="minorHAnsi" w:cstheme="minorHAnsi"/>
                <w:b/>
                <w:sz w:val="20"/>
                <w:szCs w:val="20"/>
              </w:rPr>
              <w:tab/>
            </w:r>
          </w:p>
        </w:tc>
        <w:tc>
          <w:tcPr>
            <w:tcW w:w="300" w:type="pct"/>
            <w:shd w:val="clear" w:color="auto" w:fill="auto"/>
          </w:tcPr>
          <w:p w14:paraId="5905BDE7" w14:textId="77777777" w:rsidR="00876E1E" w:rsidRPr="00FB473D" w:rsidRDefault="00876E1E" w:rsidP="00FB473D">
            <w:pPr>
              <w:spacing w:after="120"/>
              <w:jc w:val="center"/>
              <w:rPr>
                <w:rFonts w:asciiTheme="minorHAnsi" w:hAnsiTheme="minorHAnsi" w:cstheme="minorHAnsi"/>
                <w:b/>
                <w:noProof/>
                <w:sz w:val="20"/>
                <w:szCs w:val="20"/>
              </w:rPr>
            </w:pPr>
            <w:r w:rsidRPr="00FB473D">
              <w:rPr>
                <w:rFonts w:asciiTheme="minorHAnsi" w:hAnsiTheme="minorHAnsi" w:cstheme="minorHAnsi"/>
                <w:b/>
                <w:noProof/>
                <w:sz w:val="20"/>
                <w:szCs w:val="20"/>
              </w:rPr>
              <w:t>EFRR</w:t>
            </w:r>
          </w:p>
        </w:tc>
        <w:tc>
          <w:tcPr>
            <w:tcW w:w="348" w:type="pct"/>
            <w:shd w:val="clear" w:color="auto" w:fill="auto"/>
          </w:tcPr>
          <w:p w14:paraId="4C531FA2" w14:textId="77777777" w:rsidR="00876E1E" w:rsidRPr="00FB473D" w:rsidRDefault="00876E1E" w:rsidP="00FB473D">
            <w:pPr>
              <w:spacing w:after="120"/>
              <w:jc w:val="center"/>
              <w:rPr>
                <w:rFonts w:asciiTheme="minorHAnsi" w:hAnsiTheme="minorHAnsi" w:cstheme="minorHAnsi"/>
                <w:b/>
                <w:noProof/>
                <w:sz w:val="20"/>
                <w:szCs w:val="20"/>
              </w:rPr>
            </w:pPr>
            <w:r w:rsidRPr="00FB473D">
              <w:rPr>
                <w:rFonts w:asciiTheme="minorHAnsi" w:hAnsiTheme="minorHAnsi" w:cstheme="minorHAnsi"/>
                <w:color w:val="000000"/>
                <w:sz w:val="20"/>
                <w:szCs w:val="20"/>
              </w:rPr>
              <w:t>Ogółem</w:t>
            </w:r>
          </w:p>
        </w:tc>
        <w:tc>
          <w:tcPr>
            <w:tcW w:w="477" w:type="pct"/>
            <w:shd w:val="clear" w:color="auto" w:fill="auto"/>
          </w:tcPr>
          <w:p w14:paraId="2BF16617" w14:textId="77777777" w:rsidR="00876E1E" w:rsidRPr="00FB473D" w:rsidRDefault="00876E1E" w:rsidP="00FB473D">
            <w:pPr>
              <w:spacing w:after="120"/>
              <w:jc w:val="right"/>
              <w:rPr>
                <w:rFonts w:asciiTheme="minorHAnsi" w:hAnsiTheme="minorHAnsi" w:cstheme="minorHAnsi"/>
                <w:b/>
                <w:noProof/>
                <w:sz w:val="20"/>
                <w:szCs w:val="20"/>
              </w:rPr>
            </w:pPr>
            <w:r w:rsidRPr="00FB473D">
              <w:rPr>
                <w:rFonts w:asciiTheme="minorHAnsi" w:hAnsiTheme="minorHAnsi" w:cstheme="minorHAnsi"/>
                <w:b/>
                <w:noProof/>
                <w:sz w:val="20"/>
                <w:szCs w:val="20"/>
              </w:rPr>
              <w:t>129 286 462,00</w:t>
            </w:r>
          </w:p>
        </w:tc>
        <w:tc>
          <w:tcPr>
            <w:tcW w:w="463" w:type="pct"/>
            <w:shd w:val="clear" w:color="auto" w:fill="auto"/>
          </w:tcPr>
          <w:p w14:paraId="66E64AD5" w14:textId="77777777" w:rsidR="00876E1E" w:rsidRPr="00FB473D" w:rsidRDefault="00876E1E" w:rsidP="00FB473D">
            <w:pPr>
              <w:spacing w:after="120"/>
              <w:jc w:val="right"/>
              <w:rPr>
                <w:rFonts w:asciiTheme="minorHAnsi" w:hAnsiTheme="minorHAnsi" w:cstheme="minorHAnsi"/>
                <w:b/>
                <w:noProof/>
                <w:sz w:val="20"/>
                <w:szCs w:val="20"/>
              </w:rPr>
            </w:pPr>
            <w:r w:rsidRPr="00FB473D">
              <w:rPr>
                <w:rFonts w:asciiTheme="minorHAnsi" w:hAnsiTheme="minorHAnsi" w:cstheme="minorHAnsi"/>
                <w:b/>
                <w:noProof/>
                <w:sz w:val="20"/>
                <w:szCs w:val="20"/>
              </w:rPr>
              <w:t>120 828 469,16</w:t>
            </w:r>
          </w:p>
        </w:tc>
        <w:tc>
          <w:tcPr>
            <w:tcW w:w="405" w:type="pct"/>
            <w:shd w:val="clear" w:color="auto" w:fill="auto"/>
          </w:tcPr>
          <w:p w14:paraId="2BD1BC59" w14:textId="77777777" w:rsidR="00876E1E" w:rsidRPr="00FB473D" w:rsidRDefault="00876E1E" w:rsidP="00FB473D">
            <w:pPr>
              <w:spacing w:after="120"/>
              <w:jc w:val="right"/>
              <w:rPr>
                <w:rFonts w:asciiTheme="minorHAnsi" w:hAnsiTheme="minorHAnsi" w:cstheme="minorHAnsi"/>
                <w:b/>
                <w:noProof/>
                <w:sz w:val="20"/>
                <w:szCs w:val="20"/>
              </w:rPr>
            </w:pPr>
            <w:r w:rsidRPr="00FB473D">
              <w:rPr>
                <w:rFonts w:asciiTheme="minorHAnsi" w:hAnsiTheme="minorHAnsi" w:cstheme="minorHAnsi"/>
                <w:b/>
                <w:noProof/>
                <w:sz w:val="20"/>
                <w:szCs w:val="20"/>
              </w:rPr>
              <w:t>8 457 992,84</w:t>
            </w:r>
          </w:p>
        </w:tc>
        <w:tc>
          <w:tcPr>
            <w:tcW w:w="442" w:type="pct"/>
            <w:shd w:val="clear" w:color="auto" w:fill="auto"/>
          </w:tcPr>
          <w:p w14:paraId="28337C8C" w14:textId="77777777" w:rsidR="00876E1E" w:rsidRPr="00FB473D" w:rsidRDefault="00876E1E" w:rsidP="00FB473D">
            <w:pPr>
              <w:spacing w:after="120"/>
              <w:jc w:val="right"/>
              <w:rPr>
                <w:rFonts w:asciiTheme="minorHAnsi" w:hAnsiTheme="minorHAnsi" w:cstheme="minorHAnsi"/>
                <w:b/>
                <w:noProof/>
                <w:sz w:val="20"/>
                <w:szCs w:val="20"/>
              </w:rPr>
            </w:pPr>
            <w:r w:rsidRPr="00FB473D">
              <w:rPr>
                <w:rFonts w:asciiTheme="minorHAnsi" w:hAnsiTheme="minorHAnsi" w:cstheme="minorHAnsi"/>
                <w:b/>
                <w:noProof/>
                <w:sz w:val="20"/>
                <w:szCs w:val="20"/>
              </w:rPr>
              <w:t>32 321 617,00</w:t>
            </w:r>
          </w:p>
        </w:tc>
        <w:tc>
          <w:tcPr>
            <w:tcW w:w="441" w:type="pct"/>
            <w:shd w:val="clear" w:color="auto" w:fill="auto"/>
          </w:tcPr>
          <w:p w14:paraId="5A3DD502" w14:textId="77777777" w:rsidR="00876E1E" w:rsidRPr="00FB473D" w:rsidRDefault="00876E1E" w:rsidP="00FB473D">
            <w:pPr>
              <w:spacing w:after="120"/>
              <w:jc w:val="right"/>
              <w:rPr>
                <w:rFonts w:asciiTheme="minorHAnsi" w:hAnsiTheme="minorHAnsi" w:cstheme="minorHAnsi"/>
                <w:b/>
                <w:noProof/>
                <w:sz w:val="20"/>
                <w:szCs w:val="20"/>
              </w:rPr>
            </w:pPr>
            <w:r w:rsidRPr="00FB473D">
              <w:rPr>
                <w:rFonts w:asciiTheme="minorHAnsi" w:hAnsiTheme="minorHAnsi" w:cstheme="minorHAnsi"/>
                <w:b/>
                <w:noProof/>
                <w:sz w:val="20"/>
                <w:szCs w:val="20"/>
              </w:rPr>
              <w:t>30 834 498,64</w:t>
            </w:r>
          </w:p>
        </w:tc>
        <w:tc>
          <w:tcPr>
            <w:tcW w:w="401" w:type="pct"/>
            <w:shd w:val="clear" w:color="auto" w:fill="auto"/>
          </w:tcPr>
          <w:p w14:paraId="112198E1" w14:textId="77777777" w:rsidR="00876E1E" w:rsidRPr="00FB473D" w:rsidRDefault="00876E1E" w:rsidP="00FB473D">
            <w:pPr>
              <w:spacing w:after="120"/>
              <w:jc w:val="right"/>
              <w:rPr>
                <w:rFonts w:asciiTheme="minorHAnsi" w:hAnsiTheme="minorHAnsi" w:cstheme="minorHAnsi"/>
                <w:b/>
                <w:noProof/>
                <w:sz w:val="20"/>
                <w:szCs w:val="20"/>
              </w:rPr>
            </w:pPr>
            <w:r w:rsidRPr="00FB473D">
              <w:rPr>
                <w:rFonts w:asciiTheme="minorHAnsi" w:hAnsiTheme="minorHAnsi" w:cstheme="minorHAnsi"/>
                <w:b/>
                <w:noProof/>
                <w:sz w:val="20"/>
                <w:szCs w:val="20"/>
              </w:rPr>
              <w:t>1 487 118,00</w:t>
            </w:r>
          </w:p>
        </w:tc>
        <w:tc>
          <w:tcPr>
            <w:tcW w:w="471" w:type="pct"/>
            <w:shd w:val="clear" w:color="auto" w:fill="auto"/>
          </w:tcPr>
          <w:p w14:paraId="50F29979" w14:textId="77777777" w:rsidR="00876E1E" w:rsidRPr="00C33D90" w:rsidRDefault="00876E1E" w:rsidP="00FB473D">
            <w:pPr>
              <w:spacing w:after="120"/>
              <w:jc w:val="right"/>
              <w:rPr>
                <w:rFonts w:asciiTheme="minorHAnsi" w:hAnsiTheme="minorHAnsi" w:cstheme="minorHAnsi"/>
                <w:b/>
                <w:color w:val="000000"/>
                <w:sz w:val="20"/>
                <w:szCs w:val="20"/>
              </w:rPr>
            </w:pPr>
            <w:r w:rsidRPr="00330AD4">
              <w:rPr>
                <w:rFonts w:asciiTheme="minorHAnsi" w:hAnsiTheme="minorHAnsi" w:cstheme="minorHAnsi"/>
                <w:b/>
                <w:color w:val="000000"/>
                <w:sz w:val="20"/>
                <w:szCs w:val="20"/>
              </w:rPr>
              <w:t>161 608 079,00</w:t>
            </w:r>
          </w:p>
        </w:tc>
        <w:tc>
          <w:tcPr>
            <w:tcW w:w="352" w:type="pct"/>
            <w:shd w:val="clear" w:color="auto" w:fill="auto"/>
          </w:tcPr>
          <w:p w14:paraId="05F69778" w14:textId="77777777" w:rsidR="00876E1E" w:rsidRPr="00FB473D" w:rsidRDefault="00876E1E" w:rsidP="00A479D7">
            <w:pPr>
              <w:spacing w:after="120"/>
              <w:jc w:val="right"/>
              <w:rPr>
                <w:rFonts w:asciiTheme="minorHAnsi" w:hAnsiTheme="minorHAnsi" w:cstheme="minorHAnsi"/>
                <w:b/>
                <w:noProof/>
                <w:sz w:val="20"/>
                <w:szCs w:val="20"/>
              </w:rPr>
            </w:pPr>
            <w:r w:rsidRPr="00FB473D">
              <w:rPr>
                <w:rFonts w:asciiTheme="minorHAnsi" w:hAnsiTheme="minorHAnsi" w:cstheme="minorHAnsi"/>
                <w:b/>
                <w:noProof/>
                <w:sz w:val="20"/>
                <w:szCs w:val="20"/>
              </w:rPr>
              <w:t>80%</w:t>
            </w:r>
          </w:p>
        </w:tc>
        <w:tc>
          <w:tcPr>
            <w:tcW w:w="295" w:type="pct"/>
            <w:shd w:val="clear" w:color="auto" w:fill="auto"/>
          </w:tcPr>
          <w:p w14:paraId="601D8845" w14:textId="77777777" w:rsidR="00876E1E" w:rsidRPr="00FB473D" w:rsidRDefault="00876E1E" w:rsidP="00A479D7">
            <w:pPr>
              <w:spacing w:after="120"/>
              <w:jc w:val="right"/>
              <w:rPr>
                <w:rFonts w:asciiTheme="minorHAnsi" w:hAnsiTheme="minorHAnsi" w:cstheme="minorHAnsi"/>
                <w:b/>
                <w:noProof/>
                <w:sz w:val="20"/>
                <w:szCs w:val="20"/>
              </w:rPr>
            </w:pPr>
            <w:r w:rsidRPr="00FB473D">
              <w:rPr>
                <w:rFonts w:asciiTheme="minorHAnsi" w:hAnsiTheme="minorHAnsi" w:cstheme="minorHAnsi"/>
                <w:b/>
                <w:noProof/>
                <w:sz w:val="20"/>
                <w:szCs w:val="20"/>
              </w:rPr>
              <w:t>0</w:t>
            </w:r>
          </w:p>
        </w:tc>
      </w:tr>
    </w:tbl>
    <w:p w14:paraId="08C22602" w14:textId="77777777" w:rsidR="00474A18" w:rsidRPr="001C5188" w:rsidRDefault="00474A18" w:rsidP="000D0463">
      <w:pPr>
        <w:spacing w:after="120"/>
        <w:rPr>
          <w:rFonts w:ascii="Calibri" w:eastAsia="Times New Roman" w:hAnsi="Calibri" w:cs="Calibri"/>
          <w:color w:val="000000"/>
          <w:szCs w:val="24"/>
          <w:lang w:eastAsia="en-GB"/>
        </w:rPr>
      </w:pPr>
    </w:p>
    <w:p w14:paraId="596FC76B" w14:textId="77777777" w:rsidR="001C373C" w:rsidRPr="00FB473D" w:rsidRDefault="001C373C">
      <w:pPr>
        <w:spacing w:after="120"/>
        <w:ind w:right="-195"/>
        <w:rPr>
          <w:rFonts w:ascii="Calibri" w:hAnsi="Calibri" w:cs="Calibri"/>
          <w:szCs w:val="24"/>
          <w:lang w:val="en-GB"/>
        </w:rPr>
        <w:sectPr w:rsidR="001C373C" w:rsidRPr="00FB473D" w:rsidSect="00FB44D9">
          <w:headerReference w:type="even" r:id="rId55"/>
          <w:headerReference w:type="default" r:id="rId56"/>
          <w:footerReference w:type="even" r:id="rId57"/>
          <w:footerReference w:type="default" r:id="rId58"/>
          <w:headerReference w:type="first" r:id="rId59"/>
          <w:footerReference w:type="first" r:id="rId60"/>
          <w:pgSz w:w="16838" w:h="11906" w:orient="landscape"/>
          <w:pgMar w:top="720" w:right="253" w:bottom="720" w:left="284" w:header="708" w:footer="708" w:gutter="0"/>
          <w:cols w:space="708"/>
          <w:docGrid w:linePitch="360"/>
        </w:sectPr>
      </w:pPr>
    </w:p>
    <w:p w14:paraId="30423594" w14:textId="066361B9" w:rsidR="00F50542" w:rsidRPr="00FB473D" w:rsidRDefault="00DE208B">
      <w:pPr>
        <w:pStyle w:val="Nagwek1"/>
        <w:numPr>
          <w:ilvl w:val="0"/>
          <w:numId w:val="43"/>
        </w:numPr>
        <w:spacing w:after="120" w:line="360" w:lineRule="auto"/>
        <w:rPr>
          <w:rFonts w:ascii="Calibri" w:hAnsi="Calibri" w:cs="Calibri"/>
          <w:color w:val="auto"/>
          <w:sz w:val="32"/>
          <w:szCs w:val="32"/>
          <w:lang w:eastAsia="en-GB"/>
        </w:rPr>
      </w:pPr>
      <w:bookmarkStart w:id="112" w:name="_Toc58983762"/>
      <w:bookmarkStart w:id="113" w:name="_Toc76551993"/>
      <w:r w:rsidRPr="00FB473D">
        <w:rPr>
          <w:rFonts w:ascii="Calibri" w:hAnsi="Calibri" w:cs="Calibri"/>
          <w:color w:val="auto"/>
          <w:sz w:val="32"/>
          <w:szCs w:val="32"/>
          <w:lang w:eastAsia="en-GB"/>
        </w:rPr>
        <w:lastRenderedPageBreak/>
        <w:t xml:space="preserve">Działania podjęte w celu zaangażowania </w:t>
      </w:r>
      <w:r w:rsidR="00D933E8" w:rsidRPr="00FB473D">
        <w:rPr>
          <w:rFonts w:ascii="Calibri" w:hAnsi="Calibri" w:cs="Calibri"/>
          <w:color w:val="auto"/>
          <w:sz w:val="32"/>
          <w:szCs w:val="32"/>
          <w:lang w:eastAsia="en-GB"/>
        </w:rPr>
        <w:t xml:space="preserve">odpowiednich </w:t>
      </w:r>
      <w:r w:rsidRPr="00FB473D">
        <w:rPr>
          <w:rFonts w:ascii="Calibri" w:hAnsi="Calibri" w:cs="Calibri"/>
          <w:color w:val="auto"/>
          <w:sz w:val="32"/>
          <w:szCs w:val="32"/>
          <w:lang w:eastAsia="en-GB"/>
        </w:rPr>
        <w:t xml:space="preserve">partnerów </w:t>
      </w:r>
      <w:r w:rsidR="00D933E8" w:rsidRPr="00FB473D">
        <w:rPr>
          <w:rFonts w:ascii="Calibri" w:hAnsi="Calibri" w:cs="Calibri"/>
          <w:color w:val="auto"/>
          <w:sz w:val="32"/>
          <w:szCs w:val="32"/>
          <w:lang w:eastAsia="en-GB"/>
        </w:rPr>
        <w:t>p</w:t>
      </w:r>
      <w:r w:rsidRPr="00FB473D">
        <w:rPr>
          <w:rFonts w:ascii="Calibri" w:hAnsi="Calibri" w:cs="Calibri"/>
          <w:color w:val="auto"/>
          <w:sz w:val="32"/>
          <w:szCs w:val="32"/>
          <w:lang w:eastAsia="en-GB"/>
        </w:rPr>
        <w:t xml:space="preserve">rogramu w przygotowanie programu Interreg oraz rola tych partnerów </w:t>
      </w:r>
      <w:r w:rsidR="002238B1" w:rsidRPr="00FB473D">
        <w:rPr>
          <w:rFonts w:ascii="Calibri" w:hAnsi="Calibri" w:cs="Calibri"/>
          <w:color w:val="auto"/>
          <w:sz w:val="32"/>
          <w:szCs w:val="32"/>
          <w:lang w:eastAsia="en-GB"/>
        </w:rPr>
        <w:t>p</w:t>
      </w:r>
      <w:r w:rsidRPr="00FB473D">
        <w:rPr>
          <w:rFonts w:ascii="Calibri" w:hAnsi="Calibri" w:cs="Calibri"/>
          <w:color w:val="auto"/>
          <w:sz w:val="32"/>
          <w:szCs w:val="32"/>
          <w:lang w:eastAsia="en-GB"/>
        </w:rPr>
        <w:t>rogramu we wdrażaniu, monitor</w:t>
      </w:r>
      <w:r w:rsidR="002238B1" w:rsidRPr="00FB473D">
        <w:rPr>
          <w:rFonts w:ascii="Calibri" w:hAnsi="Calibri" w:cs="Calibri"/>
          <w:color w:val="auto"/>
          <w:sz w:val="32"/>
          <w:szCs w:val="32"/>
          <w:lang w:eastAsia="en-GB"/>
        </w:rPr>
        <w:t>owaniu</w:t>
      </w:r>
      <w:r w:rsidRPr="00FB473D">
        <w:rPr>
          <w:rFonts w:ascii="Calibri" w:hAnsi="Calibri" w:cs="Calibri"/>
          <w:color w:val="auto"/>
          <w:sz w:val="32"/>
          <w:szCs w:val="32"/>
          <w:lang w:eastAsia="en-GB"/>
        </w:rPr>
        <w:t xml:space="preserve"> </w:t>
      </w:r>
      <w:r w:rsidR="007A6E08" w:rsidRPr="00FB473D">
        <w:rPr>
          <w:rFonts w:ascii="Calibri" w:hAnsi="Calibri" w:cs="Calibri"/>
          <w:color w:val="auto"/>
          <w:sz w:val="32"/>
          <w:szCs w:val="32"/>
          <w:lang w:eastAsia="en-GB"/>
        </w:rPr>
        <w:t>i</w:t>
      </w:r>
      <w:r w:rsidR="00583E72" w:rsidRPr="00FB473D">
        <w:rPr>
          <w:rFonts w:ascii="Calibri" w:hAnsi="Calibri" w:cs="Calibri"/>
          <w:color w:val="auto"/>
          <w:sz w:val="32"/>
          <w:szCs w:val="32"/>
          <w:lang w:eastAsia="en-GB"/>
        </w:rPr>
        <w:t xml:space="preserve"> </w:t>
      </w:r>
      <w:r w:rsidRPr="00FB473D">
        <w:rPr>
          <w:rFonts w:ascii="Calibri" w:hAnsi="Calibri" w:cs="Calibri"/>
          <w:color w:val="auto"/>
          <w:sz w:val="32"/>
          <w:szCs w:val="32"/>
          <w:lang w:eastAsia="en-GB"/>
        </w:rPr>
        <w:t>ewaluacji</w:t>
      </w:r>
      <w:bookmarkEnd w:id="112"/>
      <w:bookmarkEnd w:id="113"/>
    </w:p>
    <w:p w14:paraId="770E4335" w14:textId="6264CC10" w:rsidR="00F50542" w:rsidRDefault="005576DB"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 17 ust. 3 lit. g</w:t>
      </w:r>
      <w:r w:rsidR="00F50542" w:rsidRPr="00FB473D">
        <w:rPr>
          <w:rFonts w:ascii="Calibri" w:eastAsia="Times New Roman" w:hAnsi="Calibri" w:cs="Calibri"/>
          <w:color w:val="000000"/>
          <w:szCs w:val="24"/>
          <w:lang w:eastAsia="en-GB"/>
        </w:rPr>
        <w:t>)</w:t>
      </w:r>
    </w:p>
    <w:p w14:paraId="3D3BB81F" w14:textId="77777777" w:rsidR="00583E72" w:rsidRPr="00FB473D" w:rsidRDefault="00583E72" w:rsidP="00FB473D">
      <w:pPr>
        <w:spacing w:after="120"/>
        <w:rPr>
          <w:rFonts w:ascii="Calibri" w:eastAsia="Times New Roman" w:hAnsi="Calibri" w:cs="Calibri"/>
          <w:color w:val="000000"/>
          <w:szCs w:val="24"/>
          <w:lang w:eastAsia="en-GB"/>
        </w:rPr>
      </w:pPr>
    </w:p>
    <w:p w14:paraId="79353D4A" w14:textId="77777777" w:rsidR="00BE3F50" w:rsidRPr="00275DD1" w:rsidRDefault="00BE3F50" w:rsidP="00FB473D">
      <w:pPr>
        <w:tabs>
          <w:tab w:val="left" w:pos="6435"/>
        </w:tabs>
        <w:autoSpaceDE w:val="0"/>
        <w:autoSpaceDN w:val="0"/>
        <w:adjustRightInd w:val="0"/>
        <w:spacing w:after="120"/>
        <w:rPr>
          <w:rFonts w:ascii="Calibri" w:hAnsi="Calibri" w:cs="Calibri"/>
          <w:b/>
          <w:bCs/>
          <w:szCs w:val="24"/>
          <w:lang w:eastAsia="pl-PL"/>
        </w:rPr>
      </w:pPr>
      <w:r w:rsidRPr="00330AD4">
        <w:rPr>
          <w:rFonts w:ascii="Calibri" w:hAnsi="Calibri" w:cs="Calibri"/>
          <w:b/>
          <w:bCs/>
          <w:szCs w:val="24"/>
          <w:lang w:eastAsia="pl-PL"/>
        </w:rPr>
        <w:t xml:space="preserve">Zaangażowanie partnerów w przygotowanie </w:t>
      </w:r>
      <w:r w:rsidRPr="00C33D90">
        <w:rPr>
          <w:rFonts w:ascii="Calibri" w:hAnsi="Calibri" w:cs="Calibri"/>
          <w:b/>
          <w:bCs/>
          <w:szCs w:val="24"/>
          <w:lang w:eastAsia="pl-PL"/>
        </w:rPr>
        <w:t>Programu</w:t>
      </w:r>
    </w:p>
    <w:p w14:paraId="0A7D3599" w14:textId="74A3A4C5" w:rsidR="0006052B" w:rsidRPr="001C5188" w:rsidRDefault="0006052B" w:rsidP="00FB473D">
      <w:pPr>
        <w:tabs>
          <w:tab w:val="left" w:pos="-720"/>
          <w:tab w:val="left" w:pos="720"/>
          <w:tab w:val="left" w:pos="1440"/>
          <w:tab w:val="left" w:pos="2160"/>
          <w:tab w:val="left" w:pos="2880"/>
          <w:tab w:val="left" w:pos="3600"/>
          <w:tab w:val="left" w:pos="4320"/>
        </w:tabs>
        <w:autoSpaceDE w:val="0"/>
        <w:autoSpaceDN w:val="0"/>
        <w:adjustRightInd w:val="0"/>
        <w:spacing w:after="120"/>
        <w:rPr>
          <w:rFonts w:ascii="Calibri" w:hAnsi="Calibri" w:cs="Calibri"/>
          <w:szCs w:val="24"/>
          <w:lang w:eastAsia="pl-PL"/>
        </w:rPr>
      </w:pPr>
      <w:r w:rsidRPr="000D0463">
        <w:rPr>
          <w:rFonts w:ascii="Calibri" w:hAnsi="Calibri" w:cs="Calibri"/>
          <w:szCs w:val="24"/>
          <w:lang w:eastAsia="pl-PL"/>
        </w:rPr>
        <w:t xml:space="preserve">Przygotowanie programu współpracy Interreg Polska-Słowacja w latach 2021-2027 zainicjowali </w:t>
      </w:r>
      <w:r w:rsidRPr="001C5188">
        <w:rPr>
          <w:rFonts w:ascii="Calibri" w:hAnsi="Calibri" w:cs="Calibri"/>
          <w:szCs w:val="24"/>
          <w:lang w:eastAsia="pl-PL"/>
        </w:rPr>
        <w:t xml:space="preserve">członkowie </w:t>
      </w:r>
      <w:r w:rsidR="00361F09" w:rsidRPr="001C5188">
        <w:rPr>
          <w:rFonts w:ascii="Calibri" w:hAnsi="Calibri" w:cs="Calibri"/>
          <w:szCs w:val="24"/>
          <w:lang w:eastAsia="pl-PL"/>
        </w:rPr>
        <w:t>KM</w:t>
      </w:r>
      <w:r w:rsidRPr="001C5188">
        <w:rPr>
          <w:rFonts w:ascii="Calibri" w:hAnsi="Calibri" w:cs="Calibri"/>
          <w:szCs w:val="24"/>
          <w:lang w:eastAsia="pl-PL"/>
        </w:rPr>
        <w:t xml:space="preserve"> programu 2014-2020. Na podstawie ich decyzji zawiązana została polsko-słowacka </w:t>
      </w:r>
      <w:r w:rsidR="00901A3E" w:rsidRPr="001C5188">
        <w:rPr>
          <w:rFonts w:ascii="Calibri" w:hAnsi="Calibri" w:cs="Calibri"/>
          <w:szCs w:val="24"/>
          <w:lang w:eastAsia="pl-PL"/>
        </w:rPr>
        <w:t>GR</w:t>
      </w:r>
      <w:r w:rsidRPr="001C5188">
        <w:rPr>
          <w:rFonts w:ascii="Calibri" w:hAnsi="Calibri" w:cs="Calibri"/>
          <w:szCs w:val="24"/>
          <w:lang w:eastAsia="pl-PL"/>
        </w:rPr>
        <w:t xml:space="preserve"> odpowiedzialna za przygotowanie nowej jego edycji. Rozpoczęła ona prace w </w:t>
      </w:r>
      <w:r w:rsidR="006D178E" w:rsidRPr="001C5188">
        <w:rPr>
          <w:rFonts w:ascii="Calibri" w:hAnsi="Calibri" w:cs="Calibri"/>
          <w:szCs w:val="24"/>
          <w:lang w:eastAsia="pl-PL"/>
        </w:rPr>
        <w:t xml:space="preserve">czerwcu </w:t>
      </w:r>
      <w:r w:rsidRPr="001C5188">
        <w:rPr>
          <w:rFonts w:ascii="Calibri" w:hAnsi="Calibri" w:cs="Calibri"/>
          <w:szCs w:val="24"/>
          <w:lang w:eastAsia="pl-PL"/>
        </w:rPr>
        <w:t xml:space="preserve">2019 roku. Jej pracami kierowało polskie ministerstwo zarządzające </w:t>
      </w:r>
      <w:r w:rsidR="00A54701" w:rsidRPr="001C5188">
        <w:rPr>
          <w:rFonts w:ascii="Calibri" w:hAnsi="Calibri" w:cs="Calibri"/>
          <w:szCs w:val="24"/>
          <w:lang w:eastAsia="pl-PL"/>
        </w:rPr>
        <w:t>p</w:t>
      </w:r>
      <w:r w:rsidRPr="001C5188">
        <w:rPr>
          <w:rFonts w:ascii="Calibri" w:hAnsi="Calibri" w:cs="Calibri"/>
          <w:szCs w:val="24"/>
          <w:lang w:eastAsia="pl-PL"/>
        </w:rPr>
        <w:t xml:space="preserve">rogramem </w:t>
      </w:r>
      <w:r w:rsidR="002D5A64" w:rsidRPr="001C5188">
        <w:rPr>
          <w:rFonts w:ascii="Calibri" w:hAnsi="Calibri" w:cs="Calibri"/>
          <w:szCs w:val="24"/>
          <w:lang w:eastAsia="pl-PL"/>
        </w:rPr>
        <w:t xml:space="preserve">2014-2020 </w:t>
      </w:r>
      <w:r w:rsidRPr="001C5188">
        <w:rPr>
          <w:rFonts w:ascii="Calibri" w:hAnsi="Calibri" w:cs="Calibri"/>
          <w:szCs w:val="24"/>
          <w:lang w:eastAsia="pl-PL"/>
        </w:rPr>
        <w:t>we współpracy z</w:t>
      </w:r>
      <w:r w:rsidR="00F37E10" w:rsidRPr="001C5188">
        <w:rPr>
          <w:rFonts w:ascii="Calibri" w:hAnsi="Calibri" w:cs="Calibri"/>
          <w:szCs w:val="24"/>
          <w:lang w:eastAsia="pl-PL"/>
        </w:rPr>
        <w:t>e</w:t>
      </w:r>
      <w:r w:rsidRPr="001C5188">
        <w:rPr>
          <w:rFonts w:ascii="Calibri" w:hAnsi="Calibri" w:cs="Calibri"/>
          <w:szCs w:val="24"/>
          <w:lang w:eastAsia="pl-PL"/>
        </w:rPr>
        <w:t xml:space="preserve"> słowack</w:t>
      </w:r>
      <w:r w:rsidR="00460970" w:rsidRPr="001C5188">
        <w:rPr>
          <w:rFonts w:ascii="Calibri" w:hAnsi="Calibri" w:cs="Calibri"/>
          <w:szCs w:val="24"/>
          <w:lang w:eastAsia="pl-PL"/>
        </w:rPr>
        <w:t>ą Instytucj</w:t>
      </w:r>
      <w:r w:rsidR="00B70874" w:rsidRPr="001C5188">
        <w:rPr>
          <w:rFonts w:ascii="Calibri" w:hAnsi="Calibri" w:cs="Calibri"/>
          <w:szCs w:val="24"/>
          <w:lang w:eastAsia="pl-PL"/>
        </w:rPr>
        <w:t>ą Krajową</w:t>
      </w:r>
      <w:r w:rsidR="00151412" w:rsidRPr="001C5188">
        <w:rPr>
          <w:rFonts w:ascii="Calibri" w:hAnsi="Calibri" w:cs="Calibri"/>
          <w:szCs w:val="24"/>
          <w:lang w:eastAsia="pl-PL"/>
        </w:rPr>
        <w:t xml:space="preserve"> (ministerstwo odpowiedzialne </w:t>
      </w:r>
      <w:r w:rsidR="0098736B" w:rsidRPr="001C5188">
        <w:rPr>
          <w:rFonts w:ascii="Calibri" w:hAnsi="Calibri" w:cs="Calibri"/>
          <w:szCs w:val="24"/>
          <w:lang w:eastAsia="pl-PL"/>
        </w:rPr>
        <w:t>za programy współpracy transgranicznej Interreg</w:t>
      </w:r>
      <w:r w:rsidR="00151412" w:rsidRPr="001C5188">
        <w:rPr>
          <w:rFonts w:ascii="Calibri" w:hAnsi="Calibri" w:cs="Calibri"/>
          <w:szCs w:val="24"/>
          <w:lang w:eastAsia="pl-PL"/>
        </w:rPr>
        <w:t>)</w:t>
      </w:r>
      <w:r w:rsidR="001718EC" w:rsidRPr="001C5188">
        <w:rPr>
          <w:rFonts w:ascii="Calibri" w:hAnsi="Calibri" w:cs="Calibri"/>
          <w:szCs w:val="24"/>
          <w:lang w:eastAsia="pl-PL"/>
        </w:rPr>
        <w:t>.</w:t>
      </w:r>
    </w:p>
    <w:p w14:paraId="007DEFD9" w14:textId="72698443" w:rsidR="0006052B" w:rsidRPr="001C5188" w:rsidRDefault="0006052B"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Calibri" w:hAnsi="Calibri" w:cs="Calibri"/>
          <w:szCs w:val="24"/>
          <w:lang w:eastAsia="pl-PL"/>
        </w:rPr>
      </w:pPr>
      <w:r w:rsidRPr="001C5188">
        <w:rPr>
          <w:rFonts w:ascii="Calibri" w:hAnsi="Calibri" w:cs="Calibri"/>
          <w:szCs w:val="24"/>
          <w:lang w:eastAsia="pl-PL"/>
        </w:rPr>
        <w:t xml:space="preserve">Skład </w:t>
      </w:r>
      <w:r w:rsidR="00901A3E" w:rsidRPr="001C5188">
        <w:rPr>
          <w:rFonts w:ascii="Calibri" w:hAnsi="Calibri" w:cs="Calibri"/>
          <w:szCs w:val="24"/>
          <w:lang w:eastAsia="pl-PL"/>
        </w:rPr>
        <w:t xml:space="preserve">GR </w:t>
      </w:r>
      <w:r w:rsidRPr="001C5188">
        <w:rPr>
          <w:rFonts w:ascii="Calibri" w:hAnsi="Calibri" w:cs="Calibri"/>
          <w:szCs w:val="24"/>
          <w:lang w:eastAsia="pl-PL"/>
        </w:rPr>
        <w:t xml:space="preserve">został ustalony zgodnie z zasadą partnerstwa i przy współudziale przedstawicieli różnych zainteresowanych stron. Jej członkowie reprezentowali polskie i słowackie instytucje publiczne szczebla krajowego, regionalnego i lokalnego. </w:t>
      </w:r>
      <w:r w:rsidR="00D63CA5" w:rsidRPr="001C5188">
        <w:rPr>
          <w:rFonts w:asciiTheme="minorHAnsi" w:hAnsiTheme="minorHAnsi" w:cstheme="minorHAnsi"/>
          <w:szCs w:val="24"/>
          <w:lang w:eastAsia="pl-PL"/>
        </w:rPr>
        <w:t>W gronie GR znaleźli się także partnerzy społeczno-gospodarczy i organizacje reprezentujące społeczeństwo obywatelskie.</w:t>
      </w:r>
    </w:p>
    <w:p w14:paraId="7961EBC2" w14:textId="7A572B42" w:rsidR="00D63CA5" w:rsidRPr="001C5188" w:rsidRDefault="0006052B"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Calibri" w:hAnsi="Calibri" w:cs="Calibri"/>
          <w:szCs w:val="24"/>
          <w:lang w:eastAsia="pl-PL"/>
        </w:rPr>
      </w:pPr>
      <w:r w:rsidRPr="001C5188">
        <w:rPr>
          <w:rFonts w:ascii="Calibri" w:hAnsi="Calibri" w:cs="Calibri"/>
          <w:szCs w:val="24"/>
          <w:lang w:eastAsia="pl-PL"/>
        </w:rPr>
        <w:t xml:space="preserve">W celu wyłonienia </w:t>
      </w:r>
      <w:r w:rsidR="006E24E3" w:rsidRPr="001C5188">
        <w:rPr>
          <w:rFonts w:ascii="Calibri" w:hAnsi="Calibri" w:cs="Calibri"/>
          <w:szCs w:val="24"/>
          <w:lang w:eastAsia="pl-PL"/>
        </w:rPr>
        <w:t xml:space="preserve">partnerów społeczno-gospodarczych </w:t>
      </w:r>
      <w:r w:rsidRPr="001C5188">
        <w:rPr>
          <w:rFonts w:ascii="Calibri" w:hAnsi="Calibri" w:cs="Calibri"/>
          <w:szCs w:val="24"/>
          <w:lang w:eastAsia="pl-PL"/>
        </w:rPr>
        <w:t xml:space="preserve">polskie ministerstwo zwróciło się do </w:t>
      </w:r>
      <w:r w:rsidR="000C7F67" w:rsidRPr="001C5188">
        <w:rPr>
          <w:rFonts w:ascii="Calibri" w:hAnsi="Calibri" w:cs="Calibri"/>
          <w:szCs w:val="24"/>
          <w:lang w:eastAsia="pl-PL"/>
        </w:rPr>
        <w:t xml:space="preserve">polskich </w:t>
      </w:r>
      <w:r w:rsidRPr="001C5188">
        <w:rPr>
          <w:rFonts w:ascii="Calibri" w:hAnsi="Calibri" w:cs="Calibri"/>
          <w:szCs w:val="24"/>
          <w:lang w:eastAsia="pl-PL"/>
        </w:rPr>
        <w:t xml:space="preserve">organizacji </w:t>
      </w:r>
      <w:r w:rsidR="00D63CA5" w:rsidRPr="001C5188">
        <w:rPr>
          <w:rFonts w:ascii="Calibri" w:hAnsi="Calibri" w:cs="Calibri"/>
          <w:szCs w:val="24"/>
          <w:lang w:eastAsia="pl-PL"/>
        </w:rPr>
        <w:t xml:space="preserve">zrzeszających instytucje </w:t>
      </w:r>
      <w:r w:rsidRPr="001C5188">
        <w:rPr>
          <w:rFonts w:ascii="Calibri" w:hAnsi="Calibri" w:cs="Calibri"/>
          <w:szCs w:val="24"/>
          <w:lang w:eastAsia="pl-PL"/>
        </w:rPr>
        <w:t xml:space="preserve">z </w:t>
      </w:r>
      <w:r w:rsidR="00D63CA5" w:rsidRPr="001C5188">
        <w:rPr>
          <w:rFonts w:ascii="Calibri" w:hAnsi="Calibri" w:cs="Calibri"/>
          <w:szCs w:val="24"/>
          <w:lang w:eastAsia="pl-PL"/>
        </w:rPr>
        <w:t>dziedziny:</w:t>
      </w:r>
    </w:p>
    <w:p w14:paraId="24383467" w14:textId="574103E3" w:rsidR="00D63CA5" w:rsidRPr="001C5188" w:rsidRDefault="00D63CA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n</w:t>
      </w:r>
      <w:r w:rsidR="0006052B" w:rsidRPr="001C5188">
        <w:rPr>
          <w:rFonts w:ascii="Calibri" w:eastAsia="Times New Roman" w:hAnsi="Calibri" w:cs="Calibri"/>
          <w:color w:val="000000"/>
          <w:szCs w:val="24"/>
          <w:lang w:eastAsia="en-GB"/>
        </w:rPr>
        <w:t>auki</w:t>
      </w:r>
      <w:r w:rsidRPr="001C5188">
        <w:rPr>
          <w:rFonts w:ascii="Calibri" w:eastAsia="Times New Roman" w:hAnsi="Calibri" w:cs="Calibri"/>
          <w:color w:val="000000"/>
          <w:szCs w:val="24"/>
          <w:lang w:eastAsia="en-GB"/>
        </w:rPr>
        <w:t xml:space="preserve"> i</w:t>
      </w:r>
      <w:r w:rsidR="0006052B" w:rsidRPr="001C5188">
        <w:rPr>
          <w:rFonts w:ascii="Calibri" w:eastAsia="Times New Roman" w:hAnsi="Calibri" w:cs="Calibri"/>
          <w:color w:val="000000"/>
          <w:szCs w:val="24"/>
          <w:lang w:eastAsia="en-GB"/>
        </w:rPr>
        <w:t xml:space="preserve"> szkolnictwa</w:t>
      </w:r>
      <w:r w:rsidRPr="001C5188">
        <w:rPr>
          <w:rFonts w:ascii="Calibri" w:eastAsia="Times New Roman" w:hAnsi="Calibri" w:cs="Calibri"/>
          <w:color w:val="000000"/>
          <w:szCs w:val="24"/>
          <w:lang w:eastAsia="en-GB"/>
        </w:rPr>
        <w:t xml:space="preserve"> wyższego</w:t>
      </w:r>
      <w:r w:rsidR="0006052B" w:rsidRPr="001C5188">
        <w:rPr>
          <w:rFonts w:ascii="Calibri" w:eastAsia="Times New Roman" w:hAnsi="Calibri" w:cs="Calibri"/>
          <w:color w:val="000000"/>
          <w:szCs w:val="24"/>
          <w:lang w:eastAsia="en-GB"/>
        </w:rPr>
        <w:t>,</w:t>
      </w:r>
    </w:p>
    <w:p w14:paraId="5CFDE518" w14:textId="550402F6" w:rsidR="00D63CA5" w:rsidRPr="001C5188" w:rsidRDefault="0006052B"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ochrony praw pracowników,</w:t>
      </w:r>
    </w:p>
    <w:p w14:paraId="4C60423A" w14:textId="5B833D51" w:rsidR="00D63CA5" w:rsidRPr="001C5188" w:rsidRDefault="00AB1CAD"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spraw dotyczących </w:t>
      </w:r>
      <w:r w:rsidR="0006052B" w:rsidRPr="001C5188">
        <w:rPr>
          <w:rFonts w:ascii="Calibri" w:eastAsia="Times New Roman" w:hAnsi="Calibri" w:cs="Calibri"/>
          <w:color w:val="000000"/>
          <w:szCs w:val="24"/>
          <w:lang w:eastAsia="en-GB"/>
        </w:rPr>
        <w:t>pracodawców</w:t>
      </w:r>
      <w:r w:rsidR="00DB3430" w:rsidRPr="001C5188">
        <w:rPr>
          <w:rFonts w:ascii="Calibri" w:eastAsia="Times New Roman" w:hAnsi="Calibri" w:cs="Calibri"/>
          <w:color w:val="000000"/>
          <w:szCs w:val="24"/>
          <w:lang w:eastAsia="en-GB"/>
        </w:rPr>
        <w:t xml:space="preserve"> </w:t>
      </w:r>
      <w:r w:rsidR="00263818" w:rsidRPr="001C5188">
        <w:rPr>
          <w:rFonts w:ascii="Calibri" w:eastAsia="Times New Roman" w:hAnsi="Calibri" w:cs="Calibri"/>
          <w:color w:val="000000"/>
          <w:szCs w:val="24"/>
          <w:lang w:eastAsia="en-GB"/>
        </w:rPr>
        <w:t>i organizacji gospodarczych</w:t>
      </w:r>
      <w:r w:rsidR="0006052B" w:rsidRPr="001C5188">
        <w:rPr>
          <w:rFonts w:ascii="Calibri" w:eastAsia="Times New Roman" w:hAnsi="Calibri" w:cs="Calibri"/>
          <w:color w:val="000000"/>
          <w:szCs w:val="24"/>
          <w:lang w:eastAsia="en-GB"/>
        </w:rPr>
        <w:t>,</w:t>
      </w:r>
    </w:p>
    <w:p w14:paraId="7A671352" w14:textId="0CE3D01C" w:rsidR="0006052B" w:rsidRPr="001C5188" w:rsidRDefault="0006052B" w:rsidP="00FB473D">
      <w:pPr>
        <w:spacing w:after="120"/>
        <w:rPr>
          <w:rFonts w:asciiTheme="minorHAnsi" w:hAnsiTheme="minorHAnsi" w:cstheme="minorHAnsi"/>
          <w:szCs w:val="24"/>
          <w:lang w:eastAsia="pl-PL"/>
        </w:rPr>
      </w:pPr>
      <w:r w:rsidRPr="001C5188">
        <w:rPr>
          <w:rFonts w:ascii="Calibri" w:eastAsia="Times New Roman" w:hAnsi="Calibri" w:cs="Calibri"/>
          <w:color w:val="000000"/>
          <w:szCs w:val="24"/>
          <w:lang w:eastAsia="en-GB"/>
        </w:rPr>
        <w:t>a także do Rady Działalności Pożytku Publicznego</w:t>
      </w:r>
      <w:r w:rsidR="00A54701" w:rsidRPr="001C5188">
        <w:rPr>
          <w:rFonts w:ascii="Calibri" w:eastAsia="Times New Roman" w:hAnsi="Calibri" w:cs="Calibri"/>
          <w:color w:val="000000"/>
          <w:szCs w:val="24"/>
          <w:lang w:eastAsia="en-GB"/>
        </w:rPr>
        <w:t xml:space="preserve"> </w:t>
      </w:r>
      <w:r w:rsidR="00D63CA5" w:rsidRPr="001C5188">
        <w:rPr>
          <w:rFonts w:asciiTheme="minorHAnsi" w:hAnsiTheme="minorHAnsi" w:cstheme="minorHAnsi"/>
          <w:szCs w:val="24"/>
          <w:lang w:eastAsia="pl-PL"/>
        </w:rPr>
        <w:t>z prośbą</w:t>
      </w:r>
      <w:r w:rsidRPr="001C5188">
        <w:rPr>
          <w:rFonts w:asciiTheme="minorHAnsi" w:hAnsiTheme="minorHAnsi" w:cstheme="minorHAnsi"/>
          <w:szCs w:val="24"/>
          <w:lang w:eastAsia="pl-PL"/>
        </w:rPr>
        <w:t xml:space="preserve"> o wyznaczenie reprezentantów danej grupy partnerów do udziału w pracach nad </w:t>
      </w:r>
      <w:r w:rsidR="00961518">
        <w:rPr>
          <w:rFonts w:asciiTheme="minorHAnsi" w:hAnsiTheme="minorHAnsi" w:cstheme="minorHAnsi"/>
          <w:szCs w:val="24"/>
          <w:lang w:eastAsia="pl-PL"/>
        </w:rPr>
        <w:t>P</w:t>
      </w:r>
      <w:r w:rsidRPr="001C5188">
        <w:rPr>
          <w:rFonts w:asciiTheme="minorHAnsi" w:hAnsiTheme="minorHAnsi" w:cstheme="minorHAnsi"/>
          <w:szCs w:val="24"/>
          <w:lang w:eastAsia="pl-PL"/>
        </w:rPr>
        <w:t>rogramem.</w:t>
      </w:r>
      <w:r w:rsidR="00131321" w:rsidRPr="001C5188">
        <w:rPr>
          <w:rFonts w:asciiTheme="minorHAnsi" w:hAnsiTheme="minorHAnsi" w:cstheme="minorHAnsi"/>
          <w:szCs w:val="24"/>
          <w:lang w:eastAsia="pl-PL"/>
        </w:rPr>
        <w:t xml:space="preserve"> </w:t>
      </w:r>
      <w:r w:rsidRPr="001C5188">
        <w:rPr>
          <w:rFonts w:asciiTheme="minorHAnsi" w:hAnsiTheme="minorHAnsi" w:cstheme="minorHAnsi"/>
          <w:szCs w:val="24"/>
          <w:lang w:eastAsia="pl-PL"/>
        </w:rPr>
        <w:t>W t</w:t>
      </w:r>
      <w:r w:rsidR="006D2AE8" w:rsidRPr="001C5188">
        <w:rPr>
          <w:rFonts w:asciiTheme="minorHAnsi" w:hAnsiTheme="minorHAnsi" w:cstheme="minorHAnsi"/>
          <w:szCs w:val="24"/>
          <w:lang w:eastAsia="pl-PL"/>
        </w:rPr>
        <w:t>en sposób w</w:t>
      </w:r>
      <w:r w:rsidR="00406D94" w:rsidRPr="001C5188">
        <w:rPr>
          <w:rFonts w:asciiTheme="minorHAnsi" w:hAnsiTheme="minorHAnsi" w:cstheme="minorHAnsi"/>
          <w:szCs w:val="24"/>
          <w:lang w:eastAsia="pl-PL"/>
        </w:rPr>
        <w:t> </w:t>
      </w:r>
      <w:r w:rsidR="006D2AE8" w:rsidRPr="001C5188">
        <w:rPr>
          <w:rFonts w:asciiTheme="minorHAnsi" w:hAnsiTheme="minorHAnsi" w:cstheme="minorHAnsi"/>
          <w:szCs w:val="24"/>
          <w:lang w:eastAsia="pl-PL"/>
        </w:rPr>
        <w:t>skład GR</w:t>
      </w:r>
      <w:r w:rsidRPr="001C5188">
        <w:rPr>
          <w:rFonts w:asciiTheme="minorHAnsi" w:hAnsiTheme="minorHAnsi" w:cstheme="minorHAnsi"/>
          <w:szCs w:val="24"/>
          <w:lang w:eastAsia="pl-PL"/>
        </w:rPr>
        <w:t xml:space="preserve"> </w:t>
      </w:r>
      <w:r w:rsidR="00780234" w:rsidRPr="001C5188">
        <w:rPr>
          <w:rFonts w:asciiTheme="minorHAnsi" w:hAnsiTheme="minorHAnsi" w:cstheme="minorHAnsi"/>
          <w:szCs w:val="24"/>
          <w:lang w:eastAsia="pl-PL"/>
        </w:rPr>
        <w:t>weszli przedstawiciele</w:t>
      </w:r>
      <w:r w:rsidRPr="001C5188">
        <w:rPr>
          <w:rFonts w:asciiTheme="minorHAnsi" w:hAnsiTheme="minorHAnsi" w:cstheme="minorHAnsi"/>
          <w:szCs w:val="24"/>
          <w:lang w:eastAsia="pl-PL"/>
        </w:rPr>
        <w:t>:</w:t>
      </w:r>
    </w:p>
    <w:p w14:paraId="5F5D3988" w14:textId="3DC0A601" w:rsidR="0006052B" w:rsidRPr="001C5188" w:rsidRDefault="0071367C"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środowiska gospodarczego </w:t>
      </w:r>
      <w:r w:rsidR="004945DA" w:rsidRPr="001C5188">
        <w:rPr>
          <w:rFonts w:ascii="Calibri" w:eastAsia="Times New Roman" w:hAnsi="Calibri" w:cs="Calibri"/>
          <w:color w:val="000000"/>
          <w:szCs w:val="24"/>
          <w:lang w:eastAsia="en-GB"/>
        </w:rPr>
        <w:t>reprezentowanego przez</w:t>
      </w:r>
      <w:r w:rsidRPr="001C5188">
        <w:rPr>
          <w:rFonts w:ascii="Calibri" w:eastAsia="Times New Roman" w:hAnsi="Calibri" w:cs="Calibri"/>
          <w:color w:val="000000"/>
          <w:szCs w:val="24"/>
          <w:lang w:eastAsia="en-GB"/>
        </w:rPr>
        <w:t xml:space="preserve"> </w:t>
      </w:r>
      <w:r w:rsidR="0006052B" w:rsidRPr="001C5188">
        <w:rPr>
          <w:rFonts w:ascii="Calibri" w:eastAsia="Times New Roman" w:hAnsi="Calibri" w:cs="Calibri"/>
          <w:color w:val="000000"/>
          <w:szCs w:val="24"/>
          <w:lang w:eastAsia="en-GB"/>
        </w:rPr>
        <w:t>Regionaln</w:t>
      </w:r>
      <w:r w:rsidR="004945DA" w:rsidRPr="001C5188">
        <w:rPr>
          <w:rFonts w:ascii="Calibri" w:eastAsia="Times New Roman" w:hAnsi="Calibri" w:cs="Calibri"/>
          <w:color w:val="000000"/>
          <w:szCs w:val="24"/>
          <w:lang w:eastAsia="en-GB"/>
        </w:rPr>
        <w:t>ą</w:t>
      </w:r>
      <w:r w:rsidR="0006052B" w:rsidRPr="001C5188">
        <w:rPr>
          <w:rFonts w:ascii="Calibri" w:eastAsia="Times New Roman" w:hAnsi="Calibri" w:cs="Calibri"/>
          <w:color w:val="000000"/>
          <w:szCs w:val="24"/>
          <w:lang w:eastAsia="en-GB"/>
        </w:rPr>
        <w:t xml:space="preserve"> Izb</w:t>
      </w:r>
      <w:r w:rsidR="004945DA" w:rsidRPr="001C5188">
        <w:rPr>
          <w:rFonts w:ascii="Calibri" w:eastAsia="Times New Roman" w:hAnsi="Calibri" w:cs="Calibri"/>
          <w:color w:val="000000"/>
          <w:szCs w:val="24"/>
          <w:lang w:eastAsia="en-GB"/>
        </w:rPr>
        <w:t>ę</w:t>
      </w:r>
      <w:r w:rsidR="0006052B" w:rsidRPr="001C5188">
        <w:rPr>
          <w:rFonts w:ascii="Calibri" w:eastAsia="Times New Roman" w:hAnsi="Calibri" w:cs="Calibri"/>
          <w:color w:val="000000"/>
          <w:szCs w:val="24"/>
          <w:lang w:eastAsia="en-GB"/>
        </w:rPr>
        <w:t xml:space="preserve"> Handlu i</w:t>
      </w:r>
      <w:r w:rsidR="00583E72">
        <w:rPr>
          <w:rFonts w:ascii="Calibri" w:eastAsia="Times New Roman" w:hAnsi="Calibri" w:cs="Calibri"/>
          <w:color w:val="000000"/>
          <w:szCs w:val="24"/>
          <w:lang w:eastAsia="en-GB"/>
        </w:rPr>
        <w:t xml:space="preserve"> </w:t>
      </w:r>
      <w:r w:rsidR="0006052B" w:rsidRPr="001C5188">
        <w:rPr>
          <w:rFonts w:ascii="Calibri" w:eastAsia="Times New Roman" w:hAnsi="Calibri" w:cs="Calibri"/>
          <w:color w:val="000000"/>
          <w:szCs w:val="24"/>
          <w:lang w:eastAsia="en-GB"/>
        </w:rPr>
        <w:t>Przemysłu w</w:t>
      </w:r>
      <w:r w:rsidR="00583E72">
        <w:rPr>
          <w:rFonts w:ascii="Calibri" w:eastAsia="Times New Roman" w:hAnsi="Calibri" w:cs="Calibri"/>
          <w:color w:val="000000"/>
          <w:szCs w:val="24"/>
          <w:lang w:eastAsia="en-GB"/>
        </w:rPr>
        <w:t> </w:t>
      </w:r>
      <w:r w:rsidR="0006052B" w:rsidRPr="001C5188">
        <w:rPr>
          <w:rFonts w:ascii="Calibri" w:eastAsia="Times New Roman" w:hAnsi="Calibri" w:cs="Calibri"/>
          <w:color w:val="000000"/>
          <w:szCs w:val="24"/>
          <w:lang w:eastAsia="en-GB"/>
        </w:rPr>
        <w:t>Bielsku-Białej</w:t>
      </w:r>
      <w:r w:rsidR="00A51D8C" w:rsidRPr="001C5188">
        <w:rPr>
          <w:rFonts w:ascii="Calibri" w:eastAsia="Times New Roman" w:hAnsi="Calibri" w:cs="Calibri"/>
          <w:color w:val="000000"/>
          <w:szCs w:val="24"/>
          <w:lang w:eastAsia="en-GB"/>
        </w:rPr>
        <w:t>,</w:t>
      </w:r>
    </w:p>
    <w:p w14:paraId="52FCB8E1" w14:textId="2C5E0800" w:rsidR="00E64C51" w:rsidRPr="001C5188" w:rsidRDefault="00EB48D9"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środowiska</w:t>
      </w:r>
      <w:r w:rsidR="0006052B" w:rsidRPr="001C5188">
        <w:rPr>
          <w:rFonts w:ascii="Calibri" w:eastAsia="Times New Roman" w:hAnsi="Calibri" w:cs="Calibri"/>
          <w:color w:val="000000"/>
          <w:szCs w:val="24"/>
          <w:lang w:eastAsia="en-GB"/>
        </w:rPr>
        <w:t xml:space="preserve"> nauki</w:t>
      </w:r>
      <w:r w:rsidRPr="001C5188">
        <w:rPr>
          <w:rFonts w:ascii="Calibri" w:eastAsia="Times New Roman" w:hAnsi="Calibri" w:cs="Calibri"/>
          <w:color w:val="000000"/>
          <w:szCs w:val="24"/>
          <w:lang w:eastAsia="en-GB"/>
        </w:rPr>
        <w:t xml:space="preserve"> </w:t>
      </w:r>
      <w:r w:rsidR="004945DA" w:rsidRPr="001C5188">
        <w:rPr>
          <w:rFonts w:ascii="Calibri" w:eastAsia="Times New Roman" w:hAnsi="Calibri" w:cs="Calibri"/>
          <w:color w:val="000000"/>
          <w:szCs w:val="24"/>
          <w:lang w:eastAsia="en-GB"/>
        </w:rPr>
        <w:t>reprezentowanego przez</w:t>
      </w:r>
      <w:r w:rsidR="00F37766" w:rsidRPr="001C5188">
        <w:rPr>
          <w:rFonts w:ascii="Calibri" w:eastAsia="Times New Roman" w:hAnsi="Calibri" w:cs="Calibri"/>
          <w:color w:val="000000"/>
          <w:szCs w:val="24"/>
          <w:lang w:eastAsia="en-GB"/>
        </w:rPr>
        <w:t xml:space="preserve"> </w:t>
      </w:r>
      <w:r w:rsidR="0006052B" w:rsidRPr="001C5188">
        <w:rPr>
          <w:rFonts w:ascii="Calibri" w:eastAsia="Times New Roman" w:hAnsi="Calibri" w:cs="Calibri"/>
          <w:color w:val="000000"/>
          <w:szCs w:val="24"/>
          <w:lang w:eastAsia="en-GB"/>
        </w:rPr>
        <w:t>Polsk</w:t>
      </w:r>
      <w:r w:rsidR="004945DA" w:rsidRPr="001C5188">
        <w:rPr>
          <w:rFonts w:ascii="Calibri" w:eastAsia="Times New Roman" w:hAnsi="Calibri" w:cs="Calibri"/>
          <w:color w:val="000000"/>
          <w:szCs w:val="24"/>
          <w:lang w:eastAsia="en-GB"/>
        </w:rPr>
        <w:t>ą</w:t>
      </w:r>
      <w:r w:rsidR="0006052B" w:rsidRPr="001C5188">
        <w:rPr>
          <w:rFonts w:ascii="Calibri" w:eastAsia="Times New Roman" w:hAnsi="Calibri" w:cs="Calibri"/>
          <w:color w:val="000000"/>
          <w:szCs w:val="24"/>
          <w:lang w:eastAsia="en-GB"/>
        </w:rPr>
        <w:t xml:space="preserve"> Akademi</w:t>
      </w:r>
      <w:r w:rsidR="004945DA" w:rsidRPr="001C5188">
        <w:rPr>
          <w:rFonts w:ascii="Calibri" w:eastAsia="Times New Roman" w:hAnsi="Calibri" w:cs="Calibri"/>
          <w:color w:val="000000"/>
          <w:szCs w:val="24"/>
          <w:lang w:eastAsia="en-GB"/>
        </w:rPr>
        <w:t>ę</w:t>
      </w:r>
      <w:r w:rsidR="0006052B" w:rsidRPr="001C5188">
        <w:rPr>
          <w:rFonts w:ascii="Calibri" w:eastAsia="Times New Roman" w:hAnsi="Calibri" w:cs="Calibri"/>
          <w:color w:val="000000"/>
          <w:szCs w:val="24"/>
          <w:lang w:eastAsia="en-GB"/>
        </w:rPr>
        <w:t xml:space="preserve"> Nauk</w:t>
      </w:r>
      <w:r w:rsidR="00F37766" w:rsidRPr="001C5188">
        <w:rPr>
          <w:rFonts w:ascii="Calibri" w:eastAsia="Times New Roman" w:hAnsi="Calibri" w:cs="Calibri"/>
          <w:color w:val="000000"/>
          <w:szCs w:val="24"/>
          <w:lang w:eastAsia="en-GB"/>
        </w:rPr>
        <w:t>,</w:t>
      </w:r>
    </w:p>
    <w:p w14:paraId="16750ED2" w14:textId="56769BEF" w:rsidR="0006052B" w:rsidRPr="001C5188" w:rsidRDefault="00E64C51"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lastRenderedPageBreak/>
        <w:t>organizacji związków zawodowych</w:t>
      </w:r>
      <w:r w:rsidR="001066C8" w:rsidRPr="001C5188">
        <w:rPr>
          <w:rFonts w:ascii="Calibri" w:eastAsia="Times New Roman" w:hAnsi="Calibri" w:cs="Calibri"/>
          <w:color w:val="000000"/>
          <w:szCs w:val="24"/>
          <w:lang w:eastAsia="en-GB"/>
        </w:rPr>
        <w:t xml:space="preserve"> </w:t>
      </w:r>
      <w:r w:rsidR="004945DA" w:rsidRPr="001C5188">
        <w:rPr>
          <w:rFonts w:ascii="Calibri" w:eastAsia="Times New Roman" w:hAnsi="Calibri" w:cs="Calibri"/>
          <w:color w:val="000000"/>
          <w:szCs w:val="24"/>
          <w:lang w:eastAsia="en-GB"/>
        </w:rPr>
        <w:t>reprezentowan</w:t>
      </w:r>
      <w:r w:rsidR="006A510D">
        <w:rPr>
          <w:rFonts w:ascii="Calibri" w:eastAsia="Times New Roman" w:hAnsi="Calibri" w:cs="Calibri"/>
          <w:color w:val="000000"/>
          <w:szCs w:val="24"/>
          <w:lang w:eastAsia="en-GB"/>
        </w:rPr>
        <w:t>ych</w:t>
      </w:r>
      <w:r w:rsidR="004945DA" w:rsidRPr="001C5188">
        <w:rPr>
          <w:rFonts w:ascii="Calibri" w:eastAsia="Times New Roman" w:hAnsi="Calibri" w:cs="Calibri"/>
          <w:color w:val="000000"/>
          <w:szCs w:val="24"/>
          <w:lang w:eastAsia="en-GB"/>
        </w:rPr>
        <w:t xml:space="preserve"> przez</w:t>
      </w:r>
      <w:r w:rsidR="0006052B" w:rsidRPr="001C5188">
        <w:rPr>
          <w:rFonts w:ascii="Calibri" w:eastAsia="Times New Roman" w:hAnsi="Calibri" w:cs="Calibri"/>
          <w:color w:val="000000"/>
          <w:szCs w:val="24"/>
          <w:lang w:eastAsia="en-GB"/>
        </w:rPr>
        <w:t xml:space="preserve"> Rad</w:t>
      </w:r>
      <w:r w:rsidR="008D5E05" w:rsidRPr="001C5188">
        <w:rPr>
          <w:rFonts w:ascii="Calibri" w:eastAsia="Times New Roman" w:hAnsi="Calibri" w:cs="Calibri"/>
          <w:color w:val="000000"/>
          <w:szCs w:val="24"/>
          <w:lang w:eastAsia="en-GB"/>
        </w:rPr>
        <w:t>ę</w:t>
      </w:r>
      <w:r w:rsidR="0006052B" w:rsidRPr="001C5188">
        <w:rPr>
          <w:rFonts w:ascii="Calibri" w:eastAsia="Times New Roman" w:hAnsi="Calibri" w:cs="Calibri"/>
          <w:color w:val="000000"/>
          <w:szCs w:val="24"/>
          <w:lang w:eastAsia="en-GB"/>
        </w:rPr>
        <w:t xml:space="preserve"> Ogólnopolskiego Porozumienia Związków Zawodowych Województwa Małopolskiego</w:t>
      </w:r>
      <w:r w:rsidR="00A51D8C" w:rsidRPr="001C5188">
        <w:rPr>
          <w:rFonts w:ascii="Calibri" w:eastAsia="Times New Roman" w:hAnsi="Calibri" w:cs="Calibri"/>
          <w:color w:val="000000"/>
          <w:szCs w:val="24"/>
          <w:lang w:eastAsia="en-GB"/>
        </w:rPr>
        <w:t>,</w:t>
      </w:r>
    </w:p>
    <w:p w14:paraId="1657C133" w14:textId="5B781BB2" w:rsidR="00A168A3" w:rsidRPr="001C5188" w:rsidRDefault="00D66407"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społeczeństwa obywatelskiego </w:t>
      </w:r>
      <w:r w:rsidR="00D60C0A" w:rsidRPr="001C5188">
        <w:rPr>
          <w:rFonts w:ascii="Calibri" w:eastAsia="Times New Roman" w:hAnsi="Calibri" w:cs="Calibri"/>
          <w:color w:val="000000"/>
          <w:szCs w:val="24"/>
          <w:lang w:eastAsia="en-GB"/>
        </w:rPr>
        <w:t xml:space="preserve">działającego na rzecz równości szans i </w:t>
      </w:r>
      <w:r w:rsidR="00064DD4" w:rsidRPr="001C5188">
        <w:rPr>
          <w:rFonts w:ascii="Calibri" w:eastAsia="Times New Roman" w:hAnsi="Calibri" w:cs="Calibri"/>
          <w:color w:val="000000"/>
          <w:szCs w:val="24"/>
          <w:lang w:eastAsia="en-GB"/>
        </w:rPr>
        <w:t xml:space="preserve">niedyskryminacji </w:t>
      </w:r>
      <w:r w:rsidR="00FD233F" w:rsidRPr="001C5188">
        <w:rPr>
          <w:rFonts w:ascii="Calibri" w:eastAsia="Times New Roman" w:hAnsi="Calibri" w:cs="Calibri"/>
          <w:color w:val="000000"/>
          <w:szCs w:val="24"/>
          <w:lang w:eastAsia="en-GB"/>
        </w:rPr>
        <w:t>reprezentowanego przez</w:t>
      </w:r>
      <w:r w:rsidR="00064DD4" w:rsidRPr="001C5188">
        <w:rPr>
          <w:rFonts w:ascii="Calibri" w:eastAsia="Times New Roman" w:hAnsi="Calibri" w:cs="Calibri"/>
          <w:color w:val="000000"/>
          <w:szCs w:val="24"/>
          <w:lang w:eastAsia="en-GB"/>
        </w:rPr>
        <w:t xml:space="preserve"> </w:t>
      </w:r>
      <w:r w:rsidR="0006052B" w:rsidRPr="001C5188">
        <w:rPr>
          <w:rFonts w:ascii="Calibri" w:eastAsia="Times New Roman" w:hAnsi="Calibri" w:cs="Calibri"/>
          <w:color w:val="000000"/>
          <w:szCs w:val="24"/>
          <w:lang w:eastAsia="en-GB"/>
        </w:rPr>
        <w:t>Stowarzyszeni</w:t>
      </w:r>
      <w:r w:rsidRPr="001C5188">
        <w:rPr>
          <w:rFonts w:ascii="Calibri" w:eastAsia="Times New Roman" w:hAnsi="Calibri" w:cs="Calibri"/>
          <w:color w:val="000000"/>
          <w:szCs w:val="24"/>
          <w:lang w:eastAsia="en-GB"/>
        </w:rPr>
        <w:t>e</w:t>
      </w:r>
      <w:r w:rsidR="0006052B" w:rsidRPr="001C5188">
        <w:rPr>
          <w:rFonts w:ascii="Calibri" w:eastAsia="Times New Roman" w:hAnsi="Calibri" w:cs="Calibri"/>
          <w:color w:val="000000"/>
          <w:szCs w:val="24"/>
          <w:lang w:eastAsia="en-GB"/>
        </w:rPr>
        <w:t xml:space="preserve"> Projektów Międzynarodowych „INPRO” z</w:t>
      </w:r>
      <w:r w:rsidR="00583E72">
        <w:rPr>
          <w:rFonts w:ascii="Calibri" w:eastAsia="Times New Roman" w:hAnsi="Calibri" w:cs="Calibri"/>
          <w:color w:val="000000"/>
          <w:szCs w:val="24"/>
          <w:lang w:eastAsia="en-GB"/>
        </w:rPr>
        <w:t> </w:t>
      </w:r>
      <w:r w:rsidR="0006052B" w:rsidRPr="001C5188">
        <w:rPr>
          <w:rFonts w:ascii="Calibri" w:eastAsia="Times New Roman" w:hAnsi="Calibri" w:cs="Calibri"/>
          <w:color w:val="000000"/>
          <w:szCs w:val="24"/>
          <w:lang w:eastAsia="en-GB"/>
        </w:rPr>
        <w:t>Rzeszowa</w:t>
      </w:r>
      <w:r w:rsidR="00A168A3" w:rsidRPr="001C5188">
        <w:rPr>
          <w:rFonts w:ascii="Calibri" w:eastAsia="Times New Roman" w:hAnsi="Calibri" w:cs="Calibri"/>
          <w:color w:val="000000"/>
          <w:szCs w:val="24"/>
          <w:lang w:eastAsia="en-GB"/>
        </w:rPr>
        <w:t>,</w:t>
      </w:r>
    </w:p>
    <w:p w14:paraId="23C63DCC" w14:textId="7A37150A" w:rsidR="0006052B" w:rsidRPr="001C5188" w:rsidRDefault="00A168A3"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społeczeństwa obywatelskiego działającego na rzecz</w:t>
      </w:r>
      <w:r w:rsidR="002F7FD7" w:rsidRPr="001C5188">
        <w:rPr>
          <w:rFonts w:ascii="Calibri" w:eastAsia="Times New Roman" w:hAnsi="Calibri" w:cs="Calibri"/>
          <w:color w:val="000000"/>
          <w:szCs w:val="24"/>
          <w:lang w:eastAsia="en-GB"/>
        </w:rPr>
        <w:t xml:space="preserve"> </w:t>
      </w:r>
      <w:r w:rsidR="001B5679" w:rsidRPr="001C5188">
        <w:rPr>
          <w:rFonts w:ascii="Calibri" w:eastAsia="Times New Roman" w:hAnsi="Calibri" w:cs="Calibri"/>
          <w:color w:val="000000"/>
          <w:szCs w:val="24"/>
          <w:lang w:eastAsia="en-GB"/>
        </w:rPr>
        <w:t xml:space="preserve">ochrony środowiska </w:t>
      </w:r>
      <w:r w:rsidR="00E83D07" w:rsidRPr="001C5188">
        <w:rPr>
          <w:rFonts w:ascii="Calibri" w:eastAsia="Times New Roman" w:hAnsi="Calibri" w:cs="Calibri"/>
          <w:color w:val="000000"/>
          <w:szCs w:val="24"/>
          <w:lang w:eastAsia="en-GB"/>
        </w:rPr>
        <w:t>repre</w:t>
      </w:r>
      <w:r w:rsidR="00ED57B1" w:rsidRPr="001C5188">
        <w:rPr>
          <w:rFonts w:ascii="Calibri" w:eastAsia="Times New Roman" w:hAnsi="Calibri" w:cs="Calibri"/>
          <w:color w:val="000000"/>
          <w:szCs w:val="24"/>
          <w:lang w:eastAsia="en-GB"/>
        </w:rPr>
        <w:t>zentowanego przez</w:t>
      </w:r>
      <w:r w:rsidR="0006052B" w:rsidRPr="001C5188">
        <w:rPr>
          <w:rFonts w:ascii="Calibri" w:eastAsia="Times New Roman" w:hAnsi="Calibri" w:cs="Calibri"/>
          <w:color w:val="000000"/>
          <w:szCs w:val="24"/>
          <w:lang w:eastAsia="en-GB"/>
        </w:rPr>
        <w:t xml:space="preserve"> Stowarzyszenie „EKOSKOP” z Rzeszowa.</w:t>
      </w:r>
    </w:p>
    <w:p w14:paraId="20D97954" w14:textId="70B55E7C" w:rsidR="00B75740" w:rsidRPr="001C5188" w:rsidRDefault="008C05A0"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1C5188">
        <w:rPr>
          <w:rFonts w:asciiTheme="minorHAnsi" w:eastAsia="Times New Roman" w:hAnsiTheme="minorHAnsi" w:cstheme="minorHAnsi"/>
          <w:color w:val="000000"/>
          <w:szCs w:val="24"/>
          <w:lang w:eastAsia="en-GB"/>
        </w:rPr>
        <w:t xml:space="preserve">Słowackie ministerstwo odpowiedzialne za skład swojej delegacji narodowej w GR wystąpiło w tej sprawie do słowackich instytucji pozarządowych. W wyniku tego wystąpienia skład GR został rozszerzony o dodatkowych partnerów społeczno-gospodarczych, </w:t>
      </w:r>
      <w:r w:rsidR="00961518">
        <w:rPr>
          <w:rFonts w:asciiTheme="minorHAnsi" w:eastAsia="Times New Roman" w:hAnsiTheme="minorHAnsi" w:cstheme="minorHAnsi"/>
          <w:color w:val="000000"/>
          <w:szCs w:val="24"/>
          <w:lang w:eastAsia="en-GB"/>
        </w:rPr>
        <w:t>to jest</w:t>
      </w:r>
      <w:r w:rsidRPr="001C5188">
        <w:rPr>
          <w:rFonts w:asciiTheme="minorHAnsi" w:eastAsia="Times New Roman" w:hAnsiTheme="minorHAnsi" w:cstheme="minorHAnsi"/>
          <w:color w:val="000000"/>
          <w:szCs w:val="24"/>
          <w:lang w:eastAsia="en-GB"/>
        </w:rPr>
        <w:t xml:space="preserve">:  </w:t>
      </w:r>
      <w:r w:rsidR="00B75740" w:rsidRPr="001C5188">
        <w:rPr>
          <w:rFonts w:asciiTheme="minorHAnsi" w:eastAsia="Times New Roman" w:hAnsiTheme="minorHAnsi" w:cstheme="minorHAnsi"/>
          <w:color w:val="000000"/>
          <w:szCs w:val="24"/>
          <w:lang w:eastAsia="en-GB"/>
        </w:rPr>
        <w:t>oddział Słowackiej Agencji Biznesu w Preszowie</w:t>
      </w:r>
      <w:r w:rsidR="003D41D9" w:rsidRPr="001C5188">
        <w:rPr>
          <w:rFonts w:asciiTheme="minorHAnsi" w:eastAsia="Times New Roman" w:hAnsiTheme="minorHAnsi" w:cstheme="minorHAnsi"/>
          <w:color w:val="000000"/>
          <w:szCs w:val="24"/>
          <w:lang w:eastAsia="en-GB"/>
        </w:rPr>
        <w:t xml:space="preserve"> i </w:t>
      </w:r>
      <w:r w:rsidR="007A397A" w:rsidRPr="001C5188">
        <w:rPr>
          <w:rFonts w:asciiTheme="minorHAnsi" w:eastAsia="Times New Roman" w:hAnsiTheme="minorHAnsi" w:cstheme="minorHAnsi"/>
          <w:color w:val="000000"/>
          <w:szCs w:val="24"/>
          <w:lang w:eastAsia="en-GB"/>
        </w:rPr>
        <w:t xml:space="preserve">stowarzyszenie obywatelskie </w:t>
      </w:r>
      <w:r w:rsidR="00B75740" w:rsidRPr="001C5188">
        <w:rPr>
          <w:rFonts w:asciiTheme="minorHAnsi" w:eastAsia="Times New Roman" w:hAnsiTheme="minorHAnsi" w:cstheme="minorHAnsi"/>
          <w:color w:val="000000"/>
          <w:szCs w:val="24"/>
          <w:lang w:eastAsia="en-GB"/>
        </w:rPr>
        <w:t>Cyklokoalícia.</w:t>
      </w:r>
    </w:p>
    <w:p w14:paraId="0CB2484F" w14:textId="4CB3777C" w:rsidR="00582D35" w:rsidRPr="001C5188" w:rsidRDefault="00D63CA5"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1C5188">
        <w:rPr>
          <w:rFonts w:asciiTheme="minorHAnsi" w:eastAsia="Times New Roman" w:hAnsiTheme="minorHAnsi" w:cstheme="minorHAnsi"/>
          <w:color w:val="000000"/>
          <w:szCs w:val="24"/>
          <w:lang w:eastAsia="en-GB"/>
        </w:rPr>
        <w:t>W pracach G</w:t>
      </w:r>
      <w:r w:rsidR="00677795" w:rsidRPr="001C5188">
        <w:rPr>
          <w:rFonts w:asciiTheme="minorHAnsi" w:eastAsia="Times New Roman" w:hAnsiTheme="minorHAnsi" w:cstheme="minorHAnsi"/>
          <w:color w:val="000000"/>
          <w:szCs w:val="24"/>
          <w:lang w:eastAsia="en-GB"/>
        </w:rPr>
        <w:t>R</w:t>
      </w:r>
      <w:r w:rsidRPr="001C5188">
        <w:rPr>
          <w:rFonts w:asciiTheme="minorHAnsi" w:eastAsia="Times New Roman" w:hAnsiTheme="minorHAnsi" w:cstheme="minorHAnsi"/>
          <w:color w:val="000000"/>
          <w:szCs w:val="24"/>
          <w:lang w:eastAsia="en-GB"/>
        </w:rPr>
        <w:t xml:space="preserve"> z głosem doradczym uczestniczył także reprezentant Komisji Europejskiej</w:t>
      </w:r>
      <w:r w:rsidR="002000C8" w:rsidRPr="001C5188">
        <w:rPr>
          <w:rFonts w:asciiTheme="minorHAnsi" w:eastAsia="Times New Roman" w:hAnsiTheme="minorHAnsi" w:cstheme="minorHAnsi"/>
          <w:color w:val="000000"/>
          <w:szCs w:val="24"/>
          <w:lang w:eastAsia="en-GB"/>
        </w:rPr>
        <w:t xml:space="preserve"> (KE)</w:t>
      </w:r>
      <w:r w:rsidRPr="001C5188">
        <w:rPr>
          <w:rFonts w:asciiTheme="minorHAnsi" w:eastAsia="Times New Roman" w:hAnsiTheme="minorHAnsi" w:cstheme="minorHAnsi"/>
          <w:color w:val="000000"/>
          <w:szCs w:val="24"/>
          <w:lang w:eastAsia="en-GB"/>
        </w:rPr>
        <w:t xml:space="preserve">. Opracowanie </w:t>
      </w:r>
      <w:r w:rsidR="001718EC" w:rsidRPr="001C5188">
        <w:rPr>
          <w:rFonts w:asciiTheme="minorHAnsi" w:eastAsia="Times New Roman" w:hAnsiTheme="minorHAnsi" w:cstheme="minorHAnsi"/>
          <w:color w:val="000000"/>
          <w:szCs w:val="24"/>
          <w:lang w:eastAsia="en-GB"/>
        </w:rPr>
        <w:t>P</w:t>
      </w:r>
      <w:r w:rsidRPr="001C5188">
        <w:rPr>
          <w:rFonts w:asciiTheme="minorHAnsi" w:eastAsia="Times New Roman" w:hAnsiTheme="minorHAnsi" w:cstheme="minorHAnsi"/>
          <w:color w:val="000000"/>
          <w:szCs w:val="24"/>
          <w:lang w:eastAsia="en-GB"/>
        </w:rPr>
        <w:t xml:space="preserve">rogramu, jego celów i strategii wsparł polsko-słowacki </w:t>
      </w:r>
      <w:r w:rsidR="003C2B12" w:rsidRPr="001C5188">
        <w:rPr>
          <w:rFonts w:asciiTheme="minorHAnsi" w:eastAsia="Times New Roman" w:hAnsiTheme="minorHAnsi" w:cstheme="minorHAnsi"/>
          <w:color w:val="000000"/>
          <w:szCs w:val="24"/>
          <w:lang w:eastAsia="en-GB"/>
        </w:rPr>
        <w:t xml:space="preserve">Wspólny </w:t>
      </w:r>
      <w:r w:rsidRPr="001C5188">
        <w:rPr>
          <w:rFonts w:asciiTheme="minorHAnsi" w:eastAsia="Times New Roman" w:hAnsiTheme="minorHAnsi" w:cstheme="minorHAnsi"/>
          <w:color w:val="000000"/>
          <w:szCs w:val="24"/>
          <w:lang w:eastAsia="en-GB"/>
        </w:rPr>
        <w:t xml:space="preserve">Sekretariat Techniczny w Krakowie oraz eksperci zewnętrzni. Eksperci </w:t>
      </w:r>
      <w:r w:rsidR="00AB1CAD" w:rsidRPr="001C5188">
        <w:rPr>
          <w:rFonts w:asciiTheme="minorHAnsi" w:eastAsia="Times New Roman" w:hAnsiTheme="minorHAnsi" w:cstheme="minorHAnsi"/>
          <w:color w:val="000000"/>
          <w:szCs w:val="24"/>
          <w:lang w:eastAsia="en-GB"/>
        </w:rPr>
        <w:t xml:space="preserve">byli </w:t>
      </w:r>
      <w:r w:rsidR="005A7887" w:rsidRPr="001C5188">
        <w:rPr>
          <w:rFonts w:asciiTheme="minorHAnsi" w:eastAsia="Times New Roman" w:hAnsiTheme="minorHAnsi" w:cstheme="minorHAnsi"/>
          <w:color w:val="000000"/>
          <w:szCs w:val="24"/>
          <w:lang w:eastAsia="en-GB"/>
        </w:rPr>
        <w:t xml:space="preserve">również </w:t>
      </w:r>
      <w:r w:rsidR="00AB1CAD" w:rsidRPr="001C5188">
        <w:rPr>
          <w:rFonts w:asciiTheme="minorHAnsi" w:eastAsia="Times New Roman" w:hAnsiTheme="minorHAnsi" w:cstheme="minorHAnsi"/>
          <w:color w:val="000000"/>
          <w:szCs w:val="24"/>
          <w:lang w:eastAsia="en-GB"/>
        </w:rPr>
        <w:t>zaangażowani w</w:t>
      </w:r>
      <w:r w:rsidR="00774F61" w:rsidRPr="001C5188">
        <w:rPr>
          <w:rFonts w:asciiTheme="minorHAnsi" w:eastAsia="Times New Roman" w:hAnsiTheme="minorHAnsi" w:cstheme="minorHAnsi"/>
          <w:color w:val="000000"/>
          <w:szCs w:val="24"/>
          <w:lang w:eastAsia="en-GB"/>
        </w:rPr>
        <w:t xml:space="preserve"> </w:t>
      </w:r>
      <w:r w:rsidR="00AB1CAD" w:rsidRPr="001C5188">
        <w:rPr>
          <w:rFonts w:asciiTheme="minorHAnsi" w:eastAsia="Times New Roman" w:hAnsiTheme="minorHAnsi" w:cstheme="minorHAnsi"/>
          <w:color w:val="000000"/>
          <w:szCs w:val="24"/>
          <w:lang w:eastAsia="en-GB"/>
        </w:rPr>
        <w:t>wykonanie analizy społeczno-gospodarczej OW oraz przygotowanie oceny oddziaływania na środowisko projektu Programu.</w:t>
      </w:r>
    </w:p>
    <w:p w14:paraId="796D2D95" w14:textId="6CD0FF90" w:rsidR="00D63CA5" w:rsidRPr="001C5188" w:rsidRDefault="00D63CA5"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1C5188">
        <w:rPr>
          <w:rFonts w:asciiTheme="minorHAnsi" w:eastAsia="Times New Roman" w:hAnsiTheme="minorHAnsi" w:cstheme="minorHAnsi"/>
          <w:color w:val="000000"/>
          <w:szCs w:val="24"/>
          <w:lang w:eastAsia="en-GB"/>
        </w:rPr>
        <w:t>Na etapie p</w:t>
      </w:r>
      <w:r w:rsidR="00711A78" w:rsidRPr="001C5188">
        <w:rPr>
          <w:rFonts w:asciiTheme="minorHAnsi" w:eastAsia="Times New Roman" w:hAnsiTheme="minorHAnsi" w:cstheme="minorHAnsi"/>
          <w:color w:val="000000"/>
          <w:szCs w:val="24"/>
          <w:lang w:eastAsia="en-GB"/>
        </w:rPr>
        <w:t>rzygotowania</w:t>
      </w:r>
      <w:r w:rsidRPr="001C5188">
        <w:rPr>
          <w:rFonts w:asciiTheme="minorHAnsi" w:eastAsia="Times New Roman" w:hAnsiTheme="minorHAnsi" w:cstheme="minorHAnsi"/>
          <w:color w:val="000000"/>
          <w:szCs w:val="24"/>
          <w:lang w:eastAsia="en-GB"/>
        </w:rPr>
        <w:t xml:space="preserve"> analiz</w:t>
      </w:r>
      <w:r w:rsidR="00711A78" w:rsidRPr="001C5188">
        <w:rPr>
          <w:rFonts w:asciiTheme="minorHAnsi" w:eastAsia="Times New Roman" w:hAnsiTheme="minorHAnsi" w:cstheme="minorHAnsi"/>
          <w:color w:val="000000"/>
          <w:szCs w:val="24"/>
          <w:lang w:eastAsia="en-GB"/>
        </w:rPr>
        <w:t>y</w:t>
      </w:r>
      <w:r w:rsidRPr="001C5188">
        <w:rPr>
          <w:rFonts w:asciiTheme="minorHAnsi" w:eastAsia="Times New Roman" w:hAnsiTheme="minorHAnsi" w:cstheme="minorHAnsi"/>
          <w:color w:val="000000"/>
          <w:szCs w:val="24"/>
          <w:lang w:eastAsia="en-GB"/>
        </w:rPr>
        <w:t xml:space="preserve"> społeczno-gospodarcz</w:t>
      </w:r>
      <w:r w:rsidR="00711A78" w:rsidRPr="001C5188">
        <w:rPr>
          <w:rFonts w:asciiTheme="minorHAnsi" w:eastAsia="Times New Roman" w:hAnsiTheme="minorHAnsi" w:cstheme="minorHAnsi"/>
          <w:color w:val="000000"/>
          <w:szCs w:val="24"/>
          <w:lang w:eastAsia="en-GB"/>
        </w:rPr>
        <w:t>ej</w:t>
      </w:r>
      <w:r w:rsidRPr="001C5188">
        <w:rPr>
          <w:rFonts w:asciiTheme="minorHAnsi" w:eastAsia="Times New Roman" w:hAnsiTheme="minorHAnsi" w:cstheme="minorHAnsi"/>
          <w:color w:val="000000"/>
          <w:szCs w:val="24"/>
          <w:lang w:eastAsia="en-GB"/>
        </w:rPr>
        <w:t xml:space="preserve"> </w:t>
      </w:r>
      <w:r w:rsidR="006A0CED" w:rsidRPr="001C5188">
        <w:rPr>
          <w:rFonts w:asciiTheme="minorHAnsi" w:eastAsia="Times New Roman" w:hAnsiTheme="minorHAnsi" w:cstheme="minorHAnsi"/>
          <w:color w:val="000000"/>
          <w:szCs w:val="24"/>
          <w:lang w:eastAsia="en-GB"/>
        </w:rPr>
        <w:t xml:space="preserve">odbyły się specjalistyczne warsztaty </w:t>
      </w:r>
      <w:r w:rsidRPr="001C5188">
        <w:rPr>
          <w:rFonts w:asciiTheme="minorHAnsi" w:eastAsia="Times New Roman" w:hAnsiTheme="minorHAnsi" w:cstheme="minorHAnsi"/>
          <w:color w:val="000000"/>
          <w:szCs w:val="24"/>
          <w:lang w:eastAsia="en-GB"/>
        </w:rPr>
        <w:t>w</w:t>
      </w:r>
      <w:r w:rsidR="00665CD5" w:rsidRPr="001C5188">
        <w:rPr>
          <w:rFonts w:asciiTheme="minorHAnsi" w:eastAsia="Times New Roman" w:hAnsiTheme="minorHAnsi" w:cstheme="minorHAnsi"/>
          <w:color w:val="000000"/>
          <w:szCs w:val="24"/>
          <w:lang w:eastAsia="en-GB"/>
        </w:rPr>
        <w:t> </w:t>
      </w:r>
      <w:r w:rsidRPr="001C5188">
        <w:rPr>
          <w:rFonts w:asciiTheme="minorHAnsi" w:eastAsia="Times New Roman" w:hAnsiTheme="minorHAnsi" w:cstheme="minorHAnsi"/>
          <w:color w:val="000000"/>
          <w:szCs w:val="24"/>
          <w:lang w:eastAsia="en-GB"/>
        </w:rPr>
        <w:t>celu przedstawienia stanu funkcjonowania OW oraz wypracowania rekomendacji d</w:t>
      </w:r>
      <w:r w:rsidR="00711A78" w:rsidRPr="001C5188">
        <w:rPr>
          <w:rFonts w:asciiTheme="minorHAnsi" w:eastAsia="Times New Roman" w:hAnsiTheme="minorHAnsi" w:cstheme="minorHAnsi"/>
          <w:color w:val="000000"/>
          <w:szCs w:val="24"/>
          <w:lang w:eastAsia="en-GB"/>
        </w:rPr>
        <w:t>o prac nad dokumentem programowym.</w:t>
      </w:r>
      <w:r w:rsidRPr="001C5188">
        <w:rPr>
          <w:rFonts w:asciiTheme="minorHAnsi" w:eastAsia="Times New Roman" w:hAnsiTheme="minorHAnsi" w:cstheme="minorHAnsi"/>
          <w:color w:val="000000"/>
          <w:szCs w:val="24"/>
          <w:lang w:eastAsia="en-GB"/>
        </w:rPr>
        <w:t xml:space="preserve"> Wzięli w nich udział eksperci z Polski i Słowacji. Byli to eksperci z</w:t>
      </w:r>
      <w:r w:rsidR="00665CD5" w:rsidRPr="001C5188">
        <w:rPr>
          <w:rFonts w:asciiTheme="minorHAnsi" w:eastAsia="Times New Roman" w:hAnsiTheme="minorHAnsi" w:cstheme="minorHAnsi"/>
          <w:color w:val="000000"/>
          <w:szCs w:val="24"/>
          <w:lang w:eastAsia="en-GB"/>
        </w:rPr>
        <w:t> </w:t>
      </w:r>
      <w:r w:rsidRPr="001C5188">
        <w:rPr>
          <w:rFonts w:asciiTheme="minorHAnsi" w:eastAsia="Times New Roman" w:hAnsiTheme="minorHAnsi" w:cstheme="minorHAnsi"/>
          <w:color w:val="000000"/>
          <w:szCs w:val="24"/>
          <w:lang w:eastAsia="en-GB"/>
        </w:rPr>
        <w:t>Pogranicza z</w:t>
      </w:r>
      <w:r w:rsidR="00665CD5" w:rsidRPr="001C5188">
        <w:rPr>
          <w:rFonts w:asciiTheme="minorHAnsi" w:eastAsia="Times New Roman" w:hAnsiTheme="minorHAnsi" w:cstheme="minorHAnsi"/>
          <w:color w:val="000000"/>
          <w:szCs w:val="24"/>
          <w:lang w:eastAsia="en-GB"/>
        </w:rPr>
        <w:t xml:space="preserve"> </w:t>
      </w:r>
      <w:r w:rsidRPr="001C5188">
        <w:rPr>
          <w:rFonts w:asciiTheme="minorHAnsi" w:eastAsia="Times New Roman" w:hAnsiTheme="minorHAnsi" w:cstheme="minorHAnsi"/>
          <w:color w:val="000000"/>
          <w:szCs w:val="24"/>
          <w:lang w:eastAsia="en-GB"/>
        </w:rPr>
        <w:t>dorobkiem akademickim albo doświadczeniem praktycznym w dziedzinach objętych analizą (sfera społeczna, demograficzna, gospodarcza, dziedzictwo kulturowe i przyrodnicze oraz turystyka, środowisko i ukształtowanie terenu, transport i komunikacja).</w:t>
      </w:r>
    </w:p>
    <w:p w14:paraId="072840AE" w14:textId="5EE67C1D" w:rsidR="00C44980" w:rsidRPr="001C5188" w:rsidRDefault="00D63CA5"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lang w:eastAsia="en-GB"/>
        </w:rPr>
      </w:pPr>
      <w:r w:rsidRPr="001C5188">
        <w:rPr>
          <w:rFonts w:asciiTheme="minorHAnsi" w:eastAsia="Times New Roman" w:hAnsiTheme="minorHAnsi" w:cstheme="minorHAnsi"/>
          <w:color w:val="000000"/>
          <w:szCs w:val="24"/>
          <w:lang w:eastAsia="en-GB"/>
        </w:rPr>
        <w:t>Swój gł</w:t>
      </w:r>
      <w:r w:rsidRPr="001C5188">
        <w:rPr>
          <w:rFonts w:asciiTheme="minorHAnsi" w:hAnsiTheme="minorHAnsi" w:cstheme="minorHAnsi"/>
          <w:lang w:eastAsia="en-GB"/>
        </w:rPr>
        <w:t>os w odniesieniu do tematów, którymi powinien zająć się Program w latach 2021-2027 wyrazili także potencjalni wnioskodawcy. Po raz pierwszy wypowiedzieli się w ankiecie do nich skierowanej w maju 2019 r. Pytania ankietowe dotyczyły wskazania m.in.: obszarów tematycznych przyszłej współpracy, typów przedsięwzięć, potencjału OW jaki powinien być wykorzystany</w:t>
      </w:r>
      <w:r w:rsidR="00665B17" w:rsidRPr="001C5188">
        <w:rPr>
          <w:rFonts w:asciiTheme="minorHAnsi" w:hAnsiTheme="minorHAnsi" w:cstheme="minorHAnsi"/>
          <w:lang w:eastAsia="en-GB"/>
        </w:rPr>
        <w:t xml:space="preserve"> we współpracy transgranicznej</w:t>
      </w:r>
      <w:r w:rsidRPr="001C5188">
        <w:rPr>
          <w:rFonts w:asciiTheme="minorHAnsi" w:hAnsiTheme="minorHAnsi" w:cstheme="minorHAnsi"/>
          <w:lang w:eastAsia="en-GB"/>
        </w:rPr>
        <w:t xml:space="preserve">, przykładów strategicznych projektów. </w:t>
      </w:r>
      <w:r w:rsidR="00CE1B5A" w:rsidRPr="001C5188">
        <w:rPr>
          <w:rFonts w:asciiTheme="minorHAnsi" w:hAnsiTheme="minorHAnsi" w:cstheme="minorHAnsi"/>
          <w:lang w:eastAsia="en-GB"/>
        </w:rPr>
        <w:t xml:space="preserve">W opinii respondentów bogactwem Pogranicza jest jego szeroko rozumiane dziedzictwo przyrodnicze i kulturowe, które daje </w:t>
      </w:r>
      <w:r w:rsidR="00665B17" w:rsidRPr="001C5188">
        <w:rPr>
          <w:rFonts w:asciiTheme="minorHAnsi" w:hAnsiTheme="minorHAnsi" w:cstheme="minorHAnsi"/>
          <w:lang w:eastAsia="en-GB"/>
        </w:rPr>
        <w:t xml:space="preserve">duże </w:t>
      </w:r>
      <w:r w:rsidR="00CE1B5A" w:rsidRPr="001C5188">
        <w:rPr>
          <w:rFonts w:asciiTheme="minorHAnsi" w:hAnsiTheme="minorHAnsi" w:cstheme="minorHAnsi"/>
          <w:lang w:eastAsia="en-GB"/>
        </w:rPr>
        <w:t>możliwości do jego rozwoju pod względem turystycznym</w:t>
      </w:r>
      <w:r w:rsidR="005A0A48" w:rsidRPr="001C5188">
        <w:rPr>
          <w:rFonts w:asciiTheme="minorHAnsi" w:hAnsiTheme="minorHAnsi" w:cstheme="minorHAnsi"/>
          <w:lang w:eastAsia="en-GB"/>
        </w:rPr>
        <w:t xml:space="preserve">. </w:t>
      </w:r>
      <w:r w:rsidR="00CE1B5A" w:rsidRPr="001C5188">
        <w:rPr>
          <w:rFonts w:asciiTheme="minorHAnsi" w:hAnsiTheme="minorHAnsi" w:cstheme="minorHAnsi"/>
          <w:lang w:eastAsia="en-GB"/>
        </w:rPr>
        <w:t xml:space="preserve">Aby w pełni korzystać z tego bogactwa należy poprawiać </w:t>
      </w:r>
      <w:r w:rsidR="0066325B" w:rsidRPr="001C5188">
        <w:rPr>
          <w:rFonts w:asciiTheme="minorHAnsi" w:hAnsiTheme="minorHAnsi" w:cstheme="minorHAnsi"/>
          <w:lang w:eastAsia="en-GB"/>
        </w:rPr>
        <w:t>jakość infrastruktury drogowej</w:t>
      </w:r>
      <w:r w:rsidR="00CE1B5A" w:rsidRPr="001C5188">
        <w:rPr>
          <w:rFonts w:asciiTheme="minorHAnsi" w:hAnsiTheme="minorHAnsi" w:cstheme="minorHAnsi"/>
          <w:lang w:eastAsia="en-GB"/>
        </w:rPr>
        <w:t xml:space="preserve"> i dbać o </w:t>
      </w:r>
      <w:r w:rsidR="0066325B" w:rsidRPr="001C5188">
        <w:rPr>
          <w:rFonts w:asciiTheme="minorHAnsi" w:hAnsiTheme="minorHAnsi" w:cstheme="minorHAnsi"/>
          <w:lang w:eastAsia="en-GB"/>
        </w:rPr>
        <w:t>środowisko</w:t>
      </w:r>
      <w:r w:rsidR="00CE1B5A" w:rsidRPr="001C5188">
        <w:rPr>
          <w:rFonts w:asciiTheme="minorHAnsi" w:hAnsiTheme="minorHAnsi" w:cstheme="minorHAnsi"/>
          <w:lang w:eastAsia="en-GB"/>
        </w:rPr>
        <w:t>. Dlatego w</w:t>
      </w:r>
      <w:r w:rsidR="00C44980" w:rsidRPr="001C5188">
        <w:rPr>
          <w:rFonts w:asciiTheme="minorHAnsi" w:hAnsiTheme="minorHAnsi" w:cstheme="minorHAnsi"/>
          <w:lang w:eastAsia="en-GB"/>
        </w:rPr>
        <w:t xml:space="preserve">iększość </w:t>
      </w:r>
      <w:r w:rsidR="00CE1B5A" w:rsidRPr="001C5188">
        <w:rPr>
          <w:rFonts w:asciiTheme="minorHAnsi" w:hAnsiTheme="minorHAnsi" w:cstheme="minorHAnsi"/>
          <w:lang w:eastAsia="en-GB"/>
        </w:rPr>
        <w:t>ankietowanych</w:t>
      </w:r>
      <w:r w:rsidR="00C44980" w:rsidRPr="001C5188">
        <w:rPr>
          <w:rFonts w:asciiTheme="minorHAnsi" w:hAnsiTheme="minorHAnsi" w:cstheme="minorHAnsi"/>
          <w:lang w:eastAsia="en-GB"/>
        </w:rPr>
        <w:t xml:space="preserve"> opowiedział</w:t>
      </w:r>
      <w:r w:rsidR="00CE1B5A" w:rsidRPr="001C5188">
        <w:rPr>
          <w:rFonts w:asciiTheme="minorHAnsi" w:hAnsiTheme="minorHAnsi" w:cstheme="minorHAnsi"/>
          <w:lang w:eastAsia="en-GB"/>
        </w:rPr>
        <w:t>a</w:t>
      </w:r>
      <w:r w:rsidR="00C44980" w:rsidRPr="001C5188">
        <w:rPr>
          <w:rFonts w:asciiTheme="minorHAnsi" w:hAnsiTheme="minorHAnsi" w:cstheme="minorHAnsi"/>
          <w:lang w:eastAsia="en-GB"/>
        </w:rPr>
        <w:t xml:space="preserve"> się za kontynujacą współpracy w obszarach tematycznych </w:t>
      </w:r>
      <w:r w:rsidR="00C44980" w:rsidRPr="001C5188">
        <w:rPr>
          <w:rFonts w:asciiTheme="minorHAnsi" w:hAnsiTheme="minorHAnsi" w:cstheme="minorHAnsi"/>
          <w:lang w:eastAsia="en-GB"/>
        </w:rPr>
        <w:lastRenderedPageBreak/>
        <w:t xml:space="preserve">dziedzictwo przyrodnicze i kulturowe (głównie turystyka i promocja) oraz infrastruktura drogowa. </w:t>
      </w:r>
      <w:r w:rsidR="00CE1B5A" w:rsidRPr="001C5188">
        <w:rPr>
          <w:rFonts w:asciiTheme="minorHAnsi" w:hAnsiTheme="minorHAnsi" w:cstheme="minorHAnsi"/>
          <w:lang w:eastAsia="en-GB"/>
        </w:rPr>
        <w:t>Respondenci</w:t>
      </w:r>
      <w:r w:rsidR="00EC4244" w:rsidRPr="001C5188">
        <w:rPr>
          <w:rFonts w:asciiTheme="minorHAnsi" w:hAnsiTheme="minorHAnsi" w:cstheme="minorHAnsi"/>
          <w:lang w:eastAsia="en-GB"/>
        </w:rPr>
        <w:t xml:space="preserve"> wskazali</w:t>
      </w:r>
      <w:r w:rsidR="00CE1B5A" w:rsidRPr="001C5188">
        <w:rPr>
          <w:rFonts w:asciiTheme="minorHAnsi" w:hAnsiTheme="minorHAnsi" w:cstheme="minorHAnsi"/>
          <w:lang w:eastAsia="en-GB"/>
        </w:rPr>
        <w:t xml:space="preserve"> także</w:t>
      </w:r>
      <w:r w:rsidR="00EC4244" w:rsidRPr="001C5188">
        <w:rPr>
          <w:rFonts w:asciiTheme="minorHAnsi" w:hAnsiTheme="minorHAnsi" w:cstheme="minorHAnsi"/>
          <w:lang w:eastAsia="en-GB"/>
        </w:rPr>
        <w:t>, że chcą mieć dowolność w zakresie tworzenia projektów w aspekcie ich typu (miękkie, infrastrukturalne, łączone) oraz rodzaju przedmiotowego (szlaki, zabytki, szkolenia, wydarzenia itd.).</w:t>
      </w:r>
      <w:r w:rsidR="00CE1B5A" w:rsidRPr="001C5188">
        <w:rPr>
          <w:rFonts w:asciiTheme="minorHAnsi" w:hAnsiTheme="minorHAnsi" w:cstheme="minorHAnsi"/>
          <w:lang w:eastAsia="en-GB"/>
        </w:rPr>
        <w:t xml:space="preserve"> Zintegrowana promocja marek i produktów turystycznych w oparciu o</w:t>
      </w:r>
      <w:r w:rsidR="002B7FC9">
        <w:rPr>
          <w:rFonts w:asciiTheme="minorHAnsi" w:hAnsiTheme="minorHAnsi" w:cstheme="minorHAnsi"/>
          <w:lang w:eastAsia="en-GB"/>
        </w:rPr>
        <w:t> </w:t>
      </w:r>
      <w:r w:rsidR="00CE1B5A" w:rsidRPr="001C5188">
        <w:rPr>
          <w:rFonts w:asciiTheme="minorHAnsi" w:hAnsiTheme="minorHAnsi" w:cstheme="minorHAnsi"/>
          <w:lang w:eastAsia="en-GB"/>
        </w:rPr>
        <w:t>dziedzictwo Pogranicza i łączące je góry mogłaby być projektem strategicznym lub sieciowym w</w:t>
      </w:r>
      <w:r w:rsidR="002B7FC9">
        <w:rPr>
          <w:rFonts w:asciiTheme="minorHAnsi" w:hAnsiTheme="minorHAnsi" w:cstheme="minorHAnsi"/>
          <w:lang w:eastAsia="en-GB"/>
        </w:rPr>
        <w:t> </w:t>
      </w:r>
      <w:r w:rsidR="00CE1B5A" w:rsidRPr="001C5188">
        <w:rPr>
          <w:rFonts w:asciiTheme="minorHAnsi" w:hAnsiTheme="minorHAnsi" w:cstheme="minorHAnsi"/>
          <w:lang w:eastAsia="en-GB"/>
        </w:rPr>
        <w:t>Programie 2021-2027.</w:t>
      </w:r>
    </w:p>
    <w:p w14:paraId="7401521C" w14:textId="6113C828" w:rsidR="00477732" w:rsidRPr="001C5188" w:rsidRDefault="002D70A7"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1C5188">
        <w:rPr>
          <w:rFonts w:asciiTheme="minorHAnsi" w:hAnsiTheme="minorHAnsi" w:cstheme="minorHAnsi"/>
          <w:lang w:eastAsia="en-GB"/>
        </w:rPr>
        <w:t>W</w:t>
      </w:r>
      <w:r w:rsidR="00D63CA5" w:rsidRPr="001C5188">
        <w:rPr>
          <w:rFonts w:asciiTheme="minorHAnsi" w:hAnsiTheme="minorHAnsi" w:cstheme="minorHAnsi"/>
          <w:lang w:eastAsia="en-GB"/>
        </w:rPr>
        <w:t xml:space="preserve"> trakcie prac nad analizą społeczno-gospodarczą OW, przeprowadzon</w:t>
      </w:r>
      <w:r w:rsidR="00CC062E" w:rsidRPr="001C5188">
        <w:rPr>
          <w:rFonts w:asciiTheme="minorHAnsi" w:hAnsiTheme="minorHAnsi" w:cstheme="minorHAnsi"/>
          <w:lang w:eastAsia="en-GB"/>
        </w:rPr>
        <w:t>o także</w:t>
      </w:r>
      <w:r w:rsidR="00D63CA5" w:rsidRPr="001C5188">
        <w:rPr>
          <w:rFonts w:asciiTheme="minorHAnsi" w:hAnsiTheme="minorHAnsi" w:cstheme="minorHAnsi"/>
          <w:lang w:eastAsia="en-GB"/>
        </w:rPr>
        <w:t xml:space="preserve"> badanie ilościowe (czerwiec 2020 r.). </w:t>
      </w:r>
      <w:r w:rsidR="00D63CA5" w:rsidRPr="001C5188">
        <w:rPr>
          <w:rFonts w:asciiTheme="minorHAnsi" w:eastAsia="Times New Roman" w:hAnsiTheme="minorHAnsi" w:cstheme="minorHAnsi"/>
          <w:color w:val="000000"/>
          <w:szCs w:val="24"/>
          <w:lang w:eastAsia="en-GB"/>
        </w:rPr>
        <w:t>Potencjalni wnioskodawcy byli poproszeni o wskazanie najważniejszych i</w:t>
      </w:r>
      <w:r w:rsidR="008816DC" w:rsidRPr="001C5188">
        <w:rPr>
          <w:rFonts w:asciiTheme="minorHAnsi" w:eastAsia="Times New Roman" w:hAnsiTheme="minorHAnsi" w:cstheme="minorHAnsi"/>
          <w:color w:val="000000"/>
          <w:szCs w:val="24"/>
          <w:lang w:eastAsia="en-GB"/>
        </w:rPr>
        <w:t> </w:t>
      </w:r>
      <w:r w:rsidR="00D63CA5" w:rsidRPr="001C5188">
        <w:rPr>
          <w:rFonts w:asciiTheme="minorHAnsi" w:eastAsia="Times New Roman" w:hAnsiTheme="minorHAnsi" w:cstheme="minorHAnsi"/>
          <w:color w:val="000000"/>
          <w:szCs w:val="24"/>
          <w:lang w:eastAsia="en-GB"/>
        </w:rPr>
        <w:t>najpotrzebniejszych z ich punktu widzenia tematów, które mogłyby być dofinansowane ze środków Programu. W badaniu udział wzięły: jednostki samorządu terytorialnego (wyższe jednostki terytorialne, województwa, powiaty, gminy), jednostki podległe samorządom, mikro, małe i średnie przedsiębiorstwa, organizacje pozarządowe oraz instytucje oświaty i szkoły wyższe.</w:t>
      </w:r>
      <w:r w:rsidR="00A95689" w:rsidRPr="001C5188">
        <w:rPr>
          <w:rFonts w:asciiTheme="minorHAnsi" w:eastAsia="Times New Roman" w:hAnsiTheme="minorHAnsi" w:cstheme="minorHAnsi"/>
          <w:color w:val="000000"/>
          <w:szCs w:val="24"/>
          <w:lang w:eastAsia="en-GB"/>
        </w:rPr>
        <w:t xml:space="preserve"> Potencjal</w:t>
      </w:r>
      <w:r w:rsidR="00F45FED" w:rsidRPr="001C5188">
        <w:rPr>
          <w:rFonts w:asciiTheme="minorHAnsi" w:eastAsia="Times New Roman" w:hAnsiTheme="minorHAnsi" w:cstheme="minorHAnsi"/>
          <w:color w:val="000000"/>
          <w:szCs w:val="24"/>
          <w:lang w:eastAsia="en-GB"/>
        </w:rPr>
        <w:t xml:space="preserve">ni wnioskodawcy wskazali jako </w:t>
      </w:r>
      <w:r w:rsidR="00D86480" w:rsidRPr="001C5188">
        <w:rPr>
          <w:rFonts w:asciiTheme="minorHAnsi" w:eastAsia="Times New Roman" w:hAnsiTheme="minorHAnsi" w:cstheme="minorHAnsi"/>
          <w:color w:val="000000"/>
          <w:szCs w:val="24"/>
          <w:lang w:eastAsia="en-GB"/>
        </w:rPr>
        <w:t>prioryteto</w:t>
      </w:r>
      <w:r w:rsidR="001F7792" w:rsidRPr="001C5188">
        <w:rPr>
          <w:rFonts w:asciiTheme="minorHAnsi" w:eastAsia="Times New Roman" w:hAnsiTheme="minorHAnsi" w:cstheme="minorHAnsi"/>
          <w:color w:val="000000"/>
          <w:szCs w:val="24"/>
          <w:lang w:eastAsia="en-GB"/>
        </w:rPr>
        <w:t>we nastepujace rodzaje działań:</w:t>
      </w:r>
    </w:p>
    <w:p w14:paraId="5BEDFA8A" w14:textId="390B17CE" w:rsidR="001F7792" w:rsidRPr="001C5188" w:rsidRDefault="007A674A"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o</w:t>
      </w:r>
      <w:r w:rsidR="00070A75" w:rsidRPr="001C5188">
        <w:rPr>
          <w:rFonts w:ascii="Calibri" w:eastAsia="Times New Roman" w:hAnsi="Calibri" w:cs="Calibri"/>
          <w:color w:val="000000"/>
          <w:szCs w:val="24"/>
          <w:lang w:eastAsia="en-GB"/>
        </w:rPr>
        <w:t>chron</w:t>
      </w:r>
      <w:r w:rsidR="00B26AE5" w:rsidRPr="001C5188">
        <w:rPr>
          <w:rFonts w:ascii="Calibri" w:eastAsia="Times New Roman" w:hAnsi="Calibri" w:cs="Calibri"/>
          <w:color w:val="000000"/>
          <w:szCs w:val="24"/>
          <w:lang w:eastAsia="en-GB"/>
        </w:rPr>
        <w:t>ę</w:t>
      </w:r>
      <w:r w:rsidR="00070A75" w:rsidRPr="001C5188">
        <w:rPr>
          <w:rFonts w:ascii="Calibri" w:eastAsia="Times New Roman" w:hAnsi="Calibri" w:cs="Calibri"/>
          <w:color w:val="000000"/>
          <w:szCs w:val="24"/>
          <w:lang w:eastAsia="en-GB"/>
        </w:rPr>
        <w:t xml:space="preserve"> przyrody i różnorodności biologicznej, zielon</w:t>
      </w:r>
      <w:r w:rsidR="00B26AE5" w:rsidRPr="001C5188">
        <w:rPr>
          <w:rFonts w:ascii="Calibri" w:eastAsia="Times New Roman" w:hAnsi="Calibri" w:cs="Calibri"/>
          <w:color w:val="000000"/>
          <w:szCs w:val="24"/>
          <w:lang w:eastAsia="en-GB"/>
        </w:rPr>
        <w:t>ą</w:t>
      </w:r>
      <w:r w:rsidR="00070A75" w:rsidRPr="001C5188">
        <w:rPr>
          <w:rFonts w:ascii="Calibri" w:eastAsia="Times New Roman" w:hAnsi="Calibri" w:cs="Calibri"/>
          <w:color w:val="000000"/>
          <w:szCs w:val="24"/>
          <w:lang w:eastAsia="en-GB"/>
        </w:rPr>
        <w:t xml:space="preserve"> infrastruktur</w:t>
      </w:r>
      <w:r w:rsidR="00F31AC6" w:rsidRPr="001C5188">
        <w:rPr>
          <w:rFonts w:ascii="Calibri" w:eastAsia="Times New Roman" w:hAnsi="Calibri" w:cs="Calibri"/>
          <w:color w:val="000000"/>
          <w:szCs w:val="24"/>
          <w:lang w:eastAsia="en-GB"/>
        </w:rPr>
        <w:t>ę</w:t>
      </w:r>
      <w:r w:rsidR="007C079F" w:rsidRPr="001C5188">
        <w:rPr>
          <w:rFonts w:ascii="Calibri" w:eastAsia="Times New Roman" w:hAnsi="Calibri" w:cs="Calibri"/>
          <w:color w:val="000000"/>
          <w:szCs w:val="24"/>
          <w:lang w:eastAsia="en-GB"/>
        </w:rPr>
        <w:t>,</w:t>
      </w:r>
    </w:p>
    <w:p w14:paraId="1CAD6A39" w14:textId="1C04A294" w:rsidR="00070A75" w:rsidRPr="001C5188" w:rsidRDefault="007A674A"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r</w:t>
      </w:r>
      <w:r w:rsidR="00863A4D" w:rsidRPr="001C5188">
        <w:rPr>
          <w:rFonts w:ascii="Calibri" w:eastAsia="Times New Roman" w:hAnsi="Calibri" w:cs="Calibri"/>
          <w:color w:val="000000"/>
          <w:szCs w:val="24"/>
          <w:lang w:eastAsia="en-GB"/>
        </w:rPr>
        <w:t xml:space="preserve">ozwój działalności MŚP i </w:t>
      </w:r>
      <w:r w:rsidR="00FF666F" w:rsidRPr="001C5188">
        <w:rPr>
          <w:rFonts w:ascii="Calibri" w:eastAsia="Times New Roman" w:hAnsi="Calibri" w:cs="Calibri"/>
          <w:color w:val="000000"/>
          <w:szCs w:val="24"/>
          <w:lang w:eastAsia="en-GB"/>
        </w:rPr>
        <w:t xml:space="preserve">jej </w:t>
      </w:r>
      <w:r w:rsidR="00863A4D" w:rsidRPr="001C5188">
        <w:rPr>
          <w:rFonts w:ascii="Calibri" w:eastAsia="Times New Roman" w:hAnsi="Calibri" w:cs="Calibri"/>
          <w:color w:val="000000"/>
          <w:szCs w:val="24"/>
          <w:lang w:eastAsia="en-GB"/>
        </w:rPr>
        <w:t>umiędzynarodowienie</w:t>
      </w:r>
      <w:r w:rsidR="007C079F" w:rsidRPr="001C5188">
        <w:rPr>
          <w:rFonts w:ascii="Calibri" w:eastAsia="Times New Roman" w:hAnsi="Calibri" w:cs="Calibri"/>
          <w:color w:val="000000"/>
          <w:szCs w:val="24"/>
          <w:lang w:eastAsia="en-GB"/>
        </w:rPr>
        <w:t>,</w:t>
      </w:r>
    </w:p>
    <w:p w14:paraId="31623DE8" w14:textId="63C46F87" w:rsidR="00863A4D" w:rsidRPr="001C5188" w:rsidRDefault="00C8109B"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dostosowani</w:t>
      </w:r>
      <w:r w:rsidR="007A674A" w:rsidRPr="001C5188">
        <w:rPr>
          <w:rFonts w:ascii="Calibri" w:eastAsia="Times New Roman" w:hAnsi="Calibri" w:cs="Calibri"/>
          <w:color w:val="000000"/>
          <w:szCs w:val="24"/>
          <w:lang w:eastAsia="en-GB"/>
        </w:rPr>
        <w:t>e</w:t>
      </w:r>
      <w:r w:rsidRPr="001C5188">
        <w:rPr>
          <w:rFonts w:ascii="Calibri" w:eastAsia="Times New Roman" w:hAnsi="Calibri" w:cs="Calibri"/>
          <w:color w:val="000000"/>
          <w:szCs w:val="24"/>
          <w:lang w:eastAsia="en-GB"/>
        </w:rPr>
        <w:t xml:space="preserve"> do zmian klimatu oraz ochron</w:t>
      </w:r>
      <w:r w:rsidR="007A674A" w:rsidRPr="001C5188">
        <w:rPr>
          <w:rFonts w:ascii="Calibri" w:eastAsia="Times New Roman" w:hAnsi="Calibri" w:cs="Calibri"/>
          <w:color w:val="000000"/>
          <w:szCs w:val="24"/>
          <w:lang w:eastAsia="en-GB"/>
        </w:rPr>
        <w:t>ę</w:t>
      </w:r>
      <w:r w:rsidRPr="001C5188">
        <w:rPr>
          <w:rFonts w:ascii="Calibri" w:eastAsia="Times New Roman" w:hAnsi="Calibri" w:cs="Calibri"/>
          <w:color w:val="000000"/>
          <w:szCs w:val="24"/>
          <w:lang w:eastAsia="en-GB"/>
        </w:rPr>
        <w:t xml:space="preserve"> przed zagrożeniami związanymi z klimatem oraz zarządzanie ryzykiem w tym zakresie</w:t>
      </w:r>
      <w:r w:rsidR="00C842E1" w:rsidRPr="001C5188">
        <w:rPr>
          <w:rFonts w:ascii="Calibri" w:eastAsia="Times New Roman" w:hAnsi="Calibri" w:cs="Calibri"/>
          <w:color w:val="000000"/>
          <w:szCs w:val="24"/>
          <w:lang w:eastAsia="en-GB"/>
        </w:rPr>
        <w:t>,</w:t>
      </w:r>
    </w:p>
    <w:p w14:paraId="3244C3BB" w14:textId="780D7F1C" w:rsidR="00C8109B" w:rsidRPr="001C5188" w:rsidRDefault="007C079F"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o</w:t>
      </w:r>
      <w:r w:rsidR="00287290" w:rsidRPr="001C5188">
        <w:rPr>
          <w:rFonts w:ascii="Calibri" w:eastAsia="Times New Roman" w:hAnsi="Calibri" w:cs="Calibri"/>
          <w:color w:val="000000"/>
          <w:szCs w:val="24"/>
          <w:lang w:eastAsia="en-GB"/>
        </w:rPr>
        <w:t>chron</w:t>
      </w:r>
      <w:r w:rsidRPr="001C5188">
        <w:rPr>
          <w:rFonts w:ascii="Calibri" w:eastAsia="Times New Roman" w:hAnsi="Calibri" w:cs="Calibri"/>
          <w:color w:val="000000"/>
          <w:szCs w:val="24"/>
          <w:lang w:eastAsia="en-GB"/>
        </w:rPr>
        <w:t>ę</w:t>
      </w:r>
      <w:r w:rsidR="00287290" w:rsidRPr="001C5188">
        <w:rPr>
          <w:rFonts w:ascii="Calibri" w:eastAsia="Times New Roman" w:hAnsi="Calibri" w:cs="Calibri"/>
          <w:color w:val="000000"/>
          <w:szCs w:val="24"/>
          <w:lang w:eastAsia="en-GB"/>
        </w:rPr>
        <w:t>, rozwój i promo</w:t>
      </w:r>
      <w:r w:rsidRPr="001C5188">
        <w:rPr>
          <w:rFonts w:ascii="Calibri" w:eastAsia="Times New Roman" w:hAnsi="Calibri" w:cs="Calibri"/>
          <w:color w:val="000000"/>
          <w:szCs w:val="24"/>
          <w:lang w:eastAsia="en-GB"/>
        </w:rPr>
        <w:t>cję</w:t>
      </w:r>
      <w:r w:rsidR="00287290" w:rsidRPr="001C5188">
        <w:rPr>
          <w:rFonts w:ascii="Calibri" w:eastAsia="Times New Roman" w:hAnsi="Calibri" w:cs="Calibri"/>
          <w:color w:val="000000"/>
          <w:szCs w:val="24"/>
          <w:lang w:eastAsia="en-GB"/>
        </w:rPr>
        <w:t xml:space="preserve"> walorów turystycznych i powiązanych usług turystycznych</w:t>
      </w:r>
      <w:r w:rsidR="0043216F" w:rsidRPr="001C5188">
        <w:rPr>
          <w:rFonts w:ascii="Calibri" w:eastAsia="Times New Roman" w:hAnsi="Calibri" w:cs="Calibri"/>
          <w:color w:val="000000"/>
          <w:szCs w:val="24"/>
          <w:lang w:eastAsia="en-GB"/>
        </w:rPr>
        <w:t>.</w:t>
      </w:r>
    </w:p>
    <w:p w14:paraId="04725F59" w14:textId="77777777" w:rsidR="0063763A" w:rsidRPr="001C5188" w:rsidRDefault="0063763A"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p>
    <w:p w14:paraId="1C830A9A" w14:textId="78F6A9F0" w:rsidR="00AF36FD" w:rsidRPr="001C5188" w:rsidRDefault="00791B70"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1C5188">
        <w:rPr>
          <w:rFonts w:asciiTheme="minorHAnsi" w:eastAsia="Times New Roman" w:hAnsiTheme="minorHAnsi" w:cstheme="minorHAnsi"/>
          <w:color w:val="000000"/>
          <w:szCs w:val="24"/>
          <w:lang w:eastAsia="en-GB"/>
        </w:rPr>
        <w:t xml:space="preserve">Podobny </w:t>
      </w:r>
      <w:r w:rsidR="000371D8" w:rsidRPr="001C5188">
        <w:rPr>
          <w:rFonts w:asciiTheme="minorHAnsi" w:eastAsia="Times New Roman" w:hAnsiTheme="minorHAnsi" w:cstheme="minorHAnsi"/>
          <w:color w:val="000000"/>
          <w:szCs w:val="24"/>
          <w:lang w:eastAsia="en-GB"/>
        </w:rPr>
        <w:t xml:space="preserve">zakres miało kolejne, trzecie badanie ankietowe, w którym udział wzięli potencjalni </w:t>
      </w:r>
      <w:r w:rsidR="00477732" w:rsidRPr="001C5188">
        <w:rPr>
          <w:rFonts w:asciiTheme="minorHAnsi" w:eastAsia="Times New Roman" w:hAnsiTheme="minorHAnsi" w:cstheme="minorHAnsi"/>
          <w:color w:val="000000"/>
          <w:szCs w:val="24"/>
          <w:lang w:eastAsia="en-GB"/>
        </w:rPr>
        <w:t xml:space="preserve">wnioskodawcy. Badanie </w:t>
      </w:r>
      <w:r w:rsidR="003A6106" w:rsidRPr="001C5188">
        <w:rPr>
          <w:rFonts w:asciiTheme="minorHAnsi" w:eastAsia="Times New Roman" w:hAnsiTheme="minorHAnsi" w:cstheme="minorHAnsi"/>
          <w:color w:val="000000"/>
          <w:szCs w:val="24"/>
          <w:lang w:eastAsia="en-GB"/>
        </w:rPr>
        <w:t xml:space="preserve">zostało przeprowadzone na przełomie 2020 i 2021 </w:t>
      </w:r>
      <w:r w:rsidR="003060D5" w:rsidRPr="001C5188">
        <w:rPr>
          <w:rFonts w:asciiTheme="minorHAnsi" w:eastAsia="Times New Roman" w:hAnsiTheme="minorHAnsi" w:cstheme="minorHAnsi"/>
          <w:color w:val="000000"/>
          <w:szCs w:val="24"/>
          <w:lang w:eastAsia="en-GB"/>
        </w:rPr>
        <w:t>roku</w:t>
      </w:r>
      <w:r w:rsidR="00EA3EAD" w:rsidRPr="001C5188">
        <w:rPr>
          <w:rFonts w:asciiTheme="minorHAnsi" w:eastAsia="Times New Roman" w:hAnsiTheme="minorHAnsi" w:cstheme="minorHAnsi"/>
          <w:color w:val="000000"/>
          <w:szCs w:val="24"/>
          <w:lang w:eastAsia="en-GB"/>
        </w:rPr>
        <w:t>.</w:t>
      </w:r>
      <w:r w:rsidR="003060D5" w:rsidRPr="001C5188">
        <w:rPr>
          <w:rFonts w:asciiTheme="minorHAnsi" w:eastAsia="Times New Roman" w:hAnsiTheme="minorHAnsi" w:cstheme="minorHAnsi"/>
          <w:color w:val="000000"/>
          <w:szCs w:val="24"/>
          <w:lang w:eastAsia="en-GB"/>
        </w:rPr>
        <w:t xml:space="preserve"> </w:t>
      </w:r>
      <w:r w:rsidR="00EA3EAD" w:rsidRPr="001C5188">
        <w:rPr>
          <w:rFonts w:asciiTheme="minorHAnsi" w:eastAsia="Times New Roman" w:hAnsiTheme="minorHAnsi" w:cstheme="minorHAnsi"/>
          <w:color w:val="000000"/>
          <w:szCs w:val="24"/>
          <w:lang w:eastAsia="en-GB"/>
        </w:rPr>
        <w:t>D</w:t>
      </w:r>
      <w:r w:rsidR="003A6106" w:rsidRPr="001C5188">
        <w:rPr>
          <w:rFonts w:asciiTheme="minorHAnsi" w:eastAsia="Times New Roman" w:hAnsiTheme="minorHAnsi" w:cstheme="minorHAnsi"/>
          <w:color w:val="000000"/>
          <w:szCs w:val="24"/>
          <w:lang w:eastAsia="en-GB"/>
        </w:rPr>
        <w:t xml:space="preserve">otyczyło </w:t>
      </w:r>
      <w:r w:rsidR="00EA3EAD" w:rsidRPr="001C5188">
        <w:rPr>
          <w:rFonts w:asciiTheme="minorHAnsi" w:eastAsia="Times New Roman" w:hAnsiTheme="minorHAnsi" w:cstheme="minorHAnsi"/>
          <w:color w:val="000000"/>
          <w:szCs w:val="24"/>
          <w:lang w:eastAsia="en-GB"/>
        </w:rPr>
        <w:t>ono</w:t>
      </w:r>
      <w:r w:rsidR="005425AD" w:rsidRPr="001C5188">
        <w:rPr>
          <w:rFonts w:asciiTheme="minorHAnsi" w:eastAsia="Times New Roman" w:hAnsiTheme="minorHAnsi" w:cstheme="minorHAnsi"/>
          <w:color w:val="000000"/>
          <w:szCs w:val="24"/>
          <w:lang w:eastAsia="en-GB"/>
        </w:rPr>
        <w:t xml:space="preserve"> </w:t>
      </w:r>
      <w:r w:rsidR="00B05779" w:rsidRPr="001C5188">
        <w:rPr>
          <w:rFonts w:asciiTheme="minorHAnsi" w:eastAsia="Times New Roman" w:hAnsiTheme="minorHAnsi" w:cstheme="minorHAnsi"/>
          <w:color w:val="000000"/>
          <w:szCs w:val="24"/>
          <w:lang w:eastAsia="en-GB"/>
        </w:rPr>
        <w:t xml:space="preserve">wpływu pandemii na możliwość </w:t>
      </w:r>
      <w:r w:rsidR="006D5E9B" w:rsidRPr="001C5188">
        <w:rPr>
          <w:rFonts w:asciiTheme="minorHAnsi" w:eastAsia="Times New Roman" w:hAnsiTheme="minorHAnsi" w:cstheme="minorHAnsi"/>
          <w:color w:val="000000"/>
          <w:szCs w:val="24"/>
          <w:lang w:eastAsia="en-GB"/>
        </w:rPr>
        <w:t xml:space="preserve">i chęć składania </w:t>
      </w:r>
      <w:r w:rsidR="004D072F" w:rsidRPr="001C5188">
        <w:rPr>
          <w:rFonts w:asciiTheme="minorHAnsi" w:eastAsia="Times New Roman" w:hAnsiTheme="minorHAnsi" w:cstheme="minorHAnsi"/>
          <w:color w:val="000000"/>
          <w:szCs w:val="24"/>
          <w:lang w:eastAsia="en-GB"/>
        </w:rPr>
        <w:t>projektów</w:t>
      </w:r>
      <w:r w:rsidR="006D5E9B" w:rsidRPr="001C5188">
        <w:rPr>
          <w:rFonts w:asciiTheme="minorHAnsi" w:eastAsia="Times New Roman" w:hAnsiTheme="minorHAnsi" w:cstheme="minorHAnsi"/>
          <w:color w:val="000000"/>
          <w:szCs w:val="24"/>
          <w:lang w:eastAsia="en-GB"/>
        </w:rPr>
        <w:t xml:space="preserve"> oraz ich tematykę</w:t>
      </w:r>
      <w:r w:rsidR="006F5188" w:rsidRPr="001C5188">
        <w:rPr>
          <w:rFonts w:asciiTheme="minorHAnsi" w:eastAsia="Times New Roman" w:hAnsiTheme="minorHAnsi" w:cstheme="minorHAnsi"/>
          <w:color w:val="000000"/>
          <w:szCs w:val="24"/>
          <w:lang w:eastAsia="en-GB"/>
        </w:rPr>
        <w:t xml:space="preserve">. </w:t>
      </w:r>
      <w:r w:rsidR="005A0A48" w:rsidRPr="001C5188">
        <w:rPr>
          <w:rFonts w:asciiTheme="minorHAnsi" w:hAnsiTheme="minorHAnsi" w:cstheme="minorHAnsi"/>
          <w:szCs w:val="24"/>
        </w:rPr>
        <w:t xml:space="preserve">Pomimo niewątpliwych społeczno-gospodarczych skutków pandemii, badanie nie wykazało braku zainteresowania udziałem w Programie. </w:t>
      </w:r>
      <w:r w:rsidR="00A05748" w:rsidRPr="001C5188">
        <w:rPr>
          <w:rFonts w:asciiTheme="minorHAnsi" w:eastAsia="Times New Roman" w:hAnsiTheme="minorHAnsi" w:cstheme="minorHAnsi"/>
          <w:color w:val="000000"/>
          <w:szCs w:val="24"/>
          <w:lang w:eastAsia="en-GB"/>
        </w:rPr>
        <w:t xml:space="preserve">Aż </w:t>
      </w:r>
      <w:r w:rsidR="00F04CC1" w:rsidRPr="001C5188">
        <w:rPr>
          <w:rFonts w:asciiTheme="minorHAnsi" w:eastAsia="Times New Roman" w:hAnsiTheme="minorHAnsi" w:cstheme="minorHAnsi"/>
          <w:color w:val="000000"/>
          <w:szCs w:val="24"/>
          <w:lang w:eastAsia="en-GB"/>
        </w:rPr>
        <w:t xml:space="preserve">81% respondentów </w:t>
      </w:r>
      <w:r w:rsidR="00AD6BFE" w:rsidRPr="001C5188">
        <w:rPr>
          <w:rFonts w:asciiTheme="minorHAnsi" w:eastAsia="Times New Roman" w:hAnsiTheme="minorHAnsi" w:cstheme="minorHAnsi"/>
          <w:color w:val="000000"/>
          <w:szCs w:val="24"/>
          <w:lang w:eastAsia="en-GB"/>
        </w:rPr>
        <w:t xml:space="preserve">potwierdziło, </w:t>
      </w:r>
      <w:r w:rsidR="004D072F" w:rsidRPr="001C5188">
        <w:rPr>
          <w:rFonts w:asciiTheme="minorHAnsi" w:eastAsia="Times New Roman" w:hAnsiTheme="minorHAnsi" w:cstheme="minorHAnsi"/>
          <w:color w:val="000000"/>
          <w:szCs w:val="24"/>
          <w:lang w:eastAsia="en-GB"/>
        </w:rPr>
        <w:t>ż</w:t>
      </w:r>
      <w:r w:rsidR="00AD6BFE" w:rsidRPr="001C5188">
        <w:rPr>
          <w:rFonts w:asciiTheme="minorHAnsi" w:eastAsia="Times New Roman" w:hAnsiTheme="minorHAnsi" w:cstheme="minorHAnsi"/>
          <w:color w:val="000000"/>
          <w:szCs w:val="24"/>
          <w:lang w:eastAsia="en-GB"/>
        </w:rPr>
        <w:t xml:space="preserve">e planują </w:t>
      </w:r>
      <w:r w:rsidR="00CE6CDF" w:rsidRPr="001C5188">
        <w:rPr>
          <w:rFonts w:asciiTheme="minorHAnsi" w:eastAsia="Times New Roman" w:hAnsiTheme="minorHAnsi" w:cstheme="minorHAnsi"/>
          <w:color w:val="000000"/>
          <w:szCs w:val="24"/>
          <w:lang w:eastAsia="en-GB"/>
        </w:rPr>
        <w:t>ubiegać się o środki Programu</w:t>
      </w:r>
      <w:r w:rsidR="00AA0106" w:rsidRPr="001C5188">
        <w:rPr>
          <w:rFonts w:asciiTheme="minorHAnsi" w:eastAsia="Times New Roman" w:hAnsiTheme="minorHAnsi" w:cstheme="minorHAnsi"/>
          <w:color w:val="000000"/>
          <w:szCs w:val="24"/>
          <w:lang w:eastAsia="en-GB"/>
        </w:rPr>
        <w:t>.</w:t>
      </w:r>
      <w:r w:rsidR="00785A00" w:rsidRPr="001C5188">
        <w:rPr>
          <w:rFonts w:asciiTheme="minorHAnsi" w:eastAsia="Times New Roman" w:hAnsiTheme="minorHAnsi" w:cstheme="minorHAnsi"/>
          <w:color w:val="000000"/>
          <w:szCs w:val="24"/>
          <w:lang w:eastAsia="en-GB"/>
        </w:rPr>
        <w:t xml:space="preserve"> </w:t>
      </w:r>
      <w:r w:rsidR="00AF36FD" w:rsidRPr="001C5188">
        <w:rPr>
          <w:rFonts w:asciiTheme="minorHAnsi" w:eastAsia="Times New Roman" w:hAnsiTheme="minorHAnsi" w:cstheme="minorHAnsi"/>
          <w:color w:val="000000"/>
          <w:szCs w:val="24"/>
          <w:lang w:eastAsia="en-GB"/>
        </w:rPr>
        <w:t xml:space="preserve">Ponad połowa respondentów </w:t>
      </w:r>
      <w:r w:rsidR="00983F5D" w:rsidRPr="001C5188">
        <w:rPr>
          <w:rFonts w:asciiTheme="minorHAnsi" w:eastAsia="Times New Roman" w:hAnsiTheme="minorHAnsi" w:cstheme="minorHAnsi"/>
          <w:color w:val="000000"/>
          <w:szCs w:val="24"/>
          <w:lang w:eastAsia="en-GB"/>
        </w:rPr>
        <w:t xml:space="preserve">stwierdziła, że </w:t>
      </w:r>
      <w:r w:rsidR="00D73549" w:rsidRPr="001C5188">
        <w:rPr>
          <w:rFonts w:asciiTheme="minorHAnsi" w:eastAsia="Times New Roman" w:hAnsiTheme="minorHAnsi" w:cstheme="minorHAnsi"/>
          <w:color w:val="000000"/>
          <w:szCs w:val="24"/>
          <w:lang w:eastAsia="en-GB"/>
        </w:rPr>
        <w:t xml:space="preserve">poza </w:t>
      </w:r>
      <w:r w:rsidR="00DC728E" w:rsidRPr="001C5188">
        <w:rPr>
          <w:rFonts w:asciiTheme="minorHAnsi" w:eastAsia="Times New Roman" w:hAnsiTheme="minorHAnsi" w:cstheme="minorHAnsi"/>
          <w:color w:val="000000"/>
          <w:szCs w:val="24"/>
          <w:lang w:eastAsia="en-GB"/>
        </w:rPr>
        <w:t xml:space="preserve">działaniami </w:t>
      </w:r>
      <w:r w:rsidR="00D73549" w:rsidRPr="001C5188">
        <w:rPr>
          <w:rFonts w:asciiTheme="minorHAnsi" w:eastAsia="Times New Roman" w:hAnsiTheme="minorHAnsi" w:cstheme="minorHAnsi"/>
          <w:color w:val="000000"/>
          <w:szCs w:val="24"/>
          <w:lang w:eastAsia="en-GB"/>
        </w:rPr>
        <w:t xml:space="preserve">dotychczas realizowanymi przez program Polska-Słowacja </w:t>
      </w:r>
      <w:r w:rsidR="00C77488" w:rsidRPr="001C5188">
        <w:rPr>
          <w:rFonts w:asciiTheme="minorHAnsi" w:eastAsia="Times New Roman" w:hAnsiTheme="minorHAnsi" w:cstheme="minorHAnsi"/>
          <w:color w:val="000000"/>
          <w:szCs w:val="24"/>
          <w:lang w:eastAsia="en-GB"/>
        </w:rPr>
        <w:t xml:space="preserve">nie widzą konieczności realizacji </w:t>
      </w:r>
      <w:r w:rsidR="00C716AA" w:rsidRPr="001C5188">
        <w:rPr>
          <w:rFonts w:asciiTheme="minorHAnsi" w:eastAsia="Times New Roman" w:hAnsiTheme="minorHAnsi" w:cstheme="minorHAnsi"/>
          <w:color w:val="000000"/>
          <w:szCs w:val="24"/>
          <w:lang w:eastAsia="en-GB"/>
        </w:rPr>
        <w:t xml:space="preserve">nowych, dodatkowych działań </w:t>
      </w:r>
      <w:r w:rsidR="0076056E" w:rsidRPr="001C5188">
        <w:rPr>
          <w:rFonts w:asciiTheme="minorHAnsi" w:eastAsia="Times New Roman" w:hAnsiTheme="minorHAnsi" w:cstheme="minorHAnsi"/>
          <w:color w:val="000000"/>
          <w:szCs w:val="24"/>
          <w:lang w:eastAsia="en-GB"/>
        </w:rPr>
        <w:t>będących odpowiedzią na skutki pandemii.</w:t>
      </w:r>
      <w:r w:rsidR="00DC728E" w:rsidRPr="001C5188">
        <w:rPr>
          <w:rFonts w:asciiTheme="minorHAnsi" w:eastAsia="Times New Roman" w:hAnsiTheme="minorHAnsi" w:cstheme="minorHAnsi"/>
          <w:color w:val="000000"/>
          <w:szCs w:val="24"/>
          <w:lang w:eastAsia="en-GB"/>
        </w:rPr>
        <w:t xml:space="preserve"> Jako najbardziej </w:t>
      </w:r>
      <w:r w:rsidR="00DA1D91" w:rsidRPr="001C5188">
        <w:rPr>
          <w:rFonts w:asciiTheme="minorHAnsi" w:eastAsia="Times New Roman" w:hAnsiTheme="minorHAnsi" w:cstheme="minorHAnsi"/>
          <w:color w:val="000000"/>
          <w:szCs w:val="24"/>
          <w:lang w:eastAsia="en-GB"/>
        </w:rPr>
        <w:t xml:space="preserve">wskazane </w:t>
      </w:r>
      <w:r w:rsidR="004D072F" w:rsidRPr="001C5188">
        <w:rPr>
          <w:rFonts w:asciiTheme="minorHAnsi" w:eastAsia="Times New Roman" w:hAnsiTheme="minorHAnsi" w:cstheme="minorHAnsi"/>
          <w:color w:val="000000"/>
          <w:szCs w:val="24"/>
          <w:lang w:eastAsia="en-GB"/>
        </w:rPr>
        <w:t>podali</w:t>
      </w:r>
      <w:r w:rsidR="00DA1D91" w:rsidRPr="001C5188">
        <w:rPr>
          <w:rFonts w:asciiTheme="minorHAnsi" w:eastAsia="Times New Roman" w:hAnsiTheme="minorHAnsi" w:cstheme="minorHAnsi"/>
          <w:color w:val="000000"/>
          <w:szCs w:val="24"/>
          <w:lang w:eastAsia="en-GB"/>
        </w:rPr>
        <w:t xml:space="preserve"> </w:t>
      </w:r>
      <w:r w:rsidR="008C2BCB" w:rsidRPr="001C5188">
        <w:rPr>
          <w:rFonts w:asciiTheme="minorHAnsi" w:eastAsia="Times New Roman" w:hAnsiTheme="minorHAnsi" w:cstheme="minorHAnsi"/>
          <w:color w:val="000000"/>
          <w:szCs w:val="24"/>
          <w:lang w:eastAsia="en-GB"/>
        </w:rPr>
        <w:t>działania skierowane na rozwój gospodarczy terenów przygranicznych i zapobiegające bezrobociu, w tym</w:t>
      </w:r>
      <w:r w:rsidR="009E7E99" w:rsidRPr="001C5188">
        <w:rPr>
          <w:rFonts w:asciiTheme="minorHAnsi" w:eastAsia="Times New Roman" w:hAnsiTheme="minorHAnsi" w:cstheme="minorHAnsi"/>
          <w:color w:val="000000"/>
          <w:szCs w:val="24"/>
          <w:lang w:eastAsia="en-GB"/>
        </w:rPr>
        <w:t>:</w:t>
      </w:r>
      <w:r w:rsidR="008C2BCB" w:rsidRPr="001C5188">
        <w:rPr>
          <w:rFonts w:asciiTheme="minorHAnsi" w:eastAsia="Times New Roman" w:hAnsiTheme="minorHAnsi" w:cstheme="minorHAnsi"/>
          <w:color w:val="000000"/>
          <w:szCs w:val="24"/>
          <w:lang w:eastAsia="en-GB"/>
        </w:rPr>
        <w:t xml:space="preserve"> </w:t>
      </w:r>
      <w:r w:rsidR="00C1209B" w:rsidRPr="001C5188">
        <w:rPr>
          <w:rFonts w:asciiTheme="minorHAnsi" w:eastAsia="Times New Roman" w:hAnsiTheme="minorHAnsi" w:cstheme="minorHAnsi"/>
          <w:color w:val="000000"/>
          <w:szCs w:val="24"/>
          <w:lang w:eastAsia="en-GB"/>
        </w:rPr>
        <w:t xml:space="preserve">rozwój turystyki, </w:t>
      </w:r>
      <w:r w:rsidR="009371BC" w:rsidRPr="001C5188">
        <w:rPr>
          <w:rFonts w:asciiTheme="minorHAnsi" w:eastAsia="Times New Roman" w:hAnsiTheme="minorHAnsi" w:cstheme="minorHAnsi"/>
          <w:color w:val="000000"/>
          <w:szCs w:val="24"/>
          <w:lang w:eastAsia="en-GB"/>
        </w:rPr>
        <w:t xml:space="preserve">powstawanie </w:t>
      </w:r>
      <w:r w:rsidR="00C1209B" w:rsidRPr="001C5188">
        <w:rPr>
          <w:rFonts w:asciiTheme="minorHAnsi" w:eastAsia="Times New Roman" w:hAnsiTheme="minorHAnsi" w:cstheme="minorHAnsi"/>
          <w:color w:val="000000"/>
          <w:szCs w:val="24"/>
          <w:lang w:eastAsia="en-GB"/>
        </w:rPr>
        <w:t xml:space="preserve">nowych miejsc noclegowych, </w:t>
      </w:r>
      <w:r w:rsidR="009170EC" w:rsidRPr="001C5188">
        <w:rPr>
          <w:rFonts w:asciiTheme="minorHAnsi" w:eastAsia="Times New Roman" w:hAnsiTheme="minorHAnsi" w:cstheme="minorHAnsi"/>
          <w:color w:val="000000"/>
          <w:szCs w:val="24"/>
          <w:lang w:eastAsia="en-GB"/>
        </w:rPr>
        <w:t>inwestycje wspierające rozwój przedsiębiorczości i tworzenie nowych miejsc pracy</w:t>
      </w:r>
      <w:r w:rsidR="00AF5E13" w:rsidRPr="001C5188">
        <w:rPr>
          <w:rFonts w:asciiTheme="minorHAnsi" w:eastAsia="Times New Roman" w:hAnsiTheme="minorHAnsi" w:cstheme="minorHAnsi"/>
          <w:color w:val="000000"/>
          <w:szCs w:val="24"/>
          <w:lang w:eastAsia="en-GB"/>
        </w:rPr>
        <w:t>.</w:t>
      </w:r>
    </w:p>
    <w:p w14:paraId="073D74BC" w14:textId="2F4FE0B1" w:rsidR="0013778F" w:rsidRPr="001C5188" w:rsidRDefault="00D63CA5"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1C5188">
        <w:rPr>
          <w:rFonts w:asciiTheme="minorHAnsi" w:eastAsia="Times New Roman" w:hAnsiTheme="minorHAnsi" w:cstheme="minorHAnsi"/>
          <w:color w:val="000000"/>
          <w:szCs w:val="24"/>
          <w:lang w:eastAsia="en-GB"/>
        </w:rPr>
        <w:lastRenderedPageBreak/>
        <w:t>Potencjalni wnioskodawcy byli zaproszeni także do udziału w konsultacjach społecznych projektu Programu.</w:t>
      </w:r>
    </w:p>
    <w:p w14:paraId="303B1C5F" w14:textId="77777777" w:rsidR="00C15F48" w:rsidRPr="001C5188" w:rsidRDefault="00C15F48"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p>
    <w:p w14:paraId="5BB3F78F" w14:textId="77777777" w:rsidR="003E52DE" w:rsidRPr="00FB473D" w:rsidRDefault="003E52DE" w:rsidP="00FB473D">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szCs w:val="24"/>
          <w:lang w:eastAsia="pl-PL"/>
        </w:rPr>
      </w:pPr>
      <w:r w:rsidRPr="00FB473D">
        <w:rPr>
          <w:rFonts w:ascii="Calibri" w:hAnsi="Calibri" w:cs="Calibri"/>
          <w:szCs w:val="24"/>
          <w:lang w:eastAsia="pl-PL"/>
        </w:rPr>
        <w:t>Tutaj - kiedy faktycznie one się odbędą - znajdzie się informacja o konsultacjach społecznych [elektroniczne zbieranie uwag, spotkanie na Pograniczu itd.]</w:t>
      </w:r>
    </w:p>
    <w:p w14:paraId="145B31DC" w14:textId="77777777" w:rsidR="007113A2" w:rsidRDefault="007113A2" w:rsidP="00303E2E">
      <w:pPr>
        <w:tabs>
          <w:tab w:val="left" w:pos="6435"/>
        </w:tabs>
        <w:autoSpaceDE w:val="0"/>
        <w:autoSpaceDN w:val="0"/>
        <w:adjustRightInd w:val="0"/>
        <w:spacing w:after="120"/>
        <w:rPr>
          <w:rFonts w:ascii="Calibri" w:hAnsi="Calibri" w:cs="Calibri"/>
          <w:b/>
          <w:bCs/>
          <w:szCs w:val="24"/>
          <w:lang w:eastAsia="pl-PL"/>
        </w:rPr>
      </w:pPr>
    </w:p>
    <w:p w14:paraId="3BA80FBE" w14:textId="1AF717DD" w:rsidR="00D33C63" w:rsidRPr="001C5188" w:rsidRDefault="003136D5" w:rsidP="00FB473D">
      <w:pPr>
        <w:tabs>
          <w:tab w:val="left" w:pos="6435"/>
        </w:tabs>
        <w:autoSpaceDE w:val="0"/>
        <w:autoSpaceDN w:val="0"/>
        <w:adjustRightInd w:val="0"/>
        <w:spacing w:after="120"/>
        <w:rPr>
          <w:rFonts w:ascii="Calibri" w:hAnsi="Calibri" w:cs="Calibri"/>
          <w:b/>
          <w:bCs/>
          <w:szCs w:val="24"/>
          <w:lang w:eastAsia="pl-PL"/>
        </w:rPr>
      </w:pPr>
      <w:r w:rsidRPr="00330AD4">
        <w:rPr>
          <w:rFonts w:ascii="Calibri" w:hAnsi="Calibri" w:cs="Calibri"/>
          <w:b/>
          <w:bCs/>
          <w:szCs w:val="24"/>
          <w:lang w:eastAsia="pl-PL"/>
        </w:rPr>
        <w:t>Zaangażowanie partnerów w okresie wdrażania</w:t>
      </w:r>
      <w:r w:rsidR="008F3F86" w:rsidRPr="00C33D90">
        <w:rPr>
          <w:rFonts w:ascii="Calibri" w:hAnsi="Calibri" w:cs="Calibri"/>
          <w:b/>
          <w:bCs/>
          <w:szCs w:val="24"/>
          <w:lang w:eastAsia="pl-PL"/>
        </w:rPr>
        <w:t>, monitorowania i ewaluacji</w:t>
      </w:r>
      <w:r w:rsidRPr="000D0463">
        <w:rPr>
          <w:rFonts w:ascii="Calibri" w:hAnsi="Calibri" w:cs="Calibri"/>
          <w:b/>
          <w:bCs/>
          <w:szCs w:val="24"/>
          <w:lang w:eastAsia="pl-PL"/>
        </w:rPr>
        <w:t xml:space="preserve"> Progr</w:t>
      </w:r>
      <w:r w:rsidR="00D33C63" w:rsidRPr="001C5188">
        <w:rPr>
          <w:rFonts w:ascii="Calibri" w:hAnsi="Calibri" w:cs="Calibri"/>
          <w:b/>
          <w:bCs/>
          <w:szCs w:val="24"/>
          <w:lang w:eastAsia="pl-PL"/>
        </w:rPr>
        <w:t>amu</w:t>
      </w:r>
    </w:p>
    <w:p w14:paraId="25A55061" w14:textId="5E4297FD" w:rsidR="00750E8F" w:rsidRPr="001C5188" w:rsidRDefault="00D33C63"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Calibri" w:hAnsi="Calibri" w:cs="Calibri"/>
          <w:szCs w:val="24"/>
          <w:lang w:eastAsia="pl-PL"/>
        </w:rPr>
      </w:pPr>
      <w:r w:rsidRPr="001C5188">
        <w:rPr>
          <w:rFonts w:ascii="Calibri" w:hAnsi="Calibri" w:cs="Calibri"/>
          <w:szCs w:val="24"/>
          <w:lang w:eastAsia="pl-PL"/>
        </w:rPr>
        <w:t xml:space="preserve">Zgodnie z art. 6 rozporządzenia ogólnego udział partnerów spoza administracji publicznej zagwarantowany </w:t>
      </w:r>
      <w:r w:rsidR="00C87CDC" w:rsidRPr="001C5188">
        <w:rPr>
          <w:rFonts w:ascii="Calibri" w:hAnsi="Calibri" w:cs="Calibri"/>
          <w:szCs w:val="24"/>
          <w:lang w:eastAsia="pl-PL"/>
        </w:rPr>
        <w:t>został</w:t>
      </w:r>
      <w:r w:rsidR="007E22BB" w:rsidRPr="001C5188">
        <w:rPr>
          <w:rFonts w:ascii="Calibri" w:hAnsi="Calibri" w:cs="Calibri"/>
          <w:szCs w:val="24"/>
          <w:lang w:eastAsia="pl-PL"/>
        </w:rPr>
        <w:t xml:space="preserve"> </w:t>
      </w:r>
      <w:r w:rsidRPr="001C5188">
        <w:rPr>
          <w:rFonts w:ascii="Calibri" w:hAnsi="Calibri" w:cs="Calibri"/>
          <w:szCs w:val="24"/>
          <w:lang w:eastAsia="pl-PL"/>
        </w:rPr>
        <w:t xml:space="preserve">w składzie KM </w:t>
      </w:r>
      <w:r w:rsidR="00750E8F" w:rsidRPr="001C5188">
        <w:rPr>
          <w:rFonts w:ascii="Calibri" w:hAnsi="Calibri" w:cs="Calibri"/>
          <w:szCs w:val="24"/>
          <w:lang w:eastAsia="pl-PL"/>
        </w:rPr>
        <w:t>P</w:t>
      </w:r>
      <w:r w:rsidRPr="001C5188">
        <w:rPr>
          <w:rFonts w:ascii="Calibri" w:hAnsi="Calibri" w:cs="Calibri"/>
          <w:szCs w:val="24"/>
          <w:lang w:eastAsia="pl-PL"/>
        </w:rPr>
        <w:t xml:space="preserve">rogramu. Jego członkami </w:t>
      </w:r>
      <w:r w:rsidR="0071269C" w:rsidRPr="001C5188">
        <w:rPr>
          <w:rFonts w:ascii="Calibri" w:hAnsi="Calibri" w:cs="Calibri"/>
          <w:szCs w:val="24"/>
          <w:lang w:eastAsia="pl-PL"/>
        </w:rPr>
        <w:t>będą</w:t>
      </w:r>
      <w:r w:rsidR="007D7087" w:rsidRPr="001C5188">
        <w:rPr>
          <w:rFonts w:ascii="Calibri" w:hAnsi="Calibri" w:cs="Calibri"/>
          <w:szCs w:val="24"/>
          <w:lang w:eastAsia="pl-PL"/>
        </w:rPr>
        <w:t xml:space="preserve"> </w:t>
      </w:r>
      <w:r w:rsidRPr="001C5188">
        <w:rPr>
          <w:rFonts w:ascii="Calibri" w:hAnsi="Calibri" w:cs="Calibri"/>
          <w:szCs w:val="24"/>
          <w:lang w:eastAsia="pl-PL"/>
        </w:rPr>
        <w:t xml:space="preserve">polscy i słowaccy partnerzy, którzy współtworzyli </w:t>
      </w:r>
      <w:r w:rsidR="001718EC" w:rsidRPr="001C5188">
        <w:rPr>
          <w:rFonts w:ascii="Calibri" w:hAnsi="Calibri" w:cs="Calibri"/>
          <w:szCs w:val="24"/>
          <w:lang w:eastAsia="pl-PL"/>
        </w:rPr>
        <w:t>P</w:t>
      </w:r>
      <w:r w:rsidRPr="001C5188">
        <w:rPr>
          <w:rFonts w:ascii="Calibri" w:hAnsi="Calibri" w:cs="Calibri"/>
          <w:szCs w:val="24"/>
          <w:lang w:eastAsia="pl-PL"/>
        </w:rPr>
        <w:t xml:space="preserve">rogram w ramach </w:t>
      </w:r>
      <w:r w:rsidR="005425AD" w:rsidRPr="001C5188">
        <w:rPr>
          <w:rFonts w:ascii="Calibri" w:hAnsi="Calibri" w:cs="Calibri"/>
          <w:szCs w:val="24"/>
          <w:lang w:eastAsia="pl-PL"/>
        </w:rPr>
        <w:t>GR</w:t>
      </w:r>
      <w:r w:rsidRPr="001C5188">
        <w:rPr>
          <w:rFonts w:ascii="Calibri" w:hAnsi="Calibri" w:cs="Calibri"/>
          <w:szCs w:val="24"/>
          <w:lang w:eastAsia="pl-PL"/>
        </w:rPr>
        <w:t>. Wszyscy członkowie KM, w</w:t>
      </w:r>
      <w:r w:rsidR="00477732" w:rsidRPr="001C5188">
        <w:rPr>
          <w:rFonts w:ascii="Calibri" w:hAnsi="Calibri" w:cs="Calibri"/>
          <w:szCs w:val="24"/>
          <w:lang w:eastAsia="pl-PL"/>
        </w:rPr>
        <w:t xml:space="preserve"> </w:t>
      </w:r>
      <w:r w:rsidRPr="001C5188">
        <w:rPr>
          <w:rFonts w:ascii="Calibri" w:hAnsi="Calibri" w:cs="Calibri"/>
          <w:szCs w:val="24"/>
          <w:lang w:eastAsia="pl-PL"/>
        </w:rPr>
        <w:t xml:space="preserve">tym reprezentanci organizacji z sektora pozarządowego, </w:t>
      </w:r>
      <w:r w:rsidR="00353E43" w:rsidRPr="001C5188">
        <w:rPr>
          <w:rFonts w:ascii="Calibri" w:hAnsi="Calibri" w:cs="Calibri"/>
          <w:szCs w:val="24"/>
          <w:lang w:eastAsia="pl-PL"/>
        </w:rPr>
        <w:t>będą miel</w:t>
      </w:r>
      <w:r w:rsidR="00ED57B1" w:rsidRPr="001C5188">
        <w:rPr>
          <w:rFonts w:ascii="Calibri" w:hAnsi="Calibri" w:cs="Calibri"/>
          <w:szCs w:val="24"/>
          <w:lang w:eastAsia="pl-PL"/>
        </w:rPr>
        <w:t>i</w:t>
      </w:r>
      <w:r w:rsidR="00353E43" w:rsidRPr="001C5188">
        <w:rPr>
          <w:rFonts w:ascii="Calibri" w:hAnsi="Calibri" w:cs="Calibri"/>
          <w:szCs w:val="24"/>
          <w:lang w:eastAsia="pl-PL"/>
        </w:rPr>
        <w:t xml:space="preserve"> </w:t>
      </w:r>
      <w:r w:rsidRPr="001C5188">
        <w:rPr>
          <w:rFonts w:ascii="Calibri" w:hAnsi="Calibri" w:cs="Calibri"/>
          <w:szCs w:val="24"/>
          <w:lang w:eastAsia="pl-PL"/>
        </w:rPr>
        <w:t>prawo głosu</w:t>
      </w:r>
      <w:r w:rsidR="008B5389" w:rsidRPr="001C5188">
        <w:rPr>
          <w:rFonts w:ascii="Calibri" w:hAnsi="Calibri" w:cs="Calibri"/>
          <w:szCs w:val="24"/>
          <w:lang w:eastAsia="pl-PL"/>
        </w:rPr>
        <w:t xml:space="preserve"> we wszystkich sprawach dotyczących Programu</w:t>
      </w:r>
      <w:r w:rsidRPr="001C5188">
        <w:rPr>
          <w:rFonts w:ascii="Calibri" w:hAnsi="Calibri" w:cs="Calibri"/>
          <w:szCs w:val="24"/>
          <w:lang w:eastAsia="pl-PL"/>
        </w:rPr>
        <w:t xml:space="preserve">. </w:t>
      </w:r>
      <w:r w:rsidR="00750E8F" w:rsidRPr="001C5188">
        <w:rPr>
          <w:rFonts w:ascii="Calibri" w:hAnsi="Calibri" w:cs="Calibri"/>
          <w:szCs w:val="24"/>
          <w:lang w:eastAsia="pl-PL"/>
        </w:rPr>
        <w:t xml:space="preserve">Partnerzy z sektora pozarządowego </w:t>
      </w:r>
      <w:r w:rsidR="007D7087" w:rsidRPr="001C5188">
        <w:rPr>
          <w:rFonts w:ascii="Calibri" w:hAnsi="Calibri" w:cs="Calibri"/>
          <w:szCs w:val="24"/>
          <w:lang w:eastAsia="pl-PL"/>
        </w:rPr>
        <w:t>otrzym</w:t>
      </w:r>
      <w:r w:rsidR="00CC79C4" w:rsidRPr="001C5188">
        <w:rPr>
          <w:rFonts w:ascii="Calibri" w:hAnsi="Calibri" w:cs="Calibri"/>
          <w:szCs w:val="24"/>
          <w:lang w:eastAsia="pl-PL"/>
        </w:rPr>
        <w:t>a</w:t>
      </w:r>
      <w:r w:rsidR="007D7087" w:rsidRPr="001C5188">
        <w:rPr>
          <w:rFonts w:ascii="Calibri" w:hAnsi="Calibri" w:cs="Calibri"/>
          <w:szCs w:val="24"/>
          <w:lang w:eastAsia="pl-PL"/>
        </w:rPr>
        <w:t>ją</w:t>
      </w:r>
      <w:r w:rsidR="00750E8F" w:rsidRPr="001C5188">
        <w:rPr>
          <w:rFonts w:ascii="Calibri" w:hAnsi="Calibri" w:cs="Calibri"/>
          <w:szCs w:val="24"/>
          <w:lang w:eastAsia="pl-PL"/>
        </w:rPr>
        <w:t xml:space="preserve"> wsparcie na rzecz wzmocnienia swojej zdolności instytucjonaln</w:t>
      </w:r>
      <w:r w:rsidR="00B5380B" w:rsidRPr="001C5188">
        <w:rPr>
          <w:rFonts w:ascii="Calibri" w:hAnsi="Calibri" w:cs="Calibri"/>
          <w:szCs w:val="24"/>
          <w:lang w:eastAsia="pl-PL"/>
        </w:rPr>
        <w:t>ej</w:t>
      </w:r>
      <w:r w:rsidR="00750E8F" w:rsidRPr="001C5188">
        <w:rPr>
          <w:rFonts w:ascii="Calibri" w:hAnsi="Calibri" w:cs="Calibri"/>
          <w:szCs w:val="24"/>
          <w:lang w:eastAsia="pl-PL"/>
        </w:rPr>
        <w:t xml:space="preserve"> w </w:t>
      </w:r>
      <w:r w:rsidR="00B5380B" w:rsidRPr="001C5188">
        <w:rPr>
          <w:rFonts w:ascii="Calibri" w:hAnsi="Calibri" w:cs="Calibri"/>
          <w:szCs w:val="24"/>
          <w:lang w:eastAsia="pl-PL"/>
        </w:rPr>
        <w:t>postaci</w:t>
      </w:r>
      <w:r w:rsidR="00750E8F" w:rsidRPr="001C5188">
        <w:rPr>
          <w:rFonts w:ascii="Calibri" w:hAnsi="Calibri" w:cs="Calibri"/>
          <w:szCs w:val="24"/>
          <w:lang w:eastAsia="pl-PL"/>
        </w:rPr>
        <w:t xml:space="preserve"> </w:t>
      </w:r>
      <w:r w:rsidR="00B5380B" w:rsidRPr="001C5188">
        <w:rPr>
          <w:rFonts w:ascii="Calibri" w:hAnsi="Calibri" w:cs="Calibri"/>
          <w:szCs w:val="24"/>
          <w:lang w:eastAsia="pl-PL"/>
        </w:rPr>
        <w:t>m.in. warsztatów,</w:t>
      </w:r>
      <w:r w:rsidR="00750E8F" w:rsidRPr="001C5188">
        <w:rPr>
          <w:rFonts w:ascii="Calibri" w:hAnsi="Calibri" w:cs="Calibri"/>
          <w:szCs w:val="24"/>
          <w:lang w:eastAsia="pl-PL"/>
        </w:rPr>
        <w:t xml:space="preserve"> sesji szkoleniowych</w:t>
      </w:r>
      <w:r w:rsidR="00B5380B" w:rsidRPr="001C5188">
        <w:rPr>
          <w:rFonts w:ascii="Calibri" w:hAnsi="Calibri" w:cs="Calibri"/>
          <w:szCs w:val="24"/>
          <w:lang w:eastAsia="pl-PL"/>
        </w:rPr>
        <w:t xml:space="preserve"> i innych form wymiany doświadczeń</w:t>
      </w:r>
      <w:r w:rsidR="00750E8F" w:rsidRPr="001C5188">
        <w:rPr>
          <w:rFonts w:ascii="Calibri" w:hAnsi="Calibri" w:cs="Calibri"/>
          <w:szCs w:val="24"/>
          <w:lang w:eastAsia="pl-PL"/>
        </w:rPr>
        <w:t>.</w:t>
      </w:r>
    </w:p>
    <w:p w14:paraId="73FFA5C2" w14:textId="633E5DF8" w:rsidR="001B66B7" w:rsidRPr="001C5188" w:rsidRDefault="00D22A99"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1C5188">
        <w:rPr>
          <w:rFonts w:ascii="Calibri" w:hAnsi="Calibri" w:cs="Calibri"/>
          <w:szCs w:val="24"/>
          <w:lang w:eastAsia="pl-PL"/>
        </w:rPr>
        <w:t>Zadania</w:t>
      </w:r>
      <w:r w:rsidR="00D33C63" w:rsidRPr="001C5188">
        <w:rPr>
          <w:rFonts w:ascii="Calibri" w:hAnsi="Calibri" w:cs="Calibri"/>
          <w:szCs w:val="24"/>
          <w:lang w:eastAsia="pl-PL"/>
        </w:rPr>
        <w:t xml:space="preserve"> KM</w:t>
      </w:r>
      <w:r w:rsidRPr="001C5188">
        <w:rPr>
          <w:rFonts w:ascii="Calibri" w:hAnsi="Calibri" w:cs="Calibri"/>
          <w:szCs w:val="24"/>
          <w:lang w:eastAsia="pl-PL"/>
        </w:rPr>
        <w:t xml:space="preserve"> </w:t>
      </w:r>
      <w:r w:rsidRPr="001C5188">
        <w:rPr>
          <w:rFonts w:asciiTheme="minorHAnsi" w:hAnsiTheme="minorHAnsi" w:cstheme="minorHAnsi"/>
          <w:szCs w:val="24"/>
          <w:lang w:eastAsia="pl-PL"/>
        </w:rPr>
        <w:t>wynikają bezpośrednio z wymagań unijnych. Ich szeroki zakres oraz prawo głosu w</w:t>
      </w:r>
      <w:r w:rsidR="008816DC" w:rsidRPr="001C5188">
        <w:rPr>
          <w:rFonts w:asciiTheme="minorHAnsi" w:hAnsiTheme="minorHAnsi" w:cstheme="minorHAnsi"/>
          <w:szCs w:val="24"/>
          <w:lang w:eastAsia="pl-PL"/>
        </w:rPr>
        <w:t> </w:t>
      </w:r>
      <w:r w:rsidRPr="001C5188">
        <w:rPr>
          <w:rFonts w:asciiTheme="minorHAnsi" w:hAnsiTheme="minorHAnsi" w:cstheme="minorHAnsi"/>
          <w:szCs w:val="24"/>
          <w:lang w:eastAsia="pl-PL"/>
        </w:rPr>
        <w:t>podejmowaniu decyzji przez KM</w:t>
      </w:r>
      <w:r w:rsidR="00D33C63" w:rsidRPr="001C5188">
        <w:rPr>
          <w:rFonts w:ascii="Calibri" w:hAnsi="Calibri" w:cs="Calibri"/>
          <w:szCs w:val="24"/>
          <w:lang w:eastAsia="pl-PL"/>
        </w:rPr>
        <w:t xml:space="preserve"> zapewnia partnerom spoza administracji publicznej realny wpływ na proces wdrażania, monitorowania i ewaluacji </w:t>
      </w:r>
      <w:r w:rsidR="001718EC" w:rsidRPr="001C5188">
        <w:rPr>
          <w:rFonts w:asciiTheme="minorHAnsi" w:hAnsiTheme="minorHAnsi" w:cstheme="minorHAnsi"/>
          <w:szCs w:val="24"/>
          <w:lang w:eastAsia="pl-PL"/>
        </w:rPr>
        <w:t>P</w:t>
      </w:r>
      <w:r w:rsidR="00D33C63" w:rsidRPr="001C5188">
        <w:rPr>
          <w:rFonts w:asciiTheme="minorHAnsi" w:hAnsiTheme="minorHAnsi" w:cstheme="minorHAnsi"/>
          <w:szCs w:val="24"/>
          <w:lang w:eastAsia="pl-PL"/>
        </w:rPr>
        <w:t>rogramu.</w:t>
      </w:r>
      <w:r w:rsidR="007E22BB" w:rsidRPr="001C5188">
        <w:rPr>
          <w:rFonts w:asciiTheme="minorHAnsi" w:hAnsiTheme="minorHAnsi" w:cstheme="minorHAnsi"/>
          <w:szCs w:val="24"/>
          <w:lang w:eastAsia="pl-PL"/>
        </w:rPr>
        <w:t xml:space="preserve"> </w:t>
      </w:r>
      <w:r w:rsidR="007E22BB" w:rsidRPr="001C5188">
        <w:rPr>
          <w:rFonts w:asciiTheme="minorHAnsi" w:hAnsiTheme="minorHAnsi" w:cstheme="minorHAnsi"/>
          <w:szCs w:val="24"/>
        </w:rPr>
        <w:t xml:space="preserve">Partnerzy mają </w:t>
      </w:r>
      <w:r w:rsidR="008B5389" w:rsidRPr="001C5188">
        <w:rPr>
          <w:rFonts w:asciiTheme="minorHAnsi" w:hAnsiTheme="minorHAnsi" w:cstheme="minorHAnsi"/>
          <w:szCs w:val="24"/>
        </w:rPr>
        <w:t xml:space="preserve">głos </w:t>
      </w:r>
      <w:r w:rsidRPr="001C5188">
        <w:rPr>
          <w:rFonts w:asciiTheme="minorHAnsi" w:hAnsiTheme="minorHAnsi" w:cstheme="minorHAnsi"/>
          <w:szCs w:val="24"/>
        </w:rPr>
        <w:t xml:space="preserve">m.in. </w:t>
      </w:r>
      <w:r w:rsidR="008B5389" w:rsidRPr="001C5188">
        <w:rPr>
          <w:rFonts w:asciiTheme="minorHAnsi" w:hAnsiTheme="minorHAnsi" w:cstheme="minorHAnsi"/>
          <w:szCs w:val="24"/>
        </w:rPr>
        <w:t>w</w:t>
      </w:r>
      <w:r w:rsidR="008816DC" w:rsidRPr="001C5188">
        <w:rPr>
          <w:rFonts w:asciiTheme="minorHAnsi" w:hAnsiTheme="minorHAnsi" w:cstheme="minorHAnsi"/>
          <w:szCs w:val="24"/>
        </w:rPr>
        <w:t> </w:t>
      </w:r>
      <w:r w:rsidR="008B5389" w:rsidRPr="001C5188">
        <w:rPr>
          <w:rFonts w:asciiTheme="minorHAnsi" w:hAnsiTheme="minorHAnsi" w:cstheme="minorHAnsi"/>
          <w:szCs w:val="24"/>
        </w:rPr>
        <w:t xml:space="preserve">sprawie </w:t>
      </w:r>
      <w:r w:rsidR="007E22BB" w:rsidRPr="001C5188">
        <w:rPr>
          <w:rFonts w:asciiTheme="minorHAnsi" w:hAnsiTheme="minorHAnsi" w:cstheme="minorHAnsi"/>
          <w:szCs w:val="24"/>
        </w:rPr>
        <w:t>procedur</w:t>
      </w:r>
      <w:r w:rsidR="008B5389" w:rsidRPr="001C5188">
        <w:rPr>
          <w:rFonts w:asciiTheme="minorHAnsi" w:hAnsiTheme="minorHAnsi" w:cstheme="minorHAnsi"/>
          <w:szCs w:val="24"/>
        </w:rPr>
        <w:t xml:space="preserve"> obowiązujących w Programie</w:t>
      </w:r>
      <w:r w:rsidR="007E22BB" w:rsidRPr="001C5188">
        <w:rPr>
          <w:rFonts w:asciiTheme="minorHAnsi" w:hAnsiTheme="minorHAnsi" w:cstheme="minorHAnsi"/>
          <w:szCs w:val="24"/>
        </w:rPr>
        <w:t xml:space="preserve">, </w:t>
      </w:r>
      <w:r w:rsidR="008B5389" w:rsidRPr="001C5188">
        <w:rPr>
          <w:rFonts w:asciiTheme="minorHAnsi" w:hAnsiTheme="minorHAnsi" w:cstheme="minorHAnsi"/>
          <w:szCs w:val="24"/>
        </w:rPr>
        <w:t>uczestniczą w wyborze</w:t>
      </w:r>
      <w:r w:rsidR="007E22BB" w:rsidRPr="001C5188">
        <w:rPr>
          <w:rFonts w:asciiTheme="minorHAnsi" w:hAnsiTheme="minorHAnsi" w:cstheme="minorHAnsi"/>
          <w:szCs w:val="24"/>
        </w:rPr>
        <w:t xml:space="preserve"> projektów</w:t>
      </w:r>
      <w:r w:rsidR="008B5389" w:rsidRPr="001C5188">
        <w:rPr>
          <w:rFonts w:asciiTheme="minorHAnsi" w:hAnsiTheme="minorHAnsi" w:cstheme="minorHAnsi"/>
          <w:szCs w:val="24"/>
        </w:rPr>
        <w:t>, śledzą i</w:t>
      </w:r>
      <w:r w:rsidR="008816DC" w:rsidRPr="001C5188">
        <w:rPr>
          <w:rFonts w:asciiTheme="minorHAnsi" w:hAnsiTheme="minorHAnsi" w:cstheme="minorHAnsi"/>
          <w:szCs w:val="24"/>
        </w:rPr>
        <w:t> </w:t>
      </w:r>
      <w:r w:rsidR="008B5389" w:rsidRPr="001C5188">
        <w:rPr>
          <w:rFonts w:asciiTheme="minorHAnsi" w:hAnsiTheme="minorHAnsi" w:cstheme="minorHAnsi"/>
          <w:szCs w:val="24"/>
        </w:rPr>
        <w:t>oceniają postępy we wdrażaniu programu</w:t>
      </w:r>
      <w:r w:rsidRPr="001C5188">
        <w:rPr>
          <w:rFonts w:asciiTheme="minorHAnsi" w:hAnsiTheme="minorHAnsi" w:cstheme="minorHAnsi"/>
          <w:szCs w:val="24"/>
        </w:rPr>
        <w:t>.</w:t>
      </w:r>
    </w:p>
    <w:p w14:paraId="322AA2E6" w14:textId="24E8D6D5" w:rsidR="00F1100A" w:rsidRDefault="00F1100A" w:rsidP="00FB473D">
      <w:pPr>
        <w:spacing w:after="120"/>
        <w:rPr>
          <w:rFonts w:asciiTheme="minorHAnsi" w:hAnsiTheme="minorHAnsi" w:cstheme="minorHAnsi"/>
          <w:lang w:eastAsia="pl-PL"/>
        </w:rPr>
      </w:pPr>
      <w:r>
        <w:rPr>
          <w:rFonts w:asciiTheme="minorHAnsi" w:hAnsiTheme="minorHAnsi" w:cstheme="minorHAnsi"/>
          <w:lang w:eastAsia="pl-PL"/>
        </w:rPr>
        <w:br w:type="page"/>
      </w:r>
    </w:p>
    <w:p w14:paraId="0E3EED6B" w14:textId="58BCA952" w:rsidR="00F50542" w:rsidRPr="00FB473D" w:rsidRDefault="00DE208B" w:rsidP="000D0463">
      <w:pPr>
        <w:pStyle w:val="Nagwek1"/>
        <w:numPr>
          <w:ilvl w:val="0"/>
          <w:numId w:val="43"/>
        </w:numPr>
        <w:spacing w:after="120" w:line="360" w:lineRule="auto"/>
        <w:rPr>
          <w:rFonts w:ascii="Calibri" w:hAnsi="Calibri" w:cs="Calibri"/>
          <w:color w:val="auto"/>
          <w:sz w:val="32"/>
          <w:szCs w:val="32"/>
          <w:lang w:eastAsia="en-GB"/>
        </w:rPr>
      </w:pPr>
      <w:bookmarkStart w:id="114" w:name="_Toc76551994"/>
      <w:bookmarkStart w:id="115" w:name="_Toc61300249"/>
      <w:bookmarkStart w:id="116" w:name="_Toc61300509"/>
      <w:bookmarkStart w:id="117" w:name="_Toc63103086"/>
      <w:bookmarkStart w:id="118" w:name="_Toc63103816"/>
      <w:bookmarkStart w:id="119" w:name="_Toc63187387"/>
      <w:bookmarkStart w:id="120" w:name="_Toc63187956"/>
      <w:bookmarkStart w:id="121" w:name="_Toc61300250"/>
      <w:bookmarkStart w:id="122" w:name="_Toc61300510"/>
      <w:bookmarkStart w:id="123" w:name="_Toc63103087"/>
      <w:bookmarkStart w:id="124" w:name="_Toc63103817"/>
      <w:bookmarkStart w:id="125" w:name="_Toc63187388"/>
      <w:bookmarkStart w:id="126" w:name="_Toc63187957"/>
      <w:bookmarkStart w:id="127" w:name="_Toc61300251"/>
      <w:bookmarkStart w:id="128" w:name="_Toc61300511"/>
      <w:bookmarkStart w:id="129" w:name="_Toc63103088"/>
      <w:bookmarkStart w:id="130" w:name="_Toc63103818"/>
      <w:bookmarkStart w:id="131" w:name="_Toc63187389"/>
      <w:bookmarkStart w:id="132" w:name="_Toc63187958"/>
      <w:bookmarkStart w:id="133" w:name="_Toc61300252"/>
      <w:bookmarkStart w:id="134" w:name="_Toc61300512"/>
      <w:bookmarkStart w:id="135" w:name="_Toc63103089"/>
      <w:bookmarkStart w:id="136" w:name="_Toc63103819"/>
      <w:bookmarkStart w:id="137" w:name="_Toc63187390"/>
      <w:bookmarkStart w:id="138" w:name="_Toc63187959"/>
      <w:bookmarkStart w:id="139" w:name="_Toc61300253"/>
      <w:bookmarkStart w:id="140" w:name="_Toc61300513"/>
      <w:bookmarkStart w:id="141" w:name="_Toc63103090"/>
      <w:bookmarkStart w:id="142" w:name="_Toc63103820"/>
      <w:bookmarkStart w:id="143" w:name="_Toc63187391"/>
      <w:bookmarkStart w:id="144" w:name="_Toc63187960"/>
      <w:bookmarkStart w:id="145" w:name="_Toc58983763"/>
      <w:bookmarkStart w:id="146" w:name="_Toc61300254"/>
      <w:bookmarkStart w:id="147" w:name="_Toc61300514"/>
      <w:bookmarkStart w:id="148" w:name="_Toc63103091"/>
      <w:bookmarkStart w:id="149" w:name="_Toc63103821"/>
      <w:bookmarkStart w:id="150" w:name="_Toc63187392"/>
      <w:bookmarkStart w:id="151" w:name="_Toc63187961"/>
      <w:bookmarkStart w:id="152" w:name="_Toc58983764"/>
      <w:bookmarkStart w:id="153" w:name="_Toc76551995"/>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FB473D">
        <w:rPr>
          <w:rFonts w:ascii="Calibri" w:hAnsi="Calibri" w:cs="Calibri"/>
          <w:color w:val="auto"/>
          <w:sz w:val="32"/>
          <w:szCs w:val="32"/>
          <w:lang w:eastAsia="en-GB"/>
        </w:rPr>
        <w:lastRenderedPageBreak/>
        <w:t xml:space="preserve">Podejście do </w:t>
      </w:r>
      <w:r w:rsidR="00646DC2" w:rsidRPr="00FB473D">
        <w:rPr>
          <w:rFonts w:ascii="Calibri" w:hAnsi="Calibri" w:cs="Calibri"/>
          <w:color w:val="auto"/>
          <w:sz w:val="32"/>
          <w:szCs w:val="32"/>
          <w:lang w:eastAsia="en-GB"/>
        </w:rPr>
        <w:t>informowania o programie Interreg i jego widoczności (cele, grupy docelowe, kanały komunikacyjne, w tym wykorzystanie mediów społecznościowych, w stosownych przypadkach, planowany budżet i stosowne wskaźniki monitorowania i ewaluacji)</w:t>
      </w:r>
      <w:bookmarkEnd w:id="152"/>
      <w:bookmarkEnd w:id="153"/>
    </w:p>
    <w:p w14:paraId="1F26EC34" w14:textId="3D18FF51" w:rsidR="00F50542" w:rsidRDefault="00623071"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 art. 17 ust. 3 lit.</w:t>
      </w:r>
      <w:r w:rsidRPr="00FB473D" w:rsidDel="00623071">
        <w:rPr>
          <w:rFonts w:ascii="Calibri" w:eastAsia="Times New Roman" w:hAnsi="Calibri" w:cs="Calibri"/>
          <w:color w:val="000000"/>
          <w:szCs w:val="24"/>
          <w:lang w:eastAsia="en-GB"/>
        </w:rPr>
        <w:t xml:space="preserve"> </w:t>
      </w:r>
      <w:r w:rsidR="00896D78">
        <w:rPr>
          <w:rFonts w:ascii="Calibri" w:eastAsia="Times New Roman" w:hAnsi="Calibri" w:cs="Calibri"/>
          <w:color w:val="000000"/>
          <w:szCs w:val="24"/>
          <w:lang w:eastAsia="en-GB"/>
        </w:rPr>
        <w:t>h</w:t>
      </w:r>
      <w:bookmarkStart w:id="154" w:name="_Hlk50449678"/>
    </w:p>
    <w:p w14:paraId="709BA9B3" w14:textId="77777777" w:rsidR="007113A2" w:rsidRPr="00FB473D" w:rsidRDefault="007113A2" w:rsidP="00FB473D">
      <w:pPr>
        <w:spacing w:after="120"/>
        <w:rPr>
          <w:rFonts w:ascii="Calibri" w:eastAsia="Times New Roman" w:hAnsi="Calibri" w:cs="Calibri"/>
          <w:color w:val="000000"/>
          <w:szCs w:val="24"/>
          <w:lang w:eastAsia="en-GB"/>
        </w:rPr>
      </w:pPr>
    </w:p>
    <w:bookmarkEnd w:id="154"/>
    <w:p w14:paraId="1323BB4A" w14:textId="08B37126" w:rsidR="00766C5A" w:rsidRPr="001C5188" w:rsidRDefault="00D84718" w:rsidP="00FB473D">
      <w:pPr>
        <w:spacing w:after="120"/>
        <w:rPr>
          <w:rFonts w:ascii="Calibri" w:hAnsi="Calibri" w:cs="Calibri"/>
          <w:szCs w:val="24"/>
          <w:bdr w:val="none" w:sz="0" w:space="0" w:color="auto" w:frame="1"/>
          <w:shd w:val="clear" w:color="auto" w:fill="FFFFFF"/>
        </w:rPr>
      </w:pPr>
      <w:r w:rsidRPr="00330AD4">
        <w:rPr>
          <w:rFonts w:ascii="Calibri" w:hAnsi="Calibri" w:cs="Calibri"/>
          <w:szCs w:val="24"/>
          <w:bdr w:val="none" w:sz="0" w:space="0" w:color="auto" w:frame="1"/>
          <w:shd w:val="clear" w:color="auto" w:fill="FFFFFF"/>
        </w:rPr>
        <w:t>Rozdział</w:t>
      </w:r>
      <w:r w:rsidR="003136D5" w:rsidRPr="00C33D90">
        <w:rPr>
          <w:rFonts w:ascii="Calibri" w:hAnsi="Calibri" w:cs="Calibri"/>
          <w:szCs w:val="24"/>
          <w:bdr w:val="none" w:sz="0" w:space="0" w:color="auto" w:frame="1"/>
          <w:shd w:val="clear" w:color="auto" w:fill="FFFFFF"/>
        </w:rPr>
        <w:t xml:space="preserve"> </w:t>
      </w:r>
      <w:r w:rsidRPr="000D0463">
        <w:rPr>
          <w:rFonts w:ascii="Calibri" w:hAnsi="Calibri" w:cs="Calibri"/>
          <w:szCs w:val="24"/>
          <w:bdr w:val="none" w:sz="0" w:space="0" w:color="auto" w:frame="1"/>
          <w:shd w:val="clear" w:color="auto" w:fill="FFFFFF"/>
        </w:rPr>
        <w:t>określa</w:t>
      </w:r>
      <w:r w:rsidR="003136D5" w:rsidRPr="001C5188">
        <w:rPr>
          <w:rFonts w:ascii="Calibri" w:hAnsi="Calibri" w:cs="Calibri"/>
          <w:szCs w:val="24"/>
          <w:bdr w:val="none" w:sz="0" w:space="0" w:color="auto" w:frame="1"/>
          <w:shd w:val="clear" w:color="auto" w:fill="FFFFFF"/>
        </w:rPr>
        <w:t xml:space="preserve"> sposób</w:t>
      </w:r>
      <w:r w:rsidRPr="001C5188">
        <w:rPr>
          <w:rFonts w:ascii="Calibri" w:hAnsi="Calibri" w:cs="Calibri"/>
          <w:szCs w:val="24"/>
          <w:bdr w:val="none" w:sz="0" w:space="0" w:color="auto" w:frame="1"/>
          <w:shd w:val="clear" w:color="auto" w:fill="FFFFFF"/>
        </w:rPr>
        <w:t xml:space="preserve"> prowadzenia działań </w:t>
      </w:r>
      <w:r w:rsidR="003136D5" w:rsidRPr="001C5188">
        <w:rPr>
          <w:rFonts w:ascii="Calibri" w:hAnsi="Calibri" w:cs="Calibri"/>
          <w:szCs w:val="24"/>
          <w:bdr w:val="none" w:sz="0" w:space="0" w:color="auto" w:frame="1"/>
          <w:shd w:val="clear" w:color="auto" w:fill="FFFFFF"/>
        </w:rPr>
        <w:t>informacyjno-</w:t>
      </w:r>
      <w:r w:rsidRPr="001C5188">
        <w:rPr>
          <w:rFonts w:ascii="Calibri" w:hAnsi="Calibri" w:cs="Calibri"/>
          <w:szCs w:val="24"/>
          <w:bdr w:val="none" w:sz="0" w:space="0" w:color="auto" w:frame="1"/>
          <w:shd w:val="clear" w:color="auto" w:fill="FFFFFF"/>
        </w:rPr>
        <w:t xml:space="preserve">promocyjnych </w:t>
      </w:r>
      <w:r w:rsidR="003136D5" w:rsidRPr="001C5188">
        <w:rPr>
          <w:rFonts w:ascii="Calibri" w:hAnsi="Calibri" w:cs="Calibri"/>
          <w:szCs w:val="24"/>
          <w:bdr w:val="none" w:sz="0" w:space="0" w:color="auto" w:frame="1"/>
          <w:shd w:val="clear" w:color="auto" w:fill="FFFFFF"/>
        </w:rPr>
        <w:t xml:space="preserve">w </w:t>
      </w:r>
      <w:r w:rsidRPr="001C5188">
        <w:rPr>
          <w:rFonts w:ascii="Calibri" w:hAnsi="Calibri" w:cs="Calibri"/>
          <w:szCs w:val="24"/>
          <w:bdr w:val="none" w:sz="0" w:space="0" w:color="auto" w:frame="1"/>
          <w:shd w:val="clear" w:color="auto" w:fill="FFFFFF"/>
        </w:rPr>
        <w:t>P</w:t>
      </w:r>
      <w:r w:rsidR="003136D5" w:rsidRPr="001C5188">
        <w:rPr>
          <w:rFonts w:ascii="Calibri" w:hAnsi="Calibri" w:cs="Calibri"/>
          <w:szCs w:val="24"/>
          <w:bdr w:val="none" w:sz="0" w:space="0" w:color="auto" w:frame="1"/>
          <w:shd w:val="clear" w:color="auto" w:fill="FFFFFF"/>
        </w:rPr>
        <w:t xml:space="preserve">rogramie realizowanym </w:t>
      </w:r>
      <w:r w:rsidR="003136D5" w:rsidRPr="001C5188">
        <w:rPr>
          <w:rFonts w:ascii="Calibri" w:hAnsi="Calibri" w:cs="Calibri"/>
          <w:szCs w:val="24"/>
        </w:rPr>
        <w:t xml:space="preserve">w latach 2021–2027 </w:t>
      </w:r>
      <w:r w:rsidR="003136D5" w:rsidRPr="001C5188">
        <w:rPr>
          <w:rFonts w:ascii="Calibri" w:hAnsi="Calibri" w:cs="Calibri"/>
          <w:szCs w:val="24"/>
          <w:bdr w:val="none" w:sz="0" w:space="0" w:color="auto" w:frame="1"/>
          <w:shd w:val="clear" w:color="auto" w:fill="FFFFFF"/>
        </w:rPr>
        <w:t>przez Polskę i Słowację.</w:t>
      </w:r>
    </w:p>
    <w:p w14:paraId="431FED68" w14:textId="06194975" w:rsidR="003136D5" w:rsidRPr="001C5188" w:rsidRDefault="003136D5" w:rsidP="00FB473D">
      <w:pPr>
        <w:spacing w:after="120"/>
        <w:rPr>
          <w:rFonts w:ascii="Calibri" w:hAnsi="Calibri" w:cs="Calibri"/>
          <w:b/>
          <w:bCs/>
          <w:szCs w:val="24"/>
        </w:rPr>
      </w:pPr>
      <w:r w:rsidRPr="001C5188">
        <w:rPr>
          <w:rFonts w:ascii="Calibri" w:hAnsi="Calibri" w:cs="Calibri"/>
          <w:b/>
          <w:bCs/>
          <w:szCs w:val="24"/>
        </w:rPr>
        <w:t>Cele komunikacji</w:t>
      </w:r>
    </w:p>
    <w:p w14:paraId="3AE37C2F" w14:textId="77777777" w:rsidR="003136D5" w:rsidRPr="001C5188" w:rsidRDefault="003136D5" w:rsidP="00FB473D">
      <w:pPr>
        <w:spacing w:after="120"/>
        <w:rPr>
          <w:rFonts w:ascii="Calibri" w:hAnsi="Calibri" w:cs="Calibri"/>
          <w:b/>
          <w:bCs/>
          <w:szCs w:val="24"/>
        </w:rPr>
      </w:pPr>
      <w:r w:rsidRPr="001C5188">
        <w:rPr>
          <w:rFonts w:ascii="Calibri" w:hAnsi="Calibri" w:cs="Calibri"/>
          <w:b/>
          <w:bCs/>
          <w:szCs w:val="24"/>
        </w:rPr>
        <w:t>Główny cel:</w:t>
      </w:r>
    </w:p>
    <w:p w14:paraId="6F547C36" w14:textId="52708C66" w:rsidR="00556E3D" w:rsidRPr="001C5188" w:rsidRDefault="00E12DBC" w:rsidP="00FB473D">
      <w:pPr>
        <w:spacing w:after="120"/>
        <w:rPr>
          <w:rFonts w:ascii="Calibri" w:hAnsi="Calibri" w:cs="Calibri"/>
          <w:szCs w:val="24"/>
          <w:bdr w:val="none" w:sz="0" w:space="0" w:color="auto" w:frame="1"/>
          <w:shd w:val="clear" w:color="auto" w:fill="FFFFFF"/>
        </w:rPr>
      </w:pPr>
      <w:r w:rsidRPr="001C5188">
        <w:rPr>
          <w:rFonts w:ascii="Calibri" w:hAnsi="Calibri" w:cs="Calibri"/>
          <w:szCs w:val="24"/>
          <w:bdr w:val="none" w:sz="0" w:space="0" w:color="auto" w:frame="1"/>
          <w:shd w:val="clear" w:color="auto" w:fill="FFFFFF"/>
        </w:rPr>
        <w:t xml:space="preserve">Wsparcie realizacji celów </w:t>
      </w:r>
      <w:r w:rsidR="001718EC" w:rsidRPr="001C5188">
        <w:rPr>
          <w:rFonts w:ascii="Calibri" w:hAnsi="Calibri" w:cs="Calibri"/>
          <w:szCs w:val="24"/>
          <w:bdr w:val="none" w:sz="0" w:space="0" w:color="auto" w:frame="1"/>
          <w:shd w:val="clear" w:color="auto" w:fill="FFFFFF"/>
        </w:rPr>
        <w:t>P</w:t>
      </w:r>
      <w:r w:rsidRPr="001C5188">
        <w:rPr>
          <w:rFonts w:ascii="Calibri" w:hAnsi="Calibri" w:cs="Calibri"/>
          <w:szCs w:val="24"/>
          <w:bdr w:val="none" w:sz="0" w:space="0" w:color="auto" w:frame="1"/>
          <w:shd w:val="clear" w:color="auto" w:fill="FFFFFF"/>
        </w:rPr>
        <w:t xml:space="preserve">rogramu </w:t>
      </w:r>
      <w:r w:rsidR="00783E69" w:rsidRPr="001C5188">
        <w:rPr>
          <w:rFonts w:ascii="Calibri" w:hAnsi="Calibri" w:cs="Calibri"/>
          <w:szCs w:val="24"/>
          <w:bdr w:val="none" w:sz="0" w:space="0" w:color="auto" w:frame="1"/>
          <w:shd w:val="clear" w:color="auto" w:fill="FFFFFF"/>
        </w:rPr>
        <w:t xml:space="preserve">w latach 2021-2027 będzie zapewnione </w:t>
      </w:r>
      <w:r w:rsidRPr="001C5188">
        <w:rPr>
          <w:rFonts w:ascii="Calibri" w:hAnsi="Calibri" w:cs="Calibri"/>
          <w:szCs w:val="24"/>
          <w:bdr w:val="none" w:sz="0" w:space="0" w:color="auto" w:frame="1"/>
          <w:shd w:val="clear" w:color="auto" w:fill="FFFFFF"/>
        </w:rPr>
        <w:t xml:space="preserve">poprzez </w:t>
      </w:r>
      <w:r w:rsidR="00322390" w:rsidRPr="001C5188">
        <w:rPr>
          <w:rFonts w:ascii="Calibri" w:hAnsi="Calibri" w:cs="Calibri"/>
          <w:szCs w:val="24"/>
          <w:bdr w:val="none" w:sz="0" w:space="0" w:color="auto" w:frame="1"/>
          <w:shd w:val="clear" w:color="auto" w:fill="FFFFFF"/>
        </w:rPr>
        <w:t>prowadzenie działań informacyjnych</w:t>
      </w:r>
      <w:r w:rsidRPr="001C5188">
        <w:rPr>
          <w:rFonts w:ascii="Calibri" w:hAnsi="Calibri" w:cs="Calibri"/>
          <w:szCs w:val="24"/>
          <w:bdr w:val="none" w:sz="0" w:space="0" w:color="auto" w:frame="1"/>
          <w:shd w:val="clear" w:color="auto" w:fill="FFFFFF"/>
        </w:rPr>
        <w:t xml:space="preserve"> i promocyjn</w:t>
      </w:r>
      <w:r w:rsidR="00322390" w:rsidRPr="001C5188">
        <w:rPr>
          <w:rFonts w:ascii="Calibri" w:hAnsi="Calibri" w:cs="Calibri"/>
          <w:szCs w:val="24"/>
          <w:bdr w:val="none" w:sz="0" w:space="0" w:color="auto" w:frame="1"/>
          <w:shd w:val="clear" w:color="auto" w:fill="FFFFFF"/>
        </w:rPr>
        <w:t>ych</w:t>
      </w:r>
      <w:r w:rsidRPr="001C5188">
        <w:rPr>
          <w:rFonts w:ascii="Calibri" w:hAnsi="Calibri" w:cs="Calibri"/>
          <w:szCs w:val="24"/>
          <w:bdr w:val="none" w:sz="0" w:space="0" w:color="auto" w:frame="1"/>
          <w:shd w:val="clear" w:color="auto" w:fill="FFFFFF"/>
        </w:rPr>
        <w:t xml:space="preserve"> nt. korzystnych zmian na polsko-słowackim </w:t>
      </w:r>
      <w:r w:rsidR="001E4AE0" w:rsidRPr="001C5188">
        <w:rPr>
          <w:rFonts w:ascii="Calibri" w:hAnsi="Calibri" w:cs="Calibri"/>
          <w:szCs w:val="24"/>
          <w:bdr w:val="none" w:sz="0" w:space="0" w:color="auto" w:frame="1"/>
          <w:shd w:val="clear" w:color="auto" w:fill="FFFFFF"/>
        </w:rPr>
        <w:t>P</w:t>
      </w:r>
      <w:r w:rsidRPr="001C5188">
        <w:rPr>
          <w:rFonts w:ascii="Calibri" w:hAnsi="Calibri" w:cs="Calibri"/>
          <w:szCs w:val="24"/>
          <w:bdr w:val="none" w:sz="0" w:space="0" w:color="auto" w:frame="1"/>
          <w:shd w:val="clear" w:color="auto" w:fill="FFFFFF"/>
        </w:rPr>
        <w:t>ograniczu</w:t>
      </w:r>
      <w:r w:rsidR="00D436E5" w:rsidRPr="001C5188">
        <w:rPr>
          <w:rFonts w:ascii="Calibri" w:hAnsi="Calibri" w:cs="Calibri"/>
          <w:szCs w:val="24"/>
          <w:bdr w:val="none" w:sz="0" w:space="0" w:color="auto" w:frame="1"/>
          <w:shd w:val="clear" w:color="auto" w:fill="FFFFFF"/>
        </w:rPr>
        <w:t>, które zachodzą</w:t>
      </w:r>
      <w:r w:rsidRPr="001C5188">
        <w:rPr>
          <w:rFonts w:ascii="Calibri" w:hAnsi="Calibri" w:cs="Calibri"/>
          <w:szCs w:val="24"/>
          <w:bdr w:val="none" w:sz="0" w:space="0" w:color="auto" w:frame="1"/>
          <w:shd w:val="clear" w:color="auto" w:fill="FFFFFF"/>
        </w:rPr>
        <w:t xml:space="preserve"> dzięki efektywnemu wykorzystaniu środków w Programie.</w:t>
      </w:r>
    </w:p>
    <w:p w14:paraId="0E614CCC" w14:textId="3AA87C34" w:rsidR="00E12DBC" w:rsidRPr="001C5188" w:rsidRDefault="000738E5" w:rsidP="00FB473D">
      <w:pPr>
        <w:spacing w:after="120"/>
        <w:rPr>
          <w:rFonts w:ascii="Calibri" w:hAnsi="Calibri" w:cs="Calibri"/>
        </w:rPr>
      </w:pPr>
      <w:r w:rsidRPr="001C5188">
        <w:rPr>
          <w:rFonts w:ascii="Calibri" w:hAnsi="Calibri" w:cs="Calibri"/>
          <w:szCs w:val="24"/>
          <w:bdr w:val="none" w:sz="0" w:space="0" w:color="auto" w:frame="1"/>
          <w:shd w:val="clear" w:color="auto" w:fill="FFFFFF"/>
        </w:rPr>
        <w:t xml:space="preserve">Program i jego beneficjenci </w:t>
      </w:r>
      <w:r w:rsidR="006D7626" w:rsidRPr="001C5188">
        <w:rPr>
          <w:rFonts w:ascii="Calibri" w:hAnsi="Calibri" w:cs="Calibri"/>
          <w:szCs w:val="24"/>
          <w:bdr w:val="none" w:sz="0" w:space="0" w:color="auto" w:frame="1"/>
          <w:shd w:val="clear" w:color="auto" w:fill="FFFFFF"/>
        </w:rPr>
        <w:t xml:space="preserve">będą </w:t>
      </w:r>
      <w:r w:rsidRPr="001C5188">
        <w:rPr>
          <w:rFonts w:ascii="Calibri" w:hAnsi="Calibri" w:cs="Calibri"/>
          <w:szCs w:val="24"/>
          <w:bdr w:val="none" w:sz="0" w:space="0" w:color="auto" w:frame="1"/>
          <w:shd w:val="clear" w:color="auto" w:fill="FFFFFF"/>
        </w:rPr>
        <w:t>prowadz</w:t>
      </w:r>
      <w:r w:rsidR="006D7626" w:rsidRPr="001C5188">
        <w:rPr>
          <w:rFonts w:ascii="Calibri" w:hAnsi="Calibri" w:cs="Calibri"/>
          <w:szCs w:val="24"/>
          <w:bdr w:val="none" w:sz="0" w:space="0" w:color="auto" w:frame="1"/>
          <w:shd w:val="clear" w:color="auto" w:fill="FFFFFF"/>
        </w:rPr>
        <w:t>ić</w:t>
      </w:r>
      <w:r w:rsidRPr="001C5188">
        <w:rPr>
          <w:rFonts w:ascii="Calibri" w:hAnsi="Calibri" w:cs="Calibri"/>
          <w:szCs w:val="24"/>
          <w:bdr w:val="none" w:sz="0" w:space="0" w:color="auto" w:frame="1"/>
          <w:shd w:val="clear" w:color="auto" w:fill="FFFFFF"/>
        </w:rPr>
        <w:t xml:space="preserve"> działania informacyjno-promocyjne zgodnie </w:t>
      </w:r>
      <w:r w:rsidR="00E12DBC" w:rsidRPr="001C5188">
        <w:rPr>
          <w:rFonts w:ascii="Calibri" w:hAnsi="Calibri" w:cs="Calibri"/>
          <w:szCs w:val="24"/>
          <w:bdr w:val="none" w:sz="0" w:space="0" w:color="auto" w:frame="1"/>
          <w:shd w:val="clear" w:color="auto" w:fill="FFFFFF"/>
        </w:rPr>
        <w:t>z celami komunikacji polityki spójności.</w:t>
      </w:r>
      <w:r w:rsidR="003F213E" w:rsidRPr="001C5188">
        <w:rPr>
          <w:rFonts w:ascii="Calibri" w:hAnsi="Calibri" w:cs="Calibri"/>
          <w:szCs w:val="24"/>
          <w:bdr w:val="none" w:sz="0" w:space="0" w:color="auto" w:frame="1"/>
          <w:shd w:val="clear" w:color="auto" w:fill="FFFFFF"/>
        </w:rPr>
        <w:t xml:space="preserve"> </w:t>
      </w:r>
      <w:r w:rsidR="00F04773" w:rsidRPr="001C5188">
        <w:rPr>
          <w:rFonts w:ascii="Calibri" w:hAnsi="Calibri" w:cs="Calibri"/>
          <w:szCs w:val="24"/>
          <w:bdr w:val="none" w:sz="0" w:space="0" w:color="auto" w:frame="1"/>
          <w:shd w:val="clear" w:color="auto" w:fill="FFFFFF"/>
        </w:rPr>
        <w:t>Będą a</w:t>
      </w:r>
      <w:r w:rsidR="00C95AEF" w:rsidRPr="001C5188">
        <w:rPr>
          <w:rFonts w:ascii="Calibri" w:hAnsi="Calibri" w:cs="Calibri"/>
          <w:szCs w:val="24"/>
          <w:bdr w:val="none" w:sz="0" w:space="0" w:color="auto" w:frame="1"/>
          <w:shd w:val="clear" w:color="auto" w:fill="FFFFFF"/>
        </w:rPr>
        <w:t>ngaż</w:t>
      </w:r>
      <w:r w:rsidR="00F04773" w:rsidRPr="001C5188">
        <w:rPr>
          <w:rFonts w:ascii="Calibri" w:hAnsi="Calibri" w:cs="Calibri"/>
          <w:szCs w:val="24"/>
          <w:bdr w:val="none" w:sz="0" w:space="0" w:color="auto" w:frame="1"/>
          <w:shd w:val="clear" w:color="auto" w:fill="FFFFFF"/>
        </w:rPr>
        <w:t>ować</w:t>
      </w:r>
      <w:r w:rsidR="00C95AEF" w:rsidRPr="001C5188">
        <w:rPr>
          <w:rFonts w:ascii="Calibri" w:hAnsi="Calibri" w:cs="Calibri"/>
          <w:szCs w:val="24"/>
          <w:bdr w:val="none" w:sz="0" w:space="0" w:color="auto" w:frame="1"/>
          <w:shd w:val="clear" w:color="auto" w:fill="FFFFFF"/>
        </w:rPr>
        <w:t xml:space="preserve"> się także</w:t>
      </w:r>
      <w:r w:rsidR="003F213E" w:rsidRPr="001C5188">
        <w:rPr>
          <w:rFonts w:ascii="Calibri" w:hAnsi="Calibri" w:cs="Calibri"/>
          <w:szCs w:val="24"/>
          <w:bdr w:val="none" w:sz="0" w:space="0" w:color="auto" w:frame="1"/>
          <w:shd w:val="clear" w:color="auto" w:fill="FFFFFF"/>
        </w:rPr>
        <w:t xml:space="preserve"> w</w:t>
      </w:r>
      <w:r w:rsidR="00AE4B80" w:rsidRPr="001C5188">
        <w:rPr>
          <w:rFonts w:ascii="Calibri" w:hAnsi="Calibri" w:cs="Calibri"/>
          <w:szCs w:val="24"/>
          <w:bdr w:val="none" w:sz="0" w:space="0" w:color="auto" w:frame="1"/>
          <w:shd w:val="clear" w:color="auto" w:fill="FFFFFF"/>
        </w:rPr>
        <w:t>e wspóln</w:t>
      </w:r>
      <w:r w:rsidR="00C95AEF" w:rsidRPr="001C5188">
        <w:rPr>
          <w:rFonts w:ascii="Calibri" w:hAnsi="Calibri" w:cs="Calibri"/>
          <w:szCs w:val="24"/>
          <w:bdr w:val="none" w:sz="0" w:space="0" w:color="auto" w:frame="1"/>
          <w:shd w:val="clear" w:color="auto" w:fill="FFFFFF"/>
        </w:rPr>
        <w:t>e</w:t>
      </w:r>
      <w:r w:rsidR="00AE4B80" w:rsidRPr="001C5188">
        <w:rPr>
          <w:rFonts w:ascii="Calibri" w:hAnsi="Calibri" w:cs="Calibri"/>
          <w:szCs w:val="24"/>
          <w:bdr w:val="none" w:sz="0" w:space="0" w:color="auto" w:frame="1"/>
          <w:shd w:val="clear" w:color="auto" w:fill="FFFFFF"/>
        </w:rPr>
        <w:t xml:space="preserve"> </w:t>
      </w:r>
      <w:r w:rsidR="003F213E" w:rsidRPr="001C5188">
        <w:rPr>
          <w:rFonts w:ascii="Calibri" w:hAnsi="Calibri" w:cs="Calibri"/>
          <w:szCs w:val="24"/>
          <w:bdr w:val="none" w:sz="0" w:space="0" w:color="auto" w:frame="1"/>
          <w:shd w:val="clear" w:color="auto" w:fill="FFFFFF"/>
        </w:rPr>
        <w:t xml:space="preserve">działania </w:t>
      </w:r>
      <w:r w:rsidR="00AE4B80" w:rsidRPr="001C5188">
        <w:rPr>
          <w:rFonts w:ascii="Calibri" w:hAnsi="Calibri" w:cs="Calibri"/>
          <w:szCs w:val="24"/>
          <w:bdr w:val="none" w:sz="0" w:space="0" w:color="auto" w:frame="1"/>
          <w:shd w:val="clear" w:color="auto" w:fill="FFFFFF"/>
        </w:rPr>
        <w:t>komunikacyjn</w:t>
      </w:r>
      <w:r w:rsidR="00C95AEF" w:rsidRPr="001C5188">
        <w:rPr>
          <w:rFonts w:ascii="Calibri" w:hAnsi="Calibri" w:cs="Calibri"/>
          <w:szCs w:val="24"/>
          <w:bdr w:val="none" w:sz="0" w:space="0" w:color="auto" w:frame="1"/>
          <w:shd w:val="clear" w:color="auto" w:fill="FFFFFF"/>
        </w:rPr>
        <w:t>e</w:t>
      </w:r>
      <w:r w:rsidR="00AE4B80" w:rsidRPr="001C5188">
        <w:rPr>
          <w:rFonts w:ascii="Calibri" w:hAnsi="Calibri" w:cs="Calibri"/>
          <w:szCs w:val="24"/>
          <w:bdr w:val="none" w:sz="0" w:space="0" w:color="auto" w:frame="1"/>
          <w:shd w:val="clear" w:color="auto" w:fill="FFFFFF"/>
        </w:rPr>
        <w:t xml:space="preserve"> </w:t>
      </w:r>
      <w:r w:rsidR="003F213E" w:rsidRPr="001C5188">
        <w:rPr>
          <w:rFonts w:ascii="Calibri" w:hAnsi="Calibri" w:cs="Calibri"/>
          <w:szCs w:val="24"/>
          <w:bdr w:val="none" w:sz="0" w:space="0" w:color="auto" w:frame="1"/>
          <w:shd w:val="clear" w:color="auto" w:fill="FFFFFF"/>
        </w:rPr>
        <w:t>organizowan</w:t>
      </w:r>
      <w:r w:rsidR="00C95AEF" w:rsidRPr="001C5188">
        <w:rPr>
          <w:rFonts w:ascii="Calibri" w:hAnsi="Calibri" w:cs="Calibri"/>
          <w:szCs w:val="24"/>
          <w:bdr w:val="none" w:sz="0" w:space="0" w:color="auto" w:frame="1"/>
          <w:shd w:val="clear" w:color="auto" w:fill="FFFFFF"/>
        </w:rPr>
        <w:t>e</w:t>
      </w:r>
      <w:r w:rsidR="003F213E" w:rsidRPr="001C5188">
        <w:rPr>
          <w:rFonts w:ascii="Calibri" w:hAnsi="Calibri" w:cs="Calibri"/>
          <w:szCs w:val="24"/>
          <w:bdr w:val="none" w:sz="0" w:space="0" w:color="auto" w:frame="1"/>
          <w:shd w:val="clear" w:color="auto" w:fill="FFFFFF"/>
        </w:rPr>
        <w:t xml:space="preserve"> </w:t>
      </w:r>
      <w:r w:rsidR="00AE4B80" w:rsidRPr="001C5188">
        <w:rPr>
          <w:rFonts w:ascii="Calibri" w:hAnsi="Calibri" w:cs="Calibri"/>
          <w:szCs w:val="24"/>
          <w:bdr w:val="none" w:sz="0" w:space="0" w:color="auto" w:frame="1"/>
          <w:shd w:val="clear" w:color="auto" w:fill="FFFFFF"/>
        </w:rPr>
        <w:t>na poziomie krajowym oraz UE.</w:t>
      </w:r>
    </w:p>
    <w:p w14:paraId="16508ADE" w14:textId="77777777" w:rsidR="003136D5" w:rsidRPr="001C5188" w:rsidRDefault="003136D5" w:rsidP="00FB473D">
      <w:pPr>
        <w:spacing w:after="120"/>
        <w:rPr>
          <w:rFonts w:ascii="Calibri" w:hAnsi="Calibri" w:cs="Calibri"/>
          <w:b/>
          <w:bCs/>
          <w:szCs w:val="24"/>
        </w:rPr>
      </w:pPr>
      <w:r w:rsidRPr="001C5188">
        <w:rPr>
          <w:rFonts w:ascii="Calibri" w:hAnsi="Calibri" w:cs="Calibri"/>
          <w:b/>
          <w:bCs/>
          <w:szCs w:val="24"/>
        </w:rPr>
        <w:t>Cele szczegółowe:</w:t>
      </w:r>
    </w:p>
    <w:p w14:paraId="2AEC1D0C" w14:textId="254D27C7" w:rsidR="00D24636" w:rsidRPr="001C5188" w:rsidRDefault="003136D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informowanie potencjalnych beneficjentów o możliwościach dofinansowania transgranicznych projektów i </w:t>
      </w:r>
      <w:r w:rsidR="00556E3D" w:rsidRPr="001C5188">
        <w:rPr>
          <w:rFonts w:ascii="Calibri" w:eastAsia="Times New Roman" w:hAnsi="Calibri" w:cs="Calibri"/>
          <w:color w:val="000000"/>
          <w:szCs w:val="24"/>
          <w:lang w:eastAsia="en-GB"/>
        </w:rPr>
        <w:t>zachęcanie</w:t>
      </w:r>
      <w:r w:rsidR="00677795" w:rsidRPr="001C5188">
        <w:rPr>
          <w:rFonts w:ascii="Calibri" w:eastAsia="Times New Roman" w:hAnsi="Calibri" w:cs="Calibri"/>
          <w:color w:val="000000"/>
          <w:szCs w:val="24"/>
          <w:lang w:eastAsia="en-GB"/>
        </w:rPr>
        <w:t xml:space="preserve"> </w:t>
      </w:r>
      <w:r w:rsidRPr="001C5188">
        <w:rPr>
          <w:rFonts w:ascii="Calibri" w:eastAsia="Times New Roman" w:hAnsi="Calibri" w:cs="Calibri"/>
          <w:color w:val="000000"/>
          <w:szCs w:val="24"/>
          <w:lang w:eastAsia="en-GB"/>
        </w:rPr>
        <w:t>ich do pozyskiwania środków</w:t>
      </w:r>
      <w:r w:rsidR="00D24636" w:rsidRPr="001C5188">
        <w:rPr>
          <w:rFonts w:ascii="Calibri" w:eastAsia="Times New Roman" w:hAnsi="Calibri" w:cs="Calibri"/>
          <w:color w:val="000000"/>
          <w:szCs w:val="24"/>
          <w:lang w:eastAsia="en-GB"/>
        </w:rPr>
        <w:t>,</w:t>
      </w:r>
    </w:p>
    <w:p w14:paraId="3F232A41" w14:textId="16BD641A" w:rsidR="00D24636" w:rsidRPr="001C5188" w:rsidRDefault="003136D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wspieranie beneficjentów w realizacji projektów na każdym etapie wdrażania, w tym w</w:t>
      </w:r>
      <w:r w:rsidR="00406D94" w:rsidRPr="001C5188">
        <w:rPr>
          <w:rFonts w:ascii="Calibri" w:eastAsia="Times New Roman" w:hAnsi="Calibri" w:cs="Calibri"/>
          <w:color w:val="000000"/>
          <w:szCs w:val="24"/>
          <w:lang w:eastAsia="en-GB"/>
        </w:rPr>
        <w:t> </w:t>
      </w:r>
      <w:r w:rsidRPr="001C5188">
        <w:rPr>
          <w:rFonts w:ascii="Calibri" w:eastAsia="Times New Roman" w:hAnsi="Calibri" w:cs="Calibri"/>
          <w:color w:val="000000"/>
          <w:szCs w:val="24"/>
          <w:lang w:eastAsia="en-GB"/>
        </w:rPr>
        <w:t>prowadzeniu dz</w:t>
      </w:r>
      <w:r w:rsidR="00D24636" w:rsidRPr="001C5188">
        <w:rPr>
          <w:rFonts w:ascii="Calibri" w:eastAsia="Times New Roman" w:hAnsi="Calibri" w:cs="Calibri"/>
          <w:color w:val="000000"/>
          <w:szCs w:val="24"/>
          <w:lang w:eastAsia="en-GB"/>
        </w:rPr>
        <w:t>iałań informacyjno-promocyjnych,</w:t>
      </w:r>
    </w:p>
    <w:p w14:paraId="1DA194C9" w14:textId="72FDC7B2" w:rsidR="0057484B" w:rsidRPr="001C5188" w:rsidRDefault="0057484B"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promowanie w społeczeństwie efektów Programu</w:t>
      </w:r>
      <w:r w:rsidR="00FA3917" w:rsidRPr="001C5188">
        <w:rPr>
          <w:rFonts w:ascii="Calibri" w:eastAsia="Times New Roman" w:hAnsi="Calibri" w:cs="Calibri"/>
          <w:color w:val="000000"/>
          <w:szCs w:val="24"/>
          <w:lang w:eastAsia="en-GB"/>
        </w:rPr>
        <w:t>,</w:t>
      </w:r>
    </w:p>
    <w:p w14:paraId="4318D1BC" w14:textId="7306FAC4" w:rsidR="003136D5" w:rsidRPr="001C5188" w:rsidRDefault="00270EAA"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wzmocnienie </w:t>
      </w:r>
      <w:r w:rsidR="00DF6A5C" w:rsidRPr="001C5188">
        <w:rPr>
          <w:rFonts w:ascii="Calibri" w:eastAsia="Times New Roman" w:hAnsi="Calibri" w:cs="Calibri"/>
          <w:color w:val="000000"/>
          <w:szCs w:val="24"/>
          <w:lang w:eastAsia="en-GB"/>
        </w:rPr>
        <w:t xml:space="preserve">świadomości </w:t>
      </w:r>
      <w:r w:rsidR="007D7087" w:rsidRPr="001C5188">
        <w:rPr>
          <w:rFonts w:ascii="Calibri" w:eastAsia="Times New Roman" w:hAnsi="Calibri" w:cs="Calibri"/>
          <w:color w:val="000000"/>
          <w:szCs w:val="24"/>
          <w:lang w:eastAsia="en-GB"/>
        </w:rPr>
        <w:t>ogółu społeczeństwa</w:t>
      </w:r>
      <w:r w:rsidR="00E12DBC" w:rsidRPr="001C5188">
        <w:rPr>
          <w:rFonts w:ascii="Calibri" w:eastAsia="Times New Roman" w:hAnsi="Calibri" w:cs="Calibri"/>
          <w:color w:val="000000"/>
          <w:szCs w:val="24"/>
          <w:lang w:eastAsia="en-GB"/>
        </w:rPr>
        <w:t xml:space="preserve"> o </w:t>
      </w:r>
      <w:r w:rsidR="00AC6FDD" w:rsidRPr="001C5188">
        <w:rPr>
          <w:rFonts w:ascii="Calibri" w:eastAsia="Times New Roman" w:hAnsi="Calibri" w:cs="Calibri"/>
          <w:color w:val="000000"/>
          <w:szCs w:val="24"/>
          <w:lang w:eastAsia="en-GB"/>
        </w:rPr>
        <w:t xml:space="preserve">pozytywnym wpływie projektów na </w:t>
      </w:r>
      <w:r w:rsidR="002076E6" w:rsidRPr="001C5188">
        <w:rPr>
          <w:rFonts w:ascii="Calibri" w:eastAsia="Times New Roman" w:hAnsi="Calibri" w:cs="Calibri"/>
          <w:color w:val="000000"/>
          <w:szCs w:val="24"/>
          <w:lang w:eastAsia="en-GB"/>
        </w:rPr>
        <w:t xml:space="preserve">najbliższe otoczenie </w:t>
      </w:r>
      <w:r w:rsidR="00E12DBC" w:rsidRPr="001C5188">
        <w:rPr>
          <w:rFonts w:ascii="Calibri" w:eastAsia="Times New Roman" w:hAnsi="Calibri" w:cs="Calibri"/>
          <w:color w:val="000000"/>
          <w:szCs w:val="24"/>
          <w:lang w:eastAsia="en-GB"/>
        </w:rPr>
        <w:t>i</w:t>
      </w:r>
      <w:r w:rsidR="00B41AA6" w:rsidRPr="001C5188">
        <w:rPr>
          <w:rFonts w:ascii="Calibri" w:eastAsia="Times New Roman" w:hAnsi="Calibri" w:cs="Calibri"/>
          <w:color w:val="000000"/>
          <w:szCs w:val="24"/>
          <w:lang w:eastAsia="en-GB"/>
        </w:rPr>
        <w:t> </w:t>
      </w:r>
      <w:r w:rsidR="00E12DBC" w:rsidRPr="001C5188">
        <w:rPr>
          <w:rFonts w:ascii="Calibri" w:eastAsia="Times New Roman" w:hAnsi="Calibri" w:cs="Calibri"/>
          <w:color w:val="000000"/>
          <w:szCs w:val="24"/>
          <w:lang w:eastAsia="en-GB"/>
        </w:rPr>
        <w:t>wartości dodanej Funduszy Europejskich.</w:t>
      </w:r>
    </w:p>
    <w:p w14:paraId="2A32F622" w14:textId="77777777" w:rsidR="003136D5" w:rsidRPr="001C5188" w:rsidRDefault="003136D5" w:rsidP="00FB473D">
      <w:pPr>
        <w:spacing w:after="120"/>
        <w:rPr>
          <w:rFonts w:ascii="Calibri" w:hAnsi="Calibri" w:cs="Calibri"/>
          <w:b/>
          <w:bCs/>
          <w:szCs w:val="24"/>
        </w:rPr>
      </w:pPr>
      <w:r w:rsidRPr="001C5188">
        <w:rPr>
          <w:rFonts w:ascii="Calibri" w:hAnsi="Calibri" w:cs="Calibri"/>
          <w:b/>
          <w:bCs/>
          <w:szCs w:val="24"/>
        </w:rPr>
        <w:t>Grupy docelowe</w:t>
      </w:r>
    </w:p>
    <w:p w14:paraId="00195238" w14:textId="5D5052B3" w:rsidR="003136D5" w:rsidRPr="001C5188" w:rsidRDefault="003136D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potencjalni beneficjenci </w:t>
      </w:r>
      <w:r w:rsidR="001718EC" w:rsidRPr="001C5188">
        <w:rPr>
          <w:rFonts w:ascii="Calibri" w:eastAsia="Times New Roman" w:hAnsi="Calibri" w:cs="Calibri"/>
          <w:color w:val="000000"/>
          <w:szCs w:val="24"/>
          <w:lang w:eastAsia="en-GB"/>
        </w:rPr>
        <w:t>P</w:t>
      </w:r>
      <w:r w:rsidR="006E2B4D" w:rsidRPr="001C5188">
        <w:rPr>
          <w:rFonts w:ascii="Calibri" w:eastAsia="Times New Roman" w:hAnsi="Calibri" w:cs="Calibri"/>
          <w:color w:val="000000"/>
          <w:szCs w:val="24"/>
          <w:lang w:eastAsia="en-GB"/>
        </w:rPr>
        <w:t>rogramu,</w:t>
      </w:r>
    </w:p>
    <w:p w14:paraId="6673D5FB" w14:textId="77777777" w:rsidR="003136D5" w:rsidRPr="001C5188" w:rsidRDefault="00D24636"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beneficjenci,</w:t>
      </w:r>
    </w:p>
    <w:p w14:paraId="04E4DB66" w14:textId="6D817DFB" w:rsidR="003136D5" w:rsidRPr="001C5188" w:rsidRDefault="005D039B"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lastRenderedPageBreak/>
        <w:t>ogół społeczeństwa</w:t>
      </w:r>
      <w:r w:rsidR="00D24636" w:rsidRPr="001C5188">
        <w:rPr>
          <w:rFonts w:ascii="Calibri" w:eastAsia="Times New Roman" w:hAnsi="Calibri" w:cs="Calibri"/>
          <w:color w:val="000000"/>
          <w:szCs w:val="24"/>
          <w:lang w:eastAsia="en-GB"/>
        </w:rPr>
        <w:t>.</w:t>
      </w:r>
    </w:p>
    <w:p w14:paraId="5AC197AB" w14:textId="3337EC59" w:rsidR="003136D5" w:rsidRPr="001C5188" w:rsidRDefault="003136D5" w:rsidP="00FB473D">
      <w:pPr>
        <w:spacing w:after="120"/>
        <w:rPr>
          <w:rFonts w:ascii="Calibri" w:hAnsi="Calibri" w:cs="Calibri"/>
          <w:b/>
          <w:bCs/>
          <w:szCs w:val="24"/>
        </w:rPr>
      </w:pPr>
      <w:r w:rsidRPr="001C5188">
        <w:rPr>
          <w:rFonts w:ascii="Calibri" w:hAnsi="Calibri" w:cs="Calibri"/>
          <w:b/>
          <w:bCs/>
          <w:szCs w:val="24"/>
        </w:rPr>
        <w:t>Kanały komunikacji</w:t>
      </w:r>
    </w:p>
    <w:p w14:paraId="4FE45D20" w14:textId="1536E130" w:rsidR="003136D5" w:rsidRPr="001C5188" w:rsidRDefault="003136D5" w:rsidP="00FB473D">
      <w:pPr>
        <w:spacing w:after="120"/>
        <w:rPr>
          <w:rFonts w:ascii="Calibri" w:hAnsi="Calibri" w:cs="Calibri"/>
          <w:szCs w:val="24"/>
        </w:rPr>
      </w:pPr>
      <w:r w:rsidRPr="001C5188">
        <w:rPr>
          <w:rFonts w:ascii="Calibri" w:hAnsi="Calibri" w:cs="Calibri"/>
          <w:szCs w:val="24"/>
        </w:rPr>
        <w:t xml:space="preserve">Program </w:t>
      </w:r>
      <w:r w:rsidR="00065E23" w:rsidRPr="001C5188">
        <w:rPr>
          <w:rFonts w:ascii="Calibri" w:hAnsi="Calibri" w:cs="Calibri"/>
          <w:szCs w:val="24"/>
        </w:rPr>
        <w:t xml:space="preserve">będzie </w:t>
      </w:r>
      <w:r w:rsidRPr="001C5188">
        <w:rPr>
          <w:rFonts w:ascii="Calibri" w:hAnsi="Calibri" w:cs="Calibri"/>
          <w:szCs w:val="24"/>
        </w:rPr>
        <w:t>korzysta</w:t>
      </w:r>
      <w:r w:rsidR="00670AF0" w:rsidRPr="001C5188">
        <w:rPr>
          <w:rFonts w:ascii="Calibri" w:hAnsi="Calibri" w:cs="Calibri"/>
          <w:szCs w:val="24"/>
        </w:rPr>
        <w:t>ł</w:t>
      </w:r>
      <w:r w:rsidRPr="001C5188">
        <w:rPr>
          <w:rFonts w:ascii="Calibri" w:hAnsi="Calibri" w:cs="Calibri"/>
          <w:szCs w:val="24"/>
        </w:rPr>
        <w:t xml:space="preserve"> z kanałów</w:t>
      </w:r>
      <w:r w:rsidR="000433FB" w:rsidRPr="001C5188">
        <w:rPr>
          <w:rFonts w:ascii="Calibri" w:hAnsi="Calibri" w:cs="Calibri"/>
          <w:szCs w:val="24"/>
        </w:rPr>
        <w:t xml:space="preserve"> komunikacji</w:t>
      </w:r>
      <w:r w:rsidR="002076E6" w:rsidRPr="001C5188">
        <w:rPr>
          <w:rFonts w:ascii="Calibri" w:hAnsi="Calibri" w:cs="Calibri"/>
          <w:szCs w:val="24"/>
        </w:rPr>
        <w:t>, m.in</w:t>
      </w:r>
      <w:r w:rsidR="006300B6" w:rsidRPr="001C5188">
        <w:rPr>
          <w:rFonts w:ascii="Calibri" w:hAnsi="Calibri" w:cs="Calibri"/>
          <w:szCs w:val="24"/>
        </w:rPr>
        <w:t>.</w:t>
      </w:r>
      <w:r w:rsidRPr="001C5188">
        <w:rPr>
          <w:rFonts w:ascii="Calibri" w:hAnsi="Calibri" w:cs="Calibri"/>
          <w:szCs w:val="24"/>
        </w:rPr>
        <w:t>:</w:t>
      </w:r>
    </w:p>
    <w:p w14:paraId="06D584F2" w14:textId="22734614" w:rsidR="003136D5" w:rsidRPr="001C5188" w:rsidRDefault="003136D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stron</w:t>
      </w:r>
      <w:r w:rsidR="00543A2C" w:rsidRPr="001C5188">
        <w:rPr>
          <w:rFonts w:ascii="Calibri" w:eastAsia="Times New Roman" w:hAnsi="Calibri" w:cs="Calibri"/>
          <w:color w:val="000000"/>
          <w:szCs w:val="24"/>
          <w:lang w:eastAsia="en-GB"/>
        </w:rPr>
        <w:t>a</w:t>
      </w:r>
      <w:r w:rsidRPr="001C5188">
        <w:rPr>
          <w:rFonts w:ascii="Calibri" w:eastAsia="Times New Roman" w:hAnsi="Calibri" w:cs="Calibri"/>
          <w:color w:val="000000"/>
          <w:szCs w:val="24"/>
          <w:lang w:eastAsia="en-GB"/>
        </w:rPr>
        <w:t xml:space="preserve"> </w:t>
      </w:r>
      <w:r w:rsidR="007A00DF" w:rsidRPr="001C5188">
        <w:rPr>
          <w:rFonts w:ascii="Calibri" w:eastAsia="Times New Roman" w:hAnsi="Calibri" w:cs="Calibri"/>
          <w:color w:val="000000"/>
          <w:szCs w:val="24"/>
          <w:lang w:eastAsia="en-GB"/>
        </w:rPr>
        <w:t>i</w:t>
      </w:r>
      <w:r w:rsidRPr="001C5188">
        <w:rPr>
          <w:rFonts w:ascii="Calibri" w:eastAsia="Times New Roman" w:hAnsi="Calibri" w:cs="Calibri"/>
          <w:color w:val="000000"/>
          <w:szCs w:val="24"/>
          <w:lang w:eastAsia="en-GB"/>
        </w:rPr>
        <w:t>nternetow</w:t>
      </w:r>
      <w:r w:rsidR="00543A2C" w:rsidRPr="001C5188">
        <w:rPr>
          <w:rFonts w:ascii="Calibri" w:eastAsia="Times New Roman" w:hAnsi="Calibri" w:cs="Calibri"/>
          <w:color w:val="000000"/>
          <w:szCs w:val="24"/>
          <w:lang w:eastAsia="en-GB"/>
        </w:rPr>
        <w:t>a</w:t>
      </w:r>
      <w:r w:rsidRPr="001C5188">
        <w:rPr>
          <w:rFonts w:ascii="Calibri" w:eastAsia="Times New Roman" w:hAnsi="Calibri" w:cs="Calibri"/>
          <w:color w:val="000000"/>
          <w:szCs w:val="24"/>
          <w:lang w:eastAsia="en-GB"/>
        </w:rPr>
        <w:t xml:space="preserve"> </w:t>
      </w:r>
      <w:r w:rsidR="001718EC" w:rsidRPr="001C5188">
        <w:rPr>
          <w:rFonts w:ascii="Calibri" w:eastAsia="Times New Roman" w:hAnsi="Calibri" w:cs="Calibri"/>
          <w:color w:val="000000"/>
          <w:szCs w:val="24"/>
          <w:lang w:eastAsia="en-GB"/>
        </w:rPr>
        <w:t>P</w:t>
      </w:r>
      <w:r w:rsidRPr="001C5188">
        <w:rPr>
          <w:rFonts w:ascii="Calibri" w:eastAsia="Times New Roman" w:hAnsi="Calibri" w:cs="Calibri"/>
          <w:color w:val="000000"/>
          <w:szCs w:val="24"/>
          <w:lang w:eastAsia="en-GB"/>
        </w:rPr>
        <w:t xml:space="preserve">rogramu oraz instytucji zaangażowanych w realizację </w:t>
      </w:r>
      <w:r w:rsidR="001718EC" w:rsidRPr="001C5188">
        <w:rPr>
          <w:rFonts w:ascii="Calibri" w:eastAsia="Times New Roman" w:hAnsi="Calibri" w:cs="Calibri"/>
          <w:color w:val="000000"/>
          <w:szCs w:val="24"/>
          <w:lang w:eastAsia="en-GB"/>
        </w:rPr>
        <w:t>P</w:t>
      </w:r>
      <w:r w:rsidRPr="001C5188">
        <w:rPr>
          <w:rFonts w:ascii="Calibri" w:eastAsia="Times New Roman" w:hAnsi="Calibri" w:cs="Calibri"/>
          <w:color w:val="000000"/>
          <w:szCs w:val="24"/>
          <w:lang w:eastAsia="en-GB"/>
        </w:rPr>
        <w:t>rogramu i</w:t>
      </w:r>
      <w:r w:rsidR="00406D94" w:rsidRPr="001C5188">
        <w:rPr>
          <w:rFonts w:ascii="Calibri" w:eastAsia="Times New Roman" w:hAnsi="Calibri" w:cs="Calibri"/>
          <w:color w:val="000000"/>
          <w:szCs w:val="24"/>
          <w:lang w:eastAsia="en-GB"/>
        </w:rPr>
        <w:t> </w:t>
      </w:r>
      <w:r w:rsidRPr="001C5188">
        <w:rPr>
          <w:rFonts w:ascii="Calibri" w:eastAsia="Times New Roman" w:hAnsi="Calibri" w:cs="Calibri"/>
          <w:color w:val="000000"/>
          <w:szCs w:val="24"/>
          <w:lang w:eastAsia="en-GB"/>
        </w:rPr>
        <w:t>funduszy unijnych</w:t>
      </w:r>
      <w:r w:rsidR="00D24636" w:rsidRPr="001C5188">
        <w:rPr>
          <w:rFonts w:ascii="Calibri" w:eastAsia="Times New Roman" w:hAnsi="Calibri" w:cs="Calibri"/>
          <w:color w:val="000000"/>
          <w:szCs w:val="24"/>
          <w:lang w:eastAsia="en-GB"/>
        </w:rPr>
        <w:t>,</w:t>
      </w:r>
    </w:p>
    <w:p w14:paraId="4859F61B" w14:textId="69F9BEA5" w:rsidR="003136D5" w:rsidRPr="001C5188" w:rsidRDefault="006D75F8"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media społecznościowe</w:t>
      </w:r>
      <w:r w:rsidR="00D24636" w:rsidRPr="001C5188">
        <w:rPr>
          <w:rFonts w:ascii="Calibri" w:eastAsia="Times New Roman" w:hAnsi="Calibri" w:cs="Calibri"/>
          <w:color w:val="000000"/>
          <w:szCs w:val="24"/>
          <w:lang w:eastAsia="en-GB"/>
        </w:rPr>
        <w:t>,</w:t>
      </w:r>
    </w:p>
    <w:p w14:paraId="3E433A82" w14:textId="24D4F2D2" w:rsidR="003136D5" w:rsidRPr="001C5188" w:rsidRDefault="006D75F8"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media tradycyjne </w:t>
      </w:r>
      <w:r w:rsidR="003136D5" w:rsidRPr="001C5188">
        <w:rPr>
          <w:rFonts w:ascii="Calibri" w:eastAsia="Times New Roman" w:hAnsi="Calibri" w:cs="Calibri"/>
          <w:color w:val="000000"/>
          <w:szCs w:val="24"/>
          <w:lang w:eastAsia="en-GB"/>
        </w:rPr>
        <w:t>(</w:t>
      </w:r>
      <w:r w:rsidRPr="001C5188">
        <w:rPr>
          <w:rFonts w:ascii="Calibri" w:eastAsia="Times New Roman" w:hAnsi="Calibri" w:cs="Calibri"/>
          <w:color w:val="000000"/>
          <w:szCs w:val="24"/>
          <w:lang w:eastAsia="en-GB"/>
        </w:rPr>
        <w:t xml:space="preserve">lokalne </w:t>
      </w:r>
      <w:r w:rsidR="000433FB" w:rsidRPr="001C5188">
        <w:rPr>
          <w:rFonts w:ascii="Calibri" w:eastAsia="Times New Roman" w:hAnsi="Calibri" w:cs="Calibri"/>
          <w:color w:val="000000"/>
          <w:szCs w:val="24"/>
          <w:lang w:eastAsia="en-GB"/>
        </w:rPr>
        <w:t>i</w:t>
      </w:r>
      <w:r w:rsidR="003136D5" w:rsidRPr="001C5188">
        <w:rPr>
          <w:rFonts w:ascii="Calibri" w:eastAsia="Times New Roman" w:hAnsi="Calibri" w:cs="Calibri"/>
          <w:color w:val="000000"/>
          <w:szCs w:val="24"/>
          <w:lang w:eastAsia="en-GB"/>
        </w:rPr>
        <w:t xml:space="preserve"> </w:t>
      </w:r>
      <w:r w:rsidRPr="001C5188">
        <w:rPr>
          <w:rFonts w:ascii="Calibri" w:eastAsia="Times New Roman" w:hAnsi="Calibri" w:cs="Calibri"/>
          <w:color w:val="000000"/>
          <w:szCs w:val="24"/>
          <w:lang w:eastAsia="en-GB"/>
        </w:rPr>
        <w:t>regionalne</w:t>
      </w:r>
      <w:r w:rsidR="003136D5" w:rsidRPr="001C5188">
        <w:rPr>
          <w:rFonts w:ascii="Calibri" w:eastAsia="Times New Roman" w:hAnsi="Calibri" w:cs="Calibri"/>
          <w:color w:val="000000"/>
          <w:szCs w:val="24"/>
          <w:lang w:eastAsia="en-GB"/>
        </w:rPr>
        <w:t>)</w:t>
      </w:r>
      <w:r w:rsidR="00D24636" w:rsidRPr="001C5188">
        <w:rPr>
          <w:rFonts w:ascii="Calibri" w:eastAsia="Times New Roman" w:hAnsi="Calibri" w:cs="Calibri"/>
          <w:color w:val="000000"/>
          <w:szCs w:val="24"/>
          <w:lang w:eastAsia="en-GB"/>
        </w:rPr>
        <w:t>,</w:t>
      </w:r>
    </w:p>
    <w:p w14:paraId="342858C1" w14:textId="5C726ED4" w:rsidR="003136D5" w:rsidRPr="001C5188" w:rsidRDefault="006D75F8"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wydarzenia </w:t>
      </w:r>
      <w:r w:rsidR="003136D5" w:rsidRPr="001C5188">
        <w:rPr>
          <w:rFonts w:ascii="Calibri" w:eastAsia="Times New Roman" w:hAnsi="Calibri" w:cs="Calibri"/>
          <w:color w:val="000000"/>
          <w:szCs w:val="24"/>
          <w:lang w:eastAsia="en-GB"/>
        </w:rPr>
        <w:t>informacyjno-</w:t>
      </w:r>
      <w:r w:rsidRPr="001C5188">
        <w:rPr>
          <w:rFonts w:ascii="Calibri" w:eastAsia="Times New Roman" w:hAnsi="Calibri" w:cs="Calibri"/>
          <w:color w:val="000000"/>
          <w:szCs w:val="24"/>
          <w:lang w:eastAsia="en-GB"/>
        </w:rPr>
        <w:t>promocyjne</w:t>
      </w:r>
      <w:r w:rsidR="00D24636" w:rsidRPr="001C5188">
        <w:rPr>
          <w:rFonts w:ascii="Calibri" w:eastAsia="Times New Roman" w:hAnsi="Calibri" w:cs="Calibri"/>
          <w:color w:val="000000"/>
          <w:szCs w:val="24"/>
          <w:lang w:eastAsia="en-GB"/>
        </w:rPr>
        <w:t>,</w:t>
      </w:r>
    </w:p>
    <w:p w14:paraId="0AE1C18D" w14:textId="1130ECFA" w:rsidR="003136D5" w:rsidRPr="001C5188" w:rsidRDefault="003136D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publikacj</w:t>
      </w:r>
      <w:r w:rsidR="006D75F8" w:rsidRPr="001C5188">
        <w:rPr>
          <w:rFonts w:ascii="Calibri" w:eastAsia="Times New Roman" w:hAnsi="Calibri" w:cs="Calibri"/>
          <w:color w:val="000000"/>
          <w:szCs w:val="24"/>
          <w:lang w:eastAsia="en-GB"/>
        </w:rPr>
        <w:t>e</w:t>
      </w:r>
      <w:r w:rsidRPr="001C5188">
        <w:rPr>
          <w:rFonts w:ascii="Calibri" w:eastAsia="Times New Roman" w:hAnsi="Calibri" w:cs="Calibri"/>
          <w:color w:val="000000"/>
          <w:szCs w:val="24"/>
          <w:lang w:eastAsia="en-GB"/>
        </w:rPr>
        <w:t xml:space="preserve"> (w tym </w:t>
      </w:r>
      <w:r w:rsidR="000433FB" w:rsidRPr="001C5188">
        <w:rPr>
          <w:rFonts w:ascii="Calibri" w:eastAsia="Times New Roman" w:hAnsi="Calibri" w:cs="Calibri"/>
          <w:color w:val="000000"/>
          <w:szCs w:val="24"/>
          <w:lang w:eastAsia="en-GB"/>
        </w:rPr>
        <w:t>publikacj</w:t>
      </w:r>
      <w:r w:rsidR="006D75F8" w:rsidRPr="001C5188">
        <w:rPr>
          <w:rFonts w:ascii="Calibri" w:eastAsia="Times New Roman" w:hAnsi="Calibri" w:cs="Calibri"/>
          <w:color w:val="000000"/>
          <w:szCs w:val="24"/>
          <w:lang w:eastAsia="en-GB"/>
        </w:rPr>
        <w:t>e</w:t>
      </w:r>
      <w:r w:rsidR="000433FB" w:rsidRPr="001C5188">
        <w:rPr>
          <w:rFonts w:ascii="Calibri" w:eastAsia="Times New Roman" w:hAnsi="Calibri" w:cs="Calibri"/>
          <w:color w:val="000000"/>
          <w:szCs w:val="24"/>
          <w:lang w:eastAsia="en-GB"/>
        </w:rPr>
        <w:t xml:space="preserve"> </w:t>
      </w:r>
      <w:r w:rsidRPr="001C5188">
        <w:rPr>
          <w:rFonts w:ascii="Calibri" w:eastAsia="Times New Roman" w:hAnsi="Calibri" w:cs="Calibri"/>
          <w:color w:val="000000"/>
          <w:szCs w:val="24"/>
          <w:lang w:eastAsia="en-GB"/>
        </w:rPr>
        <w:t xml:space="preserve">on-line) i </w:t>
      </w:r>
      <w:r w:rsidR="006D75F8" w:rsidRPr="001C5188">
        <w:rPr>
          <w:rFonts w:ascii="Calibri" w:eastAsia="Times New Roman" w:hAnsi="Calibri" w:cs="Calibri"/>
          <w:color w:val="000000"/>
          <w:szCs w:val="24"/>
          <w:lang w:eastAsia="en-GB"/>
        </w:rPr>
        <w:t>inne materiały promocyjne</w:t>
      </w:r>
      <w:r w:rsidR="00D24636" w:rsidRPr="001C5188">
        <w:rPr>
          <w:rFonts w:ascii="Calibri" w:eastAsia="Times New Roman" w:hAnsi="Calibri" w:cs="Calibri"/>
          <w:color w:val="000000"/>
          <w:szCs w:val="24"/>
          <w:lang w:eastAsia="en-GB"/>
        </w:rPr>
        <w:t>,</w:t>
      </w:r>
    </w:p>
    <w:p w14:paraId="11CB051C" w14:textId="2843B862" w:rsidR="003136D5" w:rsidRPr="001C5188" w:rsidRDefault="003A6281"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R</w:t>
      </w:r>
      <w:r w:rsidR="006D75F8" w:rsidRPr="001C5188">
        <w:rPr>
          <w:rFonts w:ascii="Calibri" w:eastAsia="Times New Roman" w:hAnsi="Calibri" w:cs="Calibri"/>
          <w:color w:val="000000"/>
          <w:szCs w:val="24"/>
          <w:lang w:eastAsia="en-GB"/>
        </w:rPr>
        <w:t xml:space="preserve">egionalne </w:t>
      </w:r>
      <w:r w:rsidRPr="001C5188">
        <w:rPr>
          <w:rFonts w:ascii="Calibri" w:eastAsia="Times New Roman" w:hAnsi="Calibri" w:cs="Calibri"/>
          <w:color w:val="000000"/>
          <w:szCs w:val="24"/>
          <w:lang w:eastAsia="en-GB"/>
        </w:rPr>
        <w:t>P</w:t>
      </w:r>
      <w:r w:rsidR="006D75F8" w:rsidRPr="001C5188">
        <w:rPr>
          <w:rFonts w:ascii="Calibri" w:eastAsia="Times New Roman" w:hAnsi="Calibri" w:cs="Calibri"/>
          <w:color w:val="000000"/>
          <w:szCs w:val="24"/>
          <w:lang w:eastAsia="en-GB"/>
        </w:rPr>
        <w:t xml:space="preserve">unkty </w:t>
      </w:r>
      <w:r w:rsidRPr="001C5188">
        <w:rPr>
          <w:rFonts w:ascii="Calibri" w:eastAsia="Times New Roman" w:hAnsi="Calibri" w:cs="Calibri"/>
          <w:color w:val="000000"/>
          <w:szCs w:val="24"/>
          <w:lang w:eastAsia="en-GB"/>
        </w:rPr>
        <w:t>K</w:t>
      </w:r>
      <w:r w:rsidR="006D75F8" w:rsidRPr="001C5188">
        <w:rPr>
          <w:rFonts w:ascii="Calibri" w:eastAsia="Times New Roman" w:hAnsi="Calibri" w:cs="Calibri"/>
          <w:color w:val="000000"/>
          <w:szCs w:val="24"/>
          <w:lang w:eastAsia="en-GB"/>
        </w:rPr>
        <w:t>ontaktowe</w:t>
      </w:r>
      <w:r w:rsidR="003136D5" w:rsidRPr="001C5188">
        <w:rPr>
          <w:rFonts w:ascii="Calibri" w:eastAsia="Times New Roman" w:hAnsi="Calibri" w:cs="Calibri"/>
          <w:color w:val="000000"/>
          <w:szCs w:val="24"/>
          <w:lang w:eastAsia="en-GB"/>
        </w:rPr>
        <w:t xml:space="preserve">, </w:t>
      </w:r>
      <w:r w:rsidR="006D75F8" w:rsidRPr="001C5188">
        <w:rPr>
          <w:rFonts w:ascii="Calibri" w:eastAsia="Times New Roman" w:hAnsi="Calibri" w:cs="Calibri"/>
          <w:color w:val="000000"/>
          <w:szCs w:val="24"/>
          <w:lang w:eastAsia="en-GB"/>
        </w:rPr>
        <w:t xml:space="preserve">punkty informacyjne </w:t>
      </w:r>
      <w:r w:rsidR="003136D5" w:rsidRPr="001C5188">
        <w:rPr>
          <w:rFonts w:ascii="Calibri" w:eastAsia="Times New Roman" w:hAnsi="Calibri" w:cs="Calibri"/>
          <w:color w:val="000000"/>
          <w:szCs w:val="24"/>
          <w:lang w:eastAsia="en-GB"/>
        </w:rPr>
        <w:t xml:space="preserve">o Funduszach Europejskich, </w:t>
      </w:r>
      <w:r w:rsidR="006D75F8" w:rsidRPr="001C5188">
        <w:rPr>
          <w:rFonts w:ascii="Calibri" w:eastAsia="Times New Roman" w:hAnsi="Calibri" w:cs="Calibri"/>
          <w:color w:val="000000"/>
          <w:szCs w:val="24"/>
          <w:lang w:eastAsia="en-GB"/>
        </w:rPr>
        <w:t xml:space="preserve">sieć </w:t>
      </w:r>
      <w:r w:rsidR="003136D5" w:rsidRPr="001C5188">
        <w:rPr>
          <w:rFonts w:ascii="Calibri" w:eastAsia="Times New Roman" w:hAnsi="Calibri" w:cs="Calibri"/>
          <w:color w:val="000000"/>
          <w:szCs w:val="24"/>
          <w:lang w:eastAsia="en-GB"/>
        </w:rPr>
        <w:t>EuropeDirect.</w:t>
      </w:r>
    </w:p>
    <w:p w14:paraId="348FB034" w14:textId="20490F1E" w:rsidR="003136D5" w:rsidRPr="001C5188" w:rsidRDefault="003136D5" w:rsidP="00FB473D">
      <w:pPr>
        <w:spacing w:after="120"/>
        <w:rPr>
          <w:rFonts w:ascii="Calibri" w:hAnsi="Calibri" w:cs="Calibri"/>
          <w:szCs w:val="24"/>
        </w:rPr>
      </w:pPr>
      <w:r w:rsidRPr="001C5188">
        <w:rPr>
          <w:rFonts w:ascii="Calibri" w:hAnsi="Calibri" w:cs="Calibri"/>
          <w:szCs w:val="24"/>
        </w:rPr>
        <w:t xml:space="preserve">Ważną rolę w komunikacji </w:t>
      </w:r>
      <w:r w:rsidR="004313AF" w:rsidRPr="001C5188">
        <w:rPr>
          <w:rFonts w:ascii="Calibri" w:hAnsi="Calibri" w:cs="Calibri"/>
          <w:szCs w:val="24"/>
        </w:rPr>
        <w:t xml:space="preserve">dotyczącej Programu </w:t>
      </w:r>
      <w:r w:rsidR="00A32187" w:rsidRPr="001C5188">
        <w:rPr>
          <w:rFonts w:ascii="Calibri" w:hAnsi="Calibri" w:cs="Calibri"/>
          <w:szCs w:val="24"/>
        </w:rPr>
        <w:t xml:space="preserve">będą </w:t>
      </w:r>
      <w:r w:rsidRPr="001C5188">
        <w:rPr>
          <w:rFonts w:ascii="Calibri" w:hAnsi="Calibri" w:cs="Calibri"/>
          <w:szCs w:val="24"/>
        </w:rPr>
        <w:t>pełni</w:t>
      </w:r>
      <w:r w:rsidR="00A32187" w:rsidRPr="001C5188">
        <w:rPr>
          <w:rFonts w:ascii="Calibri" w:hAnsi="Calibri" w:cs="Calibri"/>
          <w:szCs w:val="24"/>
        </w:rPr>
        <w:t>ły</w:t>
      </w:r>
      <w:r w:rsidRPr="001C5188">
        <w:rPr>
          <w:rFonts w:ascii="Calibri" w:hAnsi="Calibri" w:cs="Calibri"/>
          <w:szCs w:val="24"/>
        </w:rPr>
        <w:t xml:space="preserve"> media społecznościowe</w:t>
      </w:r>
      <w:r w:rsidR="008D5E05" w:rsidRPr="001C5188">
        <w:rPr>
          <w:rFonts w:ascii="Calibri" w:hAnsi="Calibri" w:cs="Calibri"/>
          <w:szCs w:val="24"/>
        </w:rPr>
        <w:t>, które</w:t>
      </w:r>
      <w:r w:rsidRPr="001C5188">
        <w:rPr>
          <w:rFonts w:ascii="Calibri" w:hAnsi="Calibri" w:cs="Calibri"/>
          <w:szCs w:val="24"/>
        </w:rPr>
        <w:t>:</w:t>
      </w:r>
    </w:p>
    <w:p w14:paraId="07679B1A" w14:textId="62C8A8D7" w:rsidR="003136D5" w:rsidRPr="001C5188" w:rsidRDefault="003136D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zwiększ</w:t>
      </w:r>
      <w:r w:rsidR="000454E5" w:rsidRPr="001C5188">
        <w:rPr>
          <w:rFonts w:ascii="Calibri" w:eastAsia="Times New Roman" w:hAnsi="Calibri" w:cs="Calibri"/>
          <w:color w:val="000000"/>
          <w:szCs w:val="24"/>
          <w:lang w:eastAsia="en-GB"/>
        </w:rPr>
        <w:t>a</w:t>
      </w:r>
      <w:r w:rsidR="00265DE1" w:rsidRPr="001C5188">
        <w:rPr>
          <w:rFonts w:ascii="Calibri" w:eastAsia="Times New Roman" w:hAnsi="Calibri" w:cs="Calibri"/>
          <w:color w:val="000000"/>
          <w:szCs w:val="24"/>
          <w:lang w:eastAsia="en-GB"/>
        </w:rPr>
        <w:t>ją</w:t>
      </w:r>
      <w:r w:rsidRPr="001C5188">
        <w:rPr>
          <w:rFonts w:ascii="Calibri" w:eastAsia="Times New Roman" w:hAnsi="Calibri" w:cs="Calibri"/>
          <w:color w:val="000000"/>
          <w:szCs w:val="24"/>
          <w:lang w:eastAsia="en-GB"/>
        </w:rPr>
        <w:t xml:space="preserve"> liczb</w:t>
      </w:r>
      <w:r w:rsidR="000454E5" w:rsidRPr="001C5188">
        <w:rPr>
          <w:rFonts w:ascii="Calibri" w:eastAsia="Times New Roman" w:hAnsi="Calibri" w:cs="Calibri"/>
          <w:color w:val="000000"/>
          <w:szCs w:val="24"/>
          <w:lang w:eastAsia="en-GB"/>
        </w:rPr>
        <w:t>ę</w:t>
      </w:r>
      <w:r w:rsidRPr="001C5188">
        <w:rPr>
          <w:rFonts w:ascii="Calibri" w:eastAsia="Times New Roman" w:hAnsi="Calibri" w:cs="Calibri"/>
          <w:color w:val="000000"/>
          <w:szCs w:val="24"/>
          <w:lang w:eastAsia="en-GB"/>
        </w:rPr>
        <w:t xml:space="preserve"> osób obserwujących aktywności w </w:t>
      </w:r>
      <w:r w:rsidR="001718EC" w:rsidRPr="001C5188">
        <w:rPr>
          <w:rFonts w:ascii="Calibri" w:eastAsia="Times New Roman" w:hAnsi="Calibri" w:cs="Calibri"/>
          <w:color w:val="000000"/>
          <w:szCs w:val="24"/>
          <w:lang w:eastAsia="en-GB"/>
        </w:rPr>
        <w:t>P</w:t>
      </w:r>
      <w:r w:rsidRPr="001C5188">
        <w:rPr>
          <w:rFonts w:ascii="Calibri" w:eastAsia="Times New Roman" w:hAnsi="Calibri" w:cs="Calibri"/>
          <w:color w:val="000000"/>
          <w:szCs w:val="24"/>
          <w:lang w:eastAsia="en-GB"/>
        </w:rPr>
        <w:t>rogramie,</w:t>
      </w:r>
    </w:p>
    <w:p w14:paraId="2CB5F09D" w14:textId="503EF93D" w:rsidR="003136D5" w:rsidRPr="001C5188" w:rsidRDefault="003136D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inic</w:t>
      </w:r>
      <w:r w:rsidR="000454E5" w:rsidRPr="001C5188">
        <w:rPr>
          <w:rFonts w:ascii="Calibri" w:eastAsia="Times New Roman" w:hAnsi="Calibri" w:cs="Calibri"/>
          <w:color w:val="000000"/>
          <w:szCs w:val="24"/>
          <w:lang w:eastAsia="en-GB"/>
        </w:rPr>
        <w:t>juj</w:t>
      </w:r>
      <w:r w:rsidR="00265DE1" w:rsidRPr="001C5188">
        <w:rPr>
          <w:rFonts w:ascii="Calibri" w:eastAsia="Times New Roman" w:hAnsi="Calibri" w:cs="Calibri"/>
          <w:color w:val="000000"/>
          <w:szCs w:val="24"/>
          <w:lang w:eastAsia="en-GB"/>
        </w:rPr>
        <w:t>ą</w:t>
      </w:r>
      <w:r w:rsidRPr="001C5188">
        <w:rPr>
          <w:rFonts w:ascii="Calibri" w:eastAsia="Times New Roman" w:hAnsi="Calibri" w:cs="Calibri"/>
          <w:color w:val="000000"/>
          <w:szCs w:val="24"/>
          <w:lang w:eastAsia="en-GB"/>
        </w:rPr>
        <w:t xml:space="preserve"> oraz rozwija interakcj</w:t>
      </w:r>
      <w:r w:rsidR="00F814FC" w:rsidRPr="001C5188">
        <w:rPr>
          <w:rFonts w:ascii="Calibri" w:eastAsia="Times New Roman" w:hAnsi="Calibri" w:cs="Calibri"/>
          <w:color w:val="000000"/>
          <w:szCs w:val="24"/>
          <w:lang w:eastAsia="en-GB"/>
        </w:rPr>
        <w:t>e</w:t>
      </w:r>
      <w:r w:rsidRPr="001C5188">
        <w:rPr>
          <w:rFonts w:ascii="Calibri" w:eastAsia="Times New Roman" w:hAnsi="Calibri" w:cs="Calibri"/>
          <w:color w:val="000000"/>
          <w:szCs w:val="24"/>
          <w:lang w:eastAsia="en-GB"/>
        </w:rPr>
        <w:t xml:space="preserve"> z użytkownikami,</w:t>
      </w:r>
    </w:p>
    <w:p w14:paraId="5ADC8B67" w14:textId="5CA3C219" w:rsidR="003136D5" w:rsidRPr="001C5188" w:rsidRDefault="00270421"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wpływa</w:t>
      </w:r>
      <w:r w:rsidR="00265DE1" w:rsidRPr="001C5188">
        <w:rPr>
          <w:rFonts w:ascii="Calibri" w:eastAsia="Times New Roman" w:hAnsi="Calibri" w:cs="Calibri"/>
          <w:color w:val="000000"/>
          <w:szCs w:val="24"/>
          <w:lang w:eastAsia="en-GB"/>
        </w:rPr>
        <w:t>ją</w:t>
      </w:r>
      <w:r w:rsidRPr="001C5188">
        <w:rPr>
          <w:rFonts w:ascii="Calibri" w:eastAsia="Times New Roman" w:hAnsi="Calibri" w:cs="Calibri"/>
          <w:color w:val="000000"/>
          <w:szCs w:val="24"/>
          <w:lang w:eastAsia="en-GB"/>
        </w:rPr>
        <w:t xml:space="preserve"> na rozszerzenie </w:t>
      </w:r>
      <w:r w:rsidR="003136D5" w:rsidRPr="001C5188">
        <w:rPr>
          <w:rFonts w:ascii="Calibri" w:eastAsia="Times New Roman" w:hAnsi="Calibri" w:cs="Calibri"/>
          <w:color w:val="000000"/>
          <w:szCs w:val="24"/>
          <w:lang w:eastAsia="en-GB"/>
        </w:rPr>
        <w:t>zasięg</w:t>
      </w:r>
      <w:r w:rsidR="00946792" w:rsidRPr="001C5188">
        <w:rPr>
          <w:rFonts w:ascii="Calibri" w:eastAsia="Times New Roman" w:hAnsi="Calibri" w:cs="Calibri"/>
          <w:color w:val="000000"/>
          <w:szCs w:val="24"/>
          <w:lang w:eastAsia="en-GB"/>
        </w:rPr>
        <w:t>u</w:t>
      </w:r>
      <w:r w:rsidR="003136D5" w:rsidRPr="001C5188">
        <w:rPr>
          <w:rFonts w:ascii="Calibri" w:eastAsia="Times New Roman" w:hAnsi="Calibri" w:cs="Calibri"/>
          <w:color w:val="000000"/>
          <w:szCs w:val="24"/>
          <w:lang w:eastAsia="en-GB"/>
        </w:rPr>
        <w:t xml:space="preserve"> postów.</w:t>
      </w:r>
    </w:p>
    <w:p w14:paraId="59DCDC7D" w14:textId="6BEE5AF3" w:rsidR="003136D5" w:rsidRPr="001C5188" w:rsidRDefault="00270421" w:rsidP="00FB473D">
      <w:pPr>
        <w:spacing w:after="120"/>
        <w:rPr>
          <w:rFonts w:ascii="Calibri" w:hAnsi="Calibri" w:cs="Calibri"/>
          <w:szCs w:val="24"/>
        </w:rPr>
      </w:pPr>
      <w:r w:rsidRPr="001C5188">
        <w:rPr>
          <w:rFonts w:ascii="Calibri" w:hAnsi="Calibri" w:cs="Calibri"/>
          <w:szCs w:val="24"/>
        </w:rPr>
        <w:t xml:space="preserve">W </w:t>
      </w:r>
      <w:r w:rsidR="003136D5" w:rsidRPr="001C5188">
        <w:rPr>
          <w:rFonts w:ascii="Calibri" w:hAnsi="Calibri" w:cs="Calibri"/>
          <w:szCs w:val="24"/>
        </w:rPr>
        <w:t xml:space="preserve">komunikacji skierowanej do beneficjentów i potencjalnych beneficjentów, </w:t>
      </w:r>
      <w:r w:rsidR="00670AF0" w:rsidRPr="001C5188">
        <w:rPr>
          <w:rFonts w:ascii="Calibri" w:hAnsi="Calibri" w:cs="Calibri"/>
          <w:szCs w:val="24"/>
        </w:rPr>
        <w:t>będą</w:t>
      </w:r>
      <w:r w:rsidR="006D75F8" w:rsidRPr="001C5188">
        <w:rPr>
          <w:rFonts w:ascii="Calibri" w:hAnsi="Calibri" w:cs="Calibri"/>
          <w:szCs w:val="24"/>
        </w:rPr>
        <w:t xml:space="preserve"> </w:t>
      </w:r>
      <w:r w:rsidR="00772A2C" w:rsidRPr="001C5188">
        <w:rPr>
          <w:rFonts w:ascii="Calibri" w:hAnsi="Calibri" w:cs="Calibri"/>
          <w:szCs w:val="24"/>
        </w:rPr>
        <w:t xml:space="preserve">m.in. </w:t>
      </w:r>
      <w:r w:rsidR="003136D5" w:rsidRPr="001C5188">
        <w:rPr>
          <w:rFonts w:ascii="Calibri" w:hAnsi="Calibri" w:cs="Calibri"/>
          <w:szCs w:val="24"/>
        </w:rPr>
        <w:t>wykorzyst</w:t>
      </w:r>
      <w:r w:rsidR="00670AF0" w:rsidRPr="001C5188">
        <w:rPr>
          <w:rFonts w:ascii="Calibri" w:hAnsi="Calibri" w:cs="Calibri"/>
          <w:szCs w:val="24"/>
        </w:rPr>
        <w:t>yw</w:t>
      </w:r>
      <w:r w:rsidR="003136D5" w:rsidRPr="001C5188">
        <w:rPr>
          <w:rFonts w:ascii="Calibri" w:hAnsi="Calibri" w:cs="Calibri"/>
          <w:szCs w:val="24"/>
        </w:rPr>
        <w:t>ane:</w:t>
      </w:r>
    </w:p>
    <w:p w14:paraId="09037ABC" w14:textId="77777777" w:rsidR="003136D5" w:rsidRPr="001C5188" w:rsidRDefault="003136D5"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szkolenia</w:t>
      </w:r>
      <w:r w:rsidR="000433FB" w:rsidRPr="001C5188">
        <w:rPr>
          <w:rFonts w:ascii="Calibri" w:eastAsia="Times New Roman" w:hAnsi="Calibri" w:cs="Calibri"/>
          <w:color w:val="000000"/>
          <w:szCs w:val="24"/>
          <w:lang w:eastAsia="en-GB"/>
        </w:rPr>
        <w:t xml:space="preserve"> i</w:t>
      </w:r>
      <w:r w:rsidRPr="001C5188">
        <w:rPr>
          <w:rFonts w:ascii="Calibri" w:eastAsia="Times New Roman" w:hAnsi="Calibri" w:cs="Calibri"/>
          <w:color w:val="000000"/>
          <w:szCs w:val="24"/>
          <w:lang w:eastAsia="en-GB"/>
        </w:rPr>
        <w:t xml:space="preserve"> warsztaty</w:t>
      </w:r>
      <w:r w:rsidR="00D24636" w:rsidRPr="001C5188">
        <w:rPr>
          <w:rFonts w:ascii="Calibri" w:eastAsia="Times New Roman" w:hAnsi="Calibri" w:cs="Calibri"/>
          <w:color w:val="000000"/>
          <w:szCs w:val="24"/>
          <w:lang w:eastAsia="en-GB"/>
        </w:rPr>
        <w:t>,</w:t>
      </w:r>
    </w:p>
    <w:p w14:paraId="6588312C" w14:textId="77777777" w:rsidR="003136D5" w:rsidRPr="001C5188" w:rsidRDefault="000433FB"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konsultacje </w:t>
      </w:r>
      <w:r w:rsidR="003136D5" w:rsidRPr="001C5188">
        <w:rPr>
          <w:rFonts w:ascii="Calibri" w:eastAsia="Times New Roman" w:hAnsi="Calibri" w:cs="Calibri"/>
          <w:color w:val="000000"/>
          <w:szCs w:val="24"/>
          <w:lang w:eastAsia="en-GB"/>
        </w:rPr>
        <w:t>bezpośrednie i konsultacje on-line</w:t>
      </w:r>
      <w:r w:rsidR="00D24636" w:rsidRPr="001C5188">
        <w:rPr>
          <w:rFonts w:ascii="Calibri" w:eastAsia="Times New Roman" w:hAnsi="Calibri" w:cs="Calibri"/>
          <w:color w:val="000000"/>
          <w:szCs w:val="24"/>
          <w:lang w:eastAsia="en-GB"/>
        </w:rPr>
        <w:t>,</w:t>
      </w:r>
    </w:p>
    <w:p w14:paraId="34D34BA3" w14:textId="27051D4F" w:rsidR="003136D5" w:rsidRPr="001C5188" w:rsidRDefault="003136D5"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aplikacje </w:t>
      </w:r>
      <w:r w:rsidR="007A00DF" w:rsidRPr="001C5188">
        <w:rPr>
          <w:rFonts w:ascii="Calibri" w:eastAsia="Times New Roman" w:hAnsi="Calibri" w:cs="Calibri"/>
          <w:color w:val="000000"/>
          <w:szCs w:val="24"/>
          <w:lang w:eastAsia="en-GB"/>
        </w:rPr>
        <w:t>i</w:t>
      </w:r>
      <w:r w:rsidRPr="001C5188">
        <w:rPr>
          <w:rFonts w:ascii="Calibri" w:eastAsia="Times New Roman" w:hAnsi="Calibri" w:cs="Calibri"/>
          <w:color w:val="000000"/>
          <w:szCs w:val="24"/>
          <w:lang w:eastAsia="en-GB"/>
        </w:rPr>
        <w:t>nternetowe (system teleinformatyczny do przygotowania wniosków</w:t>
      </w:r>
      <w:r w:rsidR="00270421" w:rsidRPr="001C5188">
        <w:rPr>
          <w:rFonts w:ascii="Calibri" w:eastAsia="Times New Roman" w:hAnsi="Calibri" w:cs="Calibri"/>
          <w:color w:val="000000"/>
          <w:szCs w:val="24"/>
          <w:lang w:eastAsia="en-GB"/>
        </w:rPr>
        <w:t xml:space="preserve"> o dofiunansowanie </w:t>
      </w:r>
      <w:r w:rsidR="00C30D7A" w:rsidRPr="001C5188">
        <w:rPr>
          <w:rFonts w:ascii="Calibri" w:eastAsia="Times New Roman" w:hAnsi="Calibri" w:cs="Calibri"/>
          <w:color w:val="000000"/>
          <w:szCs w:val="24"/>
          <w:lang w:eastAsia="en-GB"/>
        </w:rPr>
        <w:t>i</w:t>
      </w:r>
      <w:r w:rsidRPr="001C5188">
        <w:rPr>
          <w:rFonts w:ascii="Calibri" w:eastAsia="Times New Roman" w:hAnsi="Calibri" w:cs="Calibri"/>
          <w:color w:val="000000"/>
          <w:szCs w:val="24"/>
          <w:lang w:eastAsia="en-GB"/>
        </w:rPr>
        <w:t xml:space="preserve"> rozliczania projektów, platforma do komunikacji on-line).</w:t>
      </w:r>
    </w:p>
    <w:p w14:paraId="29098036" w14:textId="3224004F" w:rsidR="003136D5" w:rsidRPr="001C5188" w:rsidRDefault="003136D5" w:rsidP="00FB473D">
      <w:pPr>
        <w:spacing w:after="120"/>
        <w:rPr>
          <w:rFonts w:ascii="Calibri" w:hAnsi="Calibri" w:cs="Calibri"/>
          <w:szCs w:val="24"/>
        </w:rPr>
      </w:pPr>
      <w:r w:rsidRPr="001C5188">
        <w:rPr>
          <w:rFonts w:ascii="Calibri" w:hAnsi="Calibri" w:cs="Calibri"/>
          <w:szCs w:val="24"/>
        </w:rPr>
        <w:t xml:space="preserve">W działaniach informacyjno-promocyjnych </w:t>
      </w:r>
      <w:r w:rsidR="001718EC" w:rsidRPr="001C5188">
        <w:rPr>
          <w:rFonts w:ascii="Calibri" w:hAnsi="Calibri" w:cs="Calibri"/>
          <w:szCs w:val="24"/>
        </w:rPr>
        <w:t>P</w:t>
      </w:r>
      <w:r w:rsidRPr="001C5188">
        <w:rPr>
          <w:rFonts w:ascii="Calibri" w:hAnsi="Calibri" w:cs="Calibri"/>
          <w:szCs w:val="24"/>
        </w:rPr>
        <w:t xml:space="preserve">rogramu </w:t>
      </w:r>
      <w:r w:rsidR="00CC02D6" w:rsidRPr="001C5188">
        <w:rPr>
          <w:rFonts w:ascii="Calibri" w:hAnsi="Calibri" w:cs="Calibri"/>
          <w:szCs w:val="24"/>
        </w:rPr>
        <w:t>będzie</w:t>
      </w:r>
      <w:r w:rsidR="006D75F8" w:rsidRPr="001C5188">
        <w:rPr>
          <w:rFonts w:ascii="Calibri" w:hAnsi="Calibri" w:cs="Calibri"/>
          <w:szCs w:val="24"/>
        </w:rPr>
        <w:t xml:space="preserve"> wykorzystywany </w:t>
      </w:r>
      <w:r w:rsidRPr="001C5188">
        <w:rPr>
          <w:rFonts w:ascii="Calibri" w:hAnsi="Calibri" w:cs="Calibri"/>
          <w:szCs w:val="24"/>
        </w:rPr>
        <w:t>potencjał komunikacyjny beneficjentów poprzez:</w:t>
      </w:r>
    </w:p>
    <w:p w14:paraId="6C8862D8" w14:textId="70D82442" w:rsidR="003136D5" w:rsidRPr="001C5188" w:rsidRDefault="003136D5"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budowanie i utrzymanie relacji z nimi,</w:t>
      </w:r>
    </w:p>
    <w:p w14:paraId="5A77EB59" w14:textId="77777777" w:rsidR="00C30D7A" w:rsidRPr="001C5188" w:rsidRDefault="003136D5"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angażowanie ich w rolę ambasadorów </w:t>
      </w:r>
      <w:r w:rsidR="001718EC" w:rsidRPr="001C5188">
        <w:rPr>
          <w:rFonts w:ascii="Calibri" w:eastAsia="Times New Roman" w:hAnsi="Calibri" w:cs="Calibri"/>
          <w:color w:val="000000"/>
          <w:szCs w:val="24"/>
          <w:lang w:eastAsia="en-GB"/>
        </w:rPr>
        <w:t>P</w:t>
      </w:r>
      <w:r w:rsidRPr="001C5188">
        <w:rPr>
          <w:rFonts w:ascii="Calibri" w:eastAsia="Times New Roman" w:hAnsi="Calibri" w:cs="Calibri"/>
          <w:color w:val="000000"/>
          <w:szCs w:val="24"/>
          <w:lang w:eastAsia="en-GB"/>
        </w:rPr>
        <w:t>rogramu i marki Interreg</w:t>
      </w:r>
      <w:r w:rsidR="00C30D7A" w:rsidRPr="001C5188">
        <w:rPr>
          <w:rFonts w:ascii="Calibri" w:eastAsia="Times New Roman" w:hAnsi="Calibri" w:cs="Calibri"/>
          <w:color w:val="000000"/>
          <w:szCs w:val="24"/>
          <w:lang w:eastAsia="en-GB"/>
        </w:rPr>
        <w:t>,</w:t>
      </w:r>
    </w:p>
    <w:p w14:paraId="4744E065" w14:textId="15734228" w:rsidR="003136D5" w:rsidRPr="001C5188" w:rsidRDefault="00F70A97"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lastRenderedPageBreak/>
        <w:t xml:space="preserve">włączanie </w:t>
      </w:r>
      <w:r w:rsidR="003136D5" w:rsidRPr="001C5188">
        <w:rPr>
          <w:rFonts w:ascii="Calibri" w:eastAsia="Times New Roman" w:hAnsi="Calibri" w:cs="Calibri"/>
          <w:color w:val="000000"/>
          <w:szCs w:val="24"/>
          <w:lang w:eastAsia="en-GB"/>
        </w:rPr>
        <w:t xml:space="preserve">w różne inicjatywy organizowane i wspierane przez instytucje realizujące </w:t>
      </w:r>
      <w:r w:rsidR="001718EC" w:rsidRPr="001C5188">
        <w:rPr>
          <w:rFonts w:ascii="Calibri" w:eastAsia="Times New Roman" w:hAnsi="Calibri" w:cs="Calibri"/>
          <w:color w:val="000000"/>
          <w:szCs w:val="24"/>
          <w:lang w:eastAsia="en-GB"/>
        </w:rPr>
        <w:t>P</w:t>
      </w:r>
      <w:r w:rsidR="003136D5" w:rsidRPr="001C5188">
        <w:rPr>
          <w:rFonts w:ascii="Calibri" w:eastAsia="Times New Roman" w:hAnsi="Calibri" w:cs="Calibri"/>
          <w:color w:val="000000"/>
          <w:szCs w:val="24"/>
          <w:lang w:eastAsia="en-GB"/>
        </w:rPr>
        <w:t>rogram.</w:t>
      </w:r>
    </w:p>
    <w:p w14:paraId="5FEBC132" w14:textId="77777777" w:rsidR="007113A2" w:rsidRDefault="007113A2" w:rsidP="00303E2E">
      <w:pPr>
        <w:spacing w:after="120"/>
        <w:rPr>
          <w:rFonts w:ascii="Calibri" w:hAnsi="Calibri" w:cs="Calibri"/>
          <w:b/>
          <w:bCs/>
          <w:szCs w:val="24"/>
        </w:rPr>
      </w:pPr>
    </w:p>
    <w:p w14:paraId="38615A22" w14:textId="20A7C98C" w:rsidR="003136D5" w:rsidRPr="001C5188" w:rsidRDefault="003136D5" w:rsidP="00FB473D">
      <w:pPr>
        <w:spacing w:after="120"/>
        <w:rPr>
          <w:rFonts w:ascii="Calibri" w:hAnsi="Calibri" w:cs="Calibri"/>
          <w:b/>
          <w:bCs/>
          <w:szCs w:val="24"/>
        </w:rPr>
      </w:pPr>
      <w:r w:rsidRPr="001C5188">
        <w:rPr>
          <w:rFonts w:ascii="Calibri" w:hAnsi="Calibri" w:cs="Calibri"/>
          <w:b/>
          <w:bCs/>
          <w:szCs w:val="24"/>
        </w:rPr>
        <w:t>Wskaźniki</w:t>
      </w:r>
    </w:p>
    <w:p w14:paraId="09CBA338" w14:textId="782F51E8" w:rsidR="00D24636" w:rsidRPr="001C5188" w:rsidRDefault="003136D5" w:rsidP="00FB473D">
      <w:pPr>
        <w:spacing w:after="120"/>
        <w:rPr>
          <w:rFonts w:ascii="Calibri" w:hAnsi="Calibri" w:cs="Calibri"/>
          <w:szCs w:val="24"/>
          <w:bdr w:val="none" w:sz="0" w:space="0" w:color="auto" w:frame="1"/>
          <w:shd w:val="clear" w:color="auto" w:fill="FFFFFF"/>
        </w:rPr>
      </w:pPr>
      <w:r w:rsidRPr="001C5188">
        <w:rPr>
          <w:rFonts w:ascii="Calibri" w:hAnsi="Calibri" w:cs="Calibri"/>
          <w:szCs w:val="24"/>
          <w:bdr w:val="none" w:sz="0" w:space="0" w:color="auto" w:frame="1"/>
          <w:shd w:val="clear" w:color="auto" w:fill="FFFFFF"/>
        </w:rPr>
        <w:t>Działania informacyjno-promocyjne</w:t>
      </w:r>
      <w:r w:rsidR="000433FB" w:rsidRPr="001C5188">
        <w:rPr>
          <w:rFonts w:ascii="Calibri" w:hAnsi="Calibri" w:cs="Calibri"/>
          <w:szCs w:val="24"/>
          <w:bdr w:val="none" w:sz="0" w:space="0" w:color="auto" w:frame="1"/>
          <w:shd w:val="clear" w:color="auto" w:fill="FFFFFF"/>
        </w:rPr>
        <w:t xml:space="preserve"> </w:t>
      </w:r>
      <w:r w:rsidR="00F70A97" w:rsidRPr="001C5188">
        <w:rPr>
          <w:rFonts w:ascii="Calibri" w:hAnsi="Calibri" w:cs="Calibri"/>
          <w:szCs w:val="24"/>
          <w:bdr w:val="none" w:sz="0" w:space="0" w:color="auto" w:frame="1"/>
          <w:shd w:val="clear" w:color="auto" w:fill="FFFFFF"/>
        </w:rPr>
        <w:t>będ</w:t>
      </w:r>
      <w:r w:rsidR="006D75F8" w:rsidRPr="001C5188">
        <w:rPr>
          <w:rFonts w:ascii="Calibri" w:hAnsi="Calibri" w:cs="Calibri"/>
          <w:szCs w:val="24"/>
          <w:bdr w:val="none" w:sz="0" w:space="0" w:color="auto" w:frame="1"/>
          <w:shd w:val="clear" w:color="auto" w:fill="FFFFFF"/>
        </w:rPr>
        <w:t xml:space="preserve">ą </w:t>
      </w:r>
      <w:r w:rsidR="00D24636" w:rsidRPr="001C5188">
        <w:rPr>
          <w:rFonts w:ascii="Calibri" w:hAnsi="Calibri" w:cs="Calibri"/>
          <w:szCs w:val="24"/>
          <w:bdr w:val="none" w:sz="0" w:space="0" w:color="auto" w:frame="1"/>
          <w:shd w:val="clear" w:color="auto" w:fill="FFFFFF"/>
        </w:rPr>
        <w:t>prowadzone</w:t>
      </w:r>
      <w:r w:rsidR="000433FB" w:rsidRPr="001C5188">
        <w:rPr>
          <w:rFonts w:ascii="Calibri" w:hAnsi="Calibri" w:cs="Calibri"/>
          <w:szCs w:val="24"/>
          <w:bdr w:val="none" w:sz="0" w:space="0" w:color="auto" w:frame="1"/>
          <w:shd w:val="clear" w:color="auto" w:fill="FFFFFF"/>
        </w:rPr>
        <w:t xml:space="preserve"> </w:t>
      </w:r>
      <w:r w:rsidR="00D24636" w:rsidRPr="001C5188">
        <w:rPr>
          <w:rFonts w:ascii="Calibri" w:hAnsi="Calibri" w:cs="Calibri"/>
          <w:szCs w:val="24"/>
          <w:bdr w:val="none" w:sz="0" w:space="0" w:color="auto" w:frame="1"/>
          <w:shd w:val="clear" w:color="auto" w:fill="FFFFFF"/>
        </w:rPr>
        <w:t>zgodnie z</w:t>
      </w:r>
      <w:r w:rsidR="00F70A97" w:rsidRPr="001C5188">
        <w:rPr>
          <w:rFonts w:ascii="Calibri" w:hAnsi="Calibri" w:cs="Calibri"/>
          <w:szCs w:val="24"/>
          <w:bdr w:val="none" w:sz="0" w:space="0" w:color="auto" w:frame="1"/>
          <w:shd w:val="clear" w:color="auto" w:fill="FFFFFF"/>
        </w:rPr>
        <w:t>e</w:t>
      </w:r>
      <w:r w:rsidR="00D24636" w:rsidRPr="001C5188">
        <w:rPr>
          <w:rFonts w:ascii="Calibri" w:hAnsi="Calibri" w:cs="Calibri"/>
          <w:szCs w:val="24"/>
          <w:bdr w:val="none" w:sz="0" w:space="0" w:color="auto" w:frame="1"/>
          <w:shd w:val="clear" w:color="auto" w:fill="FFFFFF"/>
        </w:rPr>
        <w:t xml:space="preserve"> strategią komunikacji </w:t>
      </w:r>
      <w:r w:rsidR="001718EC" w:rsidRPr="001C5188">
        <w:rPr>
          <w:rFonts w:ascii="Calibri" w:hAnsi="Calibri" w:cs="Calibri"/>
          <w:szCs w:val="24"/>
          <w:bdr w:val="none" w:sz="0" w:space="0" w:color="auto" w:frame="1"/>
          <w:shd w:val="clear" w:color="auto" w:fill="FFFFFF"/>
        </w:rPr>
        <w:t>P</w:t>
      </w:r>
      <w:r w:rsidRPr="001C5188">
        <w:rPr>
          <w:rFonts w:ascii="Calibri" w:hAnsi="Calibri" w:cs="Calibri"/>
          <w:szCs w:val="24"/>
          <w:bdr w:val="none" w:sz="0" w:space="0" w:color="auto" w:frame="1"/>
          <w:shd w:val="clear" w:color="auto" w:fill="FFFFFF"/>
        </w:rPr>
        <w:t xml:space="preserve">rogramu. Stopień realizacji założonych celów szczegółowych oraz skuteczność działań informacyjno-promocyjnych </w:t>
      </w:r>
      <w:r w:rsidR="00F70A97" w:rsidRPr="001C5188">
        <w:rPr>
          <w:rFonts w:ascii="Calibri" w:hAnsi="Calibri" w:cs="Calibri"/>
          <w:szCs w:val="24"/>
          <w:bdr w:val="none" w:sz="0" w:space="0" w:color="auto" w:frame="1"/>
          <w:shd w:val="clear" w:color="auto" w:fill="FFFFFF"/>
        </w:rPr>
        <w:t>będą</w:t>
      </w:r>
      <w:r w:rsidR="006D75F8" w:rsidRPr="001C5188">
        <w:rPr>
          <w:rFonts w:ascii="Calibri" w:hAnsi="Calibri" w:cs="Calibri"/>
          <w:szCs w:val="24"/>
          <w:bdr w:val="none" w:sz="0" w:space="0" w:color="auto" w:frame="1"/>
          <w:shd w:val="clear" w:color="auto" w:fill="FFFFFF"/>
        </w:rPr>
        <w:t xml:space="preserve"> oceniane </w:t>
      </w:r>
      <w:r w:rsidRPr="001C5188">
        <w:rPr>
          <w:rFonts w:ascii="Calibri" w:hAnsi="Calibri" w:cs="Calibri"/>
          <w:szCs w:val="24"/>
          <w:bdr w:val="none" w:sz="0" w:space="0" w:color="auto" w:frame="1"/>
          <w:shd w:val="clear" w:color="auto" w:fill="FFFFFF"/>
        </w:rPr>
        <w:t xml:space="preserve">w ramach ewaluacji </w:t>
      </w:r>
      <w:r w:rsidR="001718EC" w:rsidRPr="001C5188">
        <w:rPr>
          <w:rFonts w:ascii="Calibri" w:hAnsi="Calibri" w:cs="Calibri"/>
          <w:szCs w:val="24"/>
          <w:bdr w:val="none" w:sz="0" w:space="0" w:color="auto" w:frame="1"/>
          <w:shd w:val="clear" w:color="auto" w:fill="FFFFFF"/>
        </w:rPr>
        <w:t>P</w:t>
      </w:r>
      <w:r w:rsidRPr="001C5188">
        <w:rPr>
          <w:rFonts w:ascii="Calibri" w:hAnsi="Calibri" w:cs="Calibri"/>
          <w:szCs w:val="24"/>
          <w:bdr w:val="none" w:sz="0" w:space="0" w:color="auto" w:frame="1"/>
          <w:shd w:val="clear" w:color="auto" w:fill="FFFFFF"/>
        </w:rPr>
        <w:t xml:space="preserve">rogramu. Wskaźniki rezultatu </w:t>
      </w:r>
      <w:r w:rsidR="009A079B" w:rsidRPr="001C5188">
        <w:rPr>
          <w:rFonts w:ascii="Calibri" w:hAnsi="Calibri" w:cs="Calibri"/>
          <w:szCs w:val="24"/>
          <w:bdr w:val="none" w:sz="0" w:space="0" w:color="auto" w:frame="1"/>
          <w:shd w:val="clear" w:color="auto" w:fill="FFFFFF"/>
        </w:rPr>
        <w:t>z</w:t>
      </w:r>
      <w:r w:rsidRPr="001C5188">
        <w:rPr>
          <w:rFonts w:ascii="Calibri" w:hAnsi="Calibri" w:cs="Calibri"/>
          <w:szCs w:val="24"/>
          <w:bdr w:val="none" w:sz="0" w:space="0" w:color="auto" w:frame="1"/>
          <w:shd w:val="clear" w:color="auto" w:fill="FFFFFF"/>
        </w:rPr>
        <w:t>mierz</w:t>
      </w:r>
      <w:r w:rsidR="006D75F8" w:rsidRPr="001C5188">
        <w:rPr>
          <w:rFonts w:ascii="Calibri" w:hAnsi="Calibri" w:cs="Calibri"/>
          <w:szCs w:val="24"/>
          <w:bdr w:val="none" w:sz="0" w:space="0" w:color="auto" w:frame="1"/>
          <w:shd w:val="clear" w:color="auto" w:fill="FFFFFF"/>
        </w:rPr>
        <w:t>ą</w:t>
      </w:r>
      <w:r w:rsidRPr="001C5188">
        <w:rPr>
          <w:rFonts w:ascii="Calibri" w:hAnsi="Calibri" w:cs="Calibri"/>
          <w:szCs w:val="24"/>
          <w:bdr w:val="none" w:sz="0" w:space="0" w:color="auto" w:frame="1"/>
          <w:shd w:val="clear" w:color="auto" w:fill="FFFFFF"/>
        </w:rPr>
        <w:t xml:space="preserve"> osiągnięcie celów szczegółowych komunikacji </w:t>
      </w:r>
      <w:r w:rsidR="001718EC" w:rsidRPr="001C5188">
        <w:rPr>
          <w:rFonts w:ascii="Calibri" w:hAnsi="Calibri" w:cs="Calibri"/>
          <w:szCs w:val="24"/>
          <w:bdr w:val="none" w:sz="0" w:space="0" w:color="auto" w:frame="1"/>
          <w:shd w:val="clear" w:color="auto" w:fill="FFFFFF"/>
        </w:rPr>
        <w:t>P</w:t>
      </w:r>
      <w:r w:rsidRPr="001C5188">
        <w:rPr>
          <w:rFonts w:ascii="Calibri" w:hAnsi="Calibri" w:cs="Calibri"/>
          <w:szCs w:val="24"/>
          <w:bdr w:val="none" w:sz="0" w:space="0" w:color="auto" w:frame="1"/>
          <w:shd w:val="clear" w:color="auto" w:fill="FFFFFF"/>
        </w:rPr>
        <w:t>rogramu.</w:t>
      </w:r>
    </w:p>
    <w:p w14:paraId="64415F27" w14:textId="725F83FC" w:rsidR="003136D5" w:rsidRDefault="003136D5" w:rsidP="00303E2E">
      <w:pPr>
        <w:spacing w:after="120"/>
        <w:rPr>
          <w:rFonts w:ascii="Calibri" w:hAnsi="Calibri" w:cs="Calibri"/>
          <w:szCs w:val="24"/>
          <w:bdr w:val="none" w:sz="0" w:space="0" w:color="auto" w:frame="1"/>
          <w:shd w:val="clear" w:color="auto" w:fill="FFFFFF"/>
        </w:rPr>
      </w:pPr>
      <w:r w:rsidRPr="001C5188">
        <w:rPr>
          <w:rFonts w:ascii="Calibri" w:hAnsi="Calibri" w:cs="Calibri"/>
          <w:szCs w:val="24"/>
          <w:bdr w:val="none" w:sz="0" w:space="0" w:color="auto" w:frame="1"/>
          <w:shd w:val="clear" w:color="auto" w:fill="FFFFFF"/>
        </w:rPr>
        <w:t xml:space="preserve">Poniżej </w:t>
      </w:r>
      <w:r w:rsidR="00D24636" w:rsidRPr="001C5188">
        <w:rPr>
          <w:rFonts w:ascii="Calibri" w:hAnsi="Calibri" w:cs="Calibri"/>
          <w:szCs w:val="24"/>
          <w:bdr w:val="none" w:sz="0" w:space="0" w:color="auto" w:frame="1"/>
          <w:shd w:val="clear" w:color="auto" w:fill="FFFFFF"/>
        </w:rPr>
        <w:t xml:space="preserve">znajduje się </w:t>
      </w:r>
      <w:r w:rsidR="00B1534E" w:rsidRPr="001C5188">
        <w:rPr>
          <w:rFonts w:ascii="Calibri" w:hAnsi="Calibri" w:cs="Calibri"/>
          <w:szCs w:val="24"/>
          <w:bdr w:val="none" w:sz="0" w:space="0" w:color="auto" w:frame="1"/>
          <w:shd w:val="clear" w:color="auto" w:fill="FFFFFF"/>
        </w:rPr>
        <w:t xml:space="preserve">tabela z oczekiwanymi rezultatami i wskaźnikami, które szczegółowo </w:t>
      </w:r>
      <w:r w:rsidR="00591A84" w:rsidRPr="001C5188">
        <w:rPr>
          <w:rFonts w:ascii="Calibri" w:hAnsi="Calibri" w:cs="Calibri"/>
          <w:szCs w:val="24"/>
          <w:bdr w:val="none" w:sz="0" w:space="0" w:color="auto" w:frame="1"/>
          <w:shd w:val="clear" w:color="auto" w:fill="FFFFFF"/>
        </w:rPr>
        <w:t xml:space="preserve">zostaną opisane </w:t>
      </w:r>
      <w:r w:rsidR="00D24636" w:rsidRPr="001C5188">
        <w:rPr>
          <w:rFonts w:ascii="Calibri" w:hAnsi="Calibri" w:cs="Calibri"/>
          <w:szCs w:val="24"/>
          <w:bdr w:val="none" w:sz="0" w:space="0" w:color="auto" w:frame="1"/>
          <w:shd w:val="clear" w:color="auto" w:fill="FFFFFF"/>
        </w:rPr>
        <w:t>w strategii k</w:t>
      </w:r>
      <w:r w:rsidRPr="001C5188">
        <w:rPr>
          <w:rFonts w:ascii="Calibri" w:hAnsi="Calibri" w:cs="Calibri"/>
          <w:szCs w:val="24"/>
          <w:bdr w:val="none" w:sz="0" w:space="0" w:color="auto" w:frame="1"/>
          <w:shd w:val="clear" w:color="auto" w:fill="FFFFFF"/>
        </w:rPr>
        <w:t xml:space="preserve">omunikacji </w:t>
      </w:r>
      <w:r w:rsidR="001718EC" w:rsidRPr="001C5188">
        <w:rPr>
          <w:rFonts w:ascii="Calibri" w:hAnsi="Calibri" w:cs="Calibri"/>
          <w:szCs w:val="24"/>
          <w:bdr w:val="none" w:sz="0" w:space="0" w:color="auto" w:frame="1"/>
          <w:shd w:val="clear" w:color="auto" w:fill="FFFFFF"/>
        </w:rPr>
        <w:t>P</w:t>
      </w:r>
      <w:r w:rsidRPr="001C5188">
        <w:rPr>
          <w:rFonts w:ascii="Calibri" w:hAnsi="Calibri" w:cs="Calibri"/>
          <w:szCs w:val="24"/>
          <w:bdr w:val="none" w:sz="0" w:space="0" w:color="auto" w:frame="1"/>
          <w:shd w:val="clear" w:color="auto" w:fill="FFFFFF"/>
        </w:rPr>
        <w:t>rogramu.</w:t>
      </w:r>
    </w:p>
    <w:p w14:paraId="55575F2B" w14:textId="77777777" w:rsidR="007113A2" w:rsidRPr="001C5188" w:rsidRDefault="007113A2" w:rsidP="00FB473D">
      <w:pPr>
        <w:spacing w:after="120"/>
        <w:rPr>
          <w:rFonts w:ascii="Calibri" w:hAnsi="Calibri" w:cs="Calibri"/>
          <w:szCs w:val="24"/>
          <w:bdr w:val="none" w:sz="0" w:space="0" w:color="auto" w:frame="1"/>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200609" w:rsidRPr="001C5188" w14:paraId="6F1A21E7" w14:textId="77777777" w:rsidTr="00C26D06">
        <w:tc>
          <w:tcPr>
            <w:tcW w:w="2500" w:type="pct"/>
            <w:tcBorders>
              <w:top w:val="single" w:sz="8" w:space="0" w:color="auto"/>
              <w:left w:val="single" w:sz="8" w:space="0" w:color="auto"/>
              <w:bottom w:val="single" w:sz="8" w:space="0" w:color="auto"/>
              <w:right w:val="single" w:sz="8" w:space="0" w:color="auto"/>
            </w:tcBorders>
            <w:shd w:val="clear" w:color="auto" w:fill="auto"/>
          </w:tcPr>
          <w:p w14:paraId="3AEC43C5" w14:textId="4E36BC6A" w:rsidR="003136D5" w:rsidRPr="001C5188" w:rsidRDefault="00591A84" w:rsidP="00FB473D">
            <w:pPr>
              <w:spacing w:after="120"/>
              <w:rPr>
                <w:rFonts w:ascii="Calibri" w:hAnsi="Calibri" w:cs="Calibri"/>
                <w:b/>
                <w:bCs/>
                <w:szCs w:val="24"/>
              </w:rPr>
            </w:pPr>
            <w:r w:rsidRPr="001C5188">
              <w:rPr>
                <w:rFonts w:ascii="Calibri" w:eastAsia="Times New Roman" w:hAnsi="Calibri" w:cs="Calibri"/>
                <w:b/>
                <w:bCs/>
                <w:szCs w:val="24"/>
              </w:rPr>
              <w:t>Oczekiwane rezultaty</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14F0A5ED" w14:textId="77777777" w:rsidR="003136D5" w:rsidRPr="001C5188" w:rsidRDefault="003136D5" w:rsidP="00FB473D">
            <w:pPr>
              <w:spacing w:after="120"/>
              <w:rPr>
                <w:rFonts w:ascii="Calibri" w:hAnsi="Calibri" w:cs="Calibri"/>
                <w:b/>
                <w:bCs/>
                <w:szCs w:val="24"/>
              </w:rPr>
            </w:pPr>
            <w:r w:rsidRPr="001C5188">
              <w:rPr>
                <w:rFonts w:ascii="Calibri" w:eastAsia="Times New Roman" w:hAnsi="Calibri" w:cs="Calibri"/>
                <w:b/>
                <w:bCs/>
                <w:szCs w:val="24"/>
              </w:rPr>
              <w:t>Wskaźnik produktu</w:t>
            </w:r>
          </w:p>
        </w:tc>
      </w:tr>
      <w:tr w:rsidR="00200609" w:rsidRPr="001C5188" w14:paraId="0E0E0338" w14:textId="77777777" w:rsidTr="00C26D06">
        <w:tc>
          <w:tcPr>
            <w:tcW w:w="2500" w:type="pct"/>
            <w:tcBorders>
              <w:top w:val="single" w:sz="8" w:space="0" w:color="auto"/>
              <w:left w:val="single" w:sz="8" w:space="0" w:color="auto"/>
              <w:bottom w:val="single" w:sz="8" w:space="0" w:color="auto"/>
              <w:right w:val="single" w:sz="8" w:space="0" w:color="auto"/>
            </w:tcBorders>
            <w:shd w:val="clear" w:color="auto" w:fill="auto"/>
          </w:tcPr>
          <w:p w14:paraId="58938C95" w14:textId="77777777" w:rsidR="003136D5" w:rsidRPr="001C5188" w:rsidRDefault="00694B76" w:rsidP="00FB473D">
            <w:pPr>
              <w:spacing w:after="120"/>
              <w:rPr>
                <w:rFonts w:ascii="Calibri" w:eastAsia="Times New Roman" w:hAnsi="Calibri" w:cs="Calibri"/>
                <w:szCs w:val="24"/>
              </w:rPr>
            </w:pPr>
            <w:r w:rsidRPr="001C5188">
              <w:rPr>
                <w:rFonts w:ascii="Calibri" w:eastAsia="Times New Roman" w:hAnsi="Calibri" w:cs="Calibri"/>
                <w:szCs w:val="24"/>
              </w:rPr>
              <w:t>Z</w:t>
            </w:r>
            <w:r w:rsidR="003136D5" w:rsidRPr="001C5188">
              <w:rPr>
                <w:rFonts w:ascii="Calibri" w:eastAsia="Times New Roman" w:hAnsi="Calibri" w:cs="Calibri"/>
                <w:szCs w:val="24"/>
              </w:rPr>
              <w:t>ainteresowani</w:t>
            </w:r>
            <w:r w:rsidRPr="001C5188">
              <w:rPr>
                <w:rFonts w:ascii="Calibri" w:eastAsia="Times New Roman" w:hAnsi="Calibri" w:cs="Calibri"/>
                <w:szCs w:val="24"/>
              </w:rPr>
              <w:t>e</w:t>
            </w:r>
            <w:r w:rsidR="003136D5" w:rsidRPr="001C5188">
              <w:rPr>
                <w:rFonts w:ascii="Calibri" w:eastAsia="Times New Roman" w:hAnsi="Calibri" w:cs="Calibri"/>
                <w:szCs w:val="24"/>
              </w:rPr>
              <w:t xml:space="preserve"> potencjalnych </w:t>
            </w:r>
            <w:r w:rsidRPr="001C5188">
              <w:rPr>
                <w:rFonts w:ascii="Calibri" w:eastAsia="Times New Roman" w:hAnsi="Calibri" w:cs="Calibri"/>
                <w:szCs w:val="24"/>
              </w:rPr>
              <w:t>wnioskodawców realizacją projektów transgranicznych</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2F851F19" w14:textId="42EE9254" w:rsidR="003136D5" w:rsidRPr="001C5188" w:rsidRDefault="00A83896" w:rsidP="000D0463">
            <w:pPr>
              <w:pStyle w:val="Akapitzlist"/>
              <w:numPr>
                <w:ilvl w:val="0"/>
                <w:numId w:val="38"/>
              </w:numPr>
              <w:spacing w:after="120" w:line="360" w:lineRule="auto"/>
              <w:rPr>
                <w:rFonts w:cs="Calibri"/>
                <w:sz w:val="24"/>
                <w:szCs w:val="24"/>
                <w:lang w:val="pl-PL"/>
              </w:rPr>
            </w:pPr>
            <w:r w:rsidRPr="001C5188">
              <w:rPr>
                <w:rFonts w:cs="Calibri"/>
                <w:sz w:val="24"/>
                <w:szCs w:val="24"/>
                <w:lang w:val="pl-PL"/>
              </w:rPr>
              <w:t>l</w:t>
            </w:r>
            <w:r w:rsidR="003136D5" w:rsidRPr="001C5188">
              <w:rPr>
                <w:rFonts w:cs="Calibri"/>
                <w:sz w:val="24"/>
                <w:szCs w:val="24"/>
                <w:lang w:val="pl-PL"/>
              </w:rPr>
              <w:t>iczba uczestników szkoleń dla potencjalnych beneficjentów</w:t>
            </w:r>
            <w:r w:rsidR="008F3F86" w:rsidRPr="001C5188">
              <w:rPr>
                <w:rFonts w:cs="Calibri"/>
                <w:sz w:val="24"/>
                <w:szCs w:val="24"/>
                <w:lang w:val="pl-PL"/>
              </w:rPr>
              <w:t>,</w:t>
            </w:r>
          </w:p>
          <w:p w14:paraId="2106DC4C" w14:textId="55706EBD" w:rsidR="003136D5" w:rsidRPr="001C5188" w:rsidRDefault="00A83896">
            <w:pPr>
              <w:pStyle w:val="Akapitzlist"/>
              <w:numPr>
                <w:ilvl w:val="0"/>
                <w:numId w:val="38"/>
              </w:numPr>
              <w:spacing w:after="120" w:line="360" w:lineRule="auto"/>
              <w:rPr>
                <w:rFonts w:cs="Calibri"/>
                <w:sz w:val="24"/>
                <w:szCs w:val="24"/>
                <w:lang w:val="pl-PL"/>
              </w:rPr>
            </w:pPr>
            <w:r w:rsidRPr="001C5188">
              <w:rPr>
                <w:rFonts w:cs="Calibri"/>
                <w:sz w:val="24"/>
                <w:szCs w:val="24"/>
                <w:lang w:val="pl-PL"/>
              </w:rPr>
              <w:t>l</w:t>
            </w:r>
            <w:r w:rsidR="003136D5" w:rsidRPr="001C5188">
              <w:rPr>
                <w:rFonts w:cs="Calibri"/>
                <w:sz w:val="24"/>
                <w:szCs w:val="24"/>
                <w:lang w:val="pl-PL"/>
              </w:rPr>
              <w:t>iczba konsultacji udzielonych potencjalnym beneficjentom</w:t>
            </w:r>
            <w:r w:rsidR="008F3F86" w:rsidRPr="001C5188">
              <w:rPr>
                <w:rFonts w:cs="Calibri"/>
                <w:sz w:val="24"/>
                <w:szCs w:val="24"/>
                <w:lang w:val="pl-PL"/>
              </w:rPr>
              <w:t>,</w:t>
            </w:r>
          </w:p>
          <w:p w14:paraId="1F3E1DC3" w14:textId="00BAD7C8" w:rsidR="003136D5" w:rsidRPr="001C5188" w:rsidRDefault="00A83896">
            <w:pPr>
              <w:pStyle w:val="Akapitzlist"/>
              <w:numPr>
                <w:ilvl w:val="0"/>
                <w:numId w:val="38"/>
              </w:numPr>
              <w:spacing w:after="120" w:line="360" w:lineRule="auto"/>
              <w:rPr>
                <w:rFonts w:cs="Calibri"/>
                <w:sz w:val="24"/>
                <w:szCs w:val="24"/>
                <w:lang w:val="pl-PL"/>
              </w:rPr>
            </w:pPr>
            <w:r w:rsidRPr="001C5188">
              <w:rPr>
                <w:rFonts w:cs="Calibri"/>
                <w:sz w:val="24"/>
                <w:szCs w:val="24"/>
                <w:lang w:val="pl-PL"/>
              </w:rPr>
              <w:t>l</w:t>
            </w:r>
            <w:r w:rsidR="003136D5" w:rsidRPr="001C5188">
              <w:rPr>
                <w:rFonts w:cs="Calibri"/>
                <w:sz w:val="24"/>
                <w:szCs w:val="24"/>
                <w:lang w:val="pl-PL"/>
              </w:rPr>
              <w:t xml:space="preserve">iczba </w:t>
            </w:r>
            <w:r w:rsidR="00772A2C" w:rsidRPr="001C5188">
              <w:rPr>
                <w:rFonts w:cs="Calibri"/>
                <w:sz w:val="24"/>
                <w:szCs w:val="24"/>
                <w:lang w:val="pl-PL"/>
              </w:rPr>
              <w:t xml:space="preserve">użytkowników, </w:t>
            </w:r>
            <w:r w:rsidR="00596DAF" w:rsidRPr="001C5188">
              <w:rPr>
                <w:rFonts w:cs="Calibri"/>
                <w:sz w:val="24"/>
                <w:szCs w:val="24"/>
                <w:lang w:val="pl-PL"/>
              </w:rPr>
              <w:t>którzy</w:t>
            </w:r>
            <w:r w:rsidR="005A0A48" w:rsidRPr="001C5188">
              <w:rPr>
                <w:rFonts w:cs="Calibri"/>
                <w:sz w:val="24"/>
                <w:szCs w:val="24"/>
                <w:lang w:val="pl-PL"/>
              </w:rPr>
              <w:t xml:space="preserve"> ze strony internetowej Programu uzyska</w:t>
            </w:r>
            <w:r w:rsidR="000462C8" w:rsidRPr="001C5188">
              <w:rPr>
                <w:rFonts w:cs="Calibri"/>
                <w:sz w:val="24"/>
                <w:szCs w:val="24"/>
                <w:lang w:val="pl-PL"/>
              </w:rPr>
              <w:t>li</w:t>
            </w:r>
            <w:r w:rsidR="005A0A48" w:rsidRPr="001C5188">
              <w:rPr>
                <w:rFonts w:cs="Calibri"/>
                <w:sz w:val="24"/>
                <w:szCs w:val="24"/>
                <w:lang w:val="pl-PL"/>
              </w:rPr>
              <w:t xml:space="preserve"> i</w:t>
            </w:r>
            <w:r w:rsidR="00772A2C" w:rsidRPr="001C5188">
              <w:rPr>
                <w:rFonts w:cs="Calibri"/>
                <w:sz w:val="24"/>
                <w:szCs w:val="24"/>
                <w:lang w:val="pl-PL"/>
              </w:rPr>
              <w:t>nformacje dotyczące naboru</w:t>
            </w:r>
            <w:r w:rsidR="008F3F86" w:rsidRPr="001C5188">
              <w:rPr>
                <w:rFonts w:cs="Calibri"/>
                <w:sz w:val="24"/>
                <w:szCs w:val="24"/>
                <w:lang w:val="pl-PL"/>
              </w:rPr>
              <w:t>,</w:t>
            </w:r>
          </w:p>
          <w:p w14:paraId="2D0886A0" w14:textId="08EE6A50" w:rsidR="003136D5" w:rsidRPr="001C5188" w:rsidRDefault="00A83896">
            <w:pPr>
              <w:pStyle w:val="Akapitzlist"/>
              <w:numPr>
                <w:ilvl w:val="0"/>
                <w:numId w:val="38"/>
              </w:numPr>
              <w:spacing w:after="120" w:line="360" w:lineRule="auto"/>
              <w:rPr>
                <w:rFonts w:cs="Calibri"/>
                <w:sz w:val="24"/>
                <w:szCs w:val="24"/>
                <w:lang w:val="pl-PL"/>
              </w:rPr>
            </w:pPr>
            <w:r w:rsidRPr="001C5188">
              <w:rPr>
                <w:rFonts w:cs="Calibri"/>
                <w:sz w:val="24"/>
                <w:szCs w:val="24"/>
                <w:lang w:val="pl-PL"/>
              </w:rPr>
              <w:t>l</w:t>
            </w:r>
            <w:r w:rsidR="003136D5" w:rsidRPr="001C5188">
              <w:rPr>
                <w:rFonts w:cs="Calibri"/>
                <w:sz w:val="24"/>
                <w:szCs w:val="24"/>
                <w:lang w:val="pl-PL"/>
              </w:rPr>
              <w:t xml:space="preserve">iczba użytkowników, </w:t>
            </w:r>
            <w:r w:rsidR="00596DAF" w:rsidRPr="001C5188">
              <w:rPr>
                <w:rFonts w:cs="Calibri"/>
                <w:sz w:val="24"/>
                <w:szCs w:val="24"/>
                <w:lang w:val="pl-PL"/>
              </w:rPr>
              <w:t>którzy</w:t>
            </w:r>
            <w:r w:rsidR="005A0A48" w:rsidRPr="001C5188">
              <w:rPr>
                <w:rFonts w:cs="Calibri"/>
                <w:sz w:val="24"/>
                <w:szCs w:val="24"/>
                <w:lang w:val="pl-PL"/>
              </w:rPr>
              <w:t xml:space="preserve"> przeczyta</w:t>
            </w:r>
            <w:r w:rsidR="000462C8" w:rsidRPr="001C5188">
              <w:rPr>
                <w:rFonts w:cs="Calibri"/>
                <w:sz w:val="24"/>
                <w:szCs w:val="24"/>
                <w:lang w:val="pl-PL"/>
              </w:rPr>
              <w:t>li</w:t>
            </w:r>
            <w:r w:rsidR="00596DAF" w:rsidRPr="001C5188">
              <w:rPr>
                <w:rFonts w:cs="Calibri"/>
                <w:sz w:val="24"/>
                <w:szCs w:val="24"/>
                <w:lang w:val="pl-PL"/>
              </w:rPr>
              <w:t xml:space="preserve"> </w:t>
            </w:r>
            <w:r w:rsidR="005A0A48" w:rsidRPr="001C5188">
              <w:rPr>
                <w:rFonts w:cs="Calibri"/>
                <w:sz w:val="24"/>
                <w:szCs w:val="24"/>
                <w:lang w:val="pl-PL"/>
              </w:rPr>
              <w:t>p</w:t>
            </w:r>
            <w:r w:rsidR="003136D5" w:rsidRPr="001C5188">
              <w:rPr>
                <w:rFonts w:cs="Calibri"/>
                <w:sz w:val="24"/>
                <w:szCs w:val="24"/>
                <w:lang w:val="pl-PL"/>
              </w:rPr>
              <w:t>osty dotyczące naboru (</w:t>
            </w:r>
            <w:r w:rsidR="00772A2C" w:rsidRPr="001C5188">
              <w:rPr>
                <w:rFonts w:cs="Calibri"/>
                <w:sz w:val="24"/>
                <w:szCs w:val="24"/>
                <w:lang w:val="pl-PL"/>
              </w:rPr>
              <w:t>zasięg w mediach społecznościowych</w:t>
            </w:r>
            <w:r w:rsidR="003136D5" w:rsidRPr="001C5188">
              <w:rPr>
                <w:rFonts w:cs="Calibri"/>
                <w:sz w:val="24"/>
                <w:szCs w:val="24"/>
                <w:lang w:val="pl-PL"/>
              </w:rPr>
              <w:t>)</w:t>
            </w:r>
            <w:r w:rsidR="008F3F86" w:rsidRPr="001C5188">
              <w:rPr>
                <w:rFonts w:cs="Calibri"/>
                <w:sz w:val="24"/>
                <w:szCs w:val="24"/>
                <w:lang w:val="pl-PL"/>
              </w:rPr>
              <w:t>,</w:t>
            </w:r>
          </w:p>
          <w:p w14:paraId="3B217839" w14:textId="63B88847" w:rsidR="003136D5" w:rsidRPr="001C5188" w:rsidRDefault="00A83896">
            <w:pPr>
              <w:pStyle w:val="Akapitzlist"/>
              <w:numPr>
                <w:ilvl w:val="0"/>
                <w:numId w:val="38"/>
              </w:numPr>
              <w:spacing w:after="120" w:line="360" w:lineRule="auto"/>
              <w:rPr>
                <w:rFonts w:cs="Calibri"/>
                <w:sz w:val="24"/>
                <w:szCs w:val="24"/>
                <w:lang w:val="pl-PL"/>
              </w:rPr>
            </w:pPr>
            <w:r w:rsidRPr="001C5188">
              <w:rPr>
                <w:rFonts w:cs="Calibri"/>
                <w:sz w:val="24"/>
                <w:szCs w:val="24"/>
                <w:lang w:val="pl-PL"/>
              </w:rPr>
              <w:t>p</w:t>
            </w:r>
            <w:r w:rsidR="003136D5" w:rsidRPr="001C5188">
              <w:rPr>
                <w:rFonts w:cs="Calibri"/>
                <w:sz w:val="24"/>
                <w:szCs w:val="24"/>
                <w:lang w:val="pl-PL"/>
              </w:rPr>
              <w:t xml:space="preserve">rocentowy stosunek </w:t>
            </w:r>
            <w:r w:rsidR="00591A84" w:rsidRPr="001C5188">
              <w:rPr>
                <w:rFonts w:cs="Calibri"/>
                <w:sz w:val="24"/>
                <w:szCs w:val="24"/>
                <w:lang w:val="pl-PL"/>
              </w:rPr>
              <w:t xml:space="preserve">liczby </w:t>
            </w:r>
            <w:r w:rsidR="003136D5" w:rsidRPr="001C5188">
              <w:rPr>
                <w:rFonts w:cs="Calibri"/>
                <w:sz w:val="24"/>
                <w:szCs w:val="24"/>
                <w:lang w:val="pl-PL"/>
              </w:rPr>
              <w:t>wniosków</w:t>
            </w:r>
            <w:r w:rsidR="00591A84" w:rsidRPr="001C5188">
              <w:rPr>
                <w:rFonts w:cs="Calibri"/>
                <w:sz w:val="24"/>
                <w:szCs w:val="24"/>
                <w:lang w:val="pl-PL"/>
              </w:rPr>
              <w:t xml:space="preserve"> o dofinansowanie</w:t>
            </w:r>
            <w:r w:rsidR="003136D5" w:rsidRPr="001C5188">
              <w:rPr>
                <w:rFonts w:cs="Calibri"/>
                <w:sz w:val="24"/>
                <w:szCs w:val="24"/>
                <w:lang w:val="pl-PL"/>
              </w:rPr>
              <w:t xml:space="preserve">, które pozytywnie przeszły proces oceny do </w:t>
            </w:r>
            <w:r w:rsidR="00DC5341" w:rsidRPr="001C5188">
              <w:rPr>
                <w:rFonts w:cs="Calibri"/>
                <w:sz w:val="24"/>
                <w:szCs w:val="24"/>
                <w:lang w:val="pl-PL"/>
              </w:rPr>
              <w:t xml:space="preserve">całkowitej liczby </w:t>
            </w:r>
            <w:r w:rsidR="003136D5" w:rsidRPr="001C5188">
              <w:rPr>
                <w:rFonts w:cs="Calibri"/>
                <w:sz w:val="24"/>
                <w:szCs w:val="24"/>
                <w:lang w:val="pl-PL"/>
              </w:rPr>
              <w:t>złożonych wniosków o dofinansowanie w czasie naboru</w:t>
            </w:r>
            <w:r w:rsidR="008F3F86" w:rsidRPr="001C5188">
              <w:rPr>
                <w:rFonts w:cs="Calibri"/>
                <w:sz w:val="24"/>
                <w:szCs w:val="24"/>
                <w:lang w:val="pl-PL"/>
              </w:rPr>
              <w:t>.</w:t>
            </w:r>
          </w:p>
        </w:tc>
      </w:tr>
      <w:tr w:rsidR="00200609" w:rsidRPr="001C5188" w14:paraId="7FC6B0D5" w14:textId="77777777" w:rsidTr="00C26D06">
        <w:tc>
          <w:tcPr>
            <w:tcW w:w="2500" w:type="pct"/>
            <w:tcBorders>
              <w:top w:val="single" w:sz="8" w:space="0" w:color="auto"/>
              <w:left w:val="single" w:sz="8" w:space="0" w:color="auto"/>
              <w:bottom w:val="single" w:sz="8" w:space="0" w:color="auto"/>
              <w:right w:val="single" w:sz="8" w:space="0" w:color="auto"/>
            </w:tcBorders>
            <w:shd w:val="clear" w:color="auto" w:fill="auto"/>
          </w:tcPr>
          <w:p w14:paraId="4A9E2D05" w14:textId="76EF9330" w:rsidR="003136D5" w:rsidRPr="001C5188" w:rsidRDefault="003136D5" w:rsidP="00FB473D">
            <w:pPr>
              <w:spacing w:after="120"/>
              <w:rPr>
                <w:rFonts w:ascii="Calibri" w:eastAsia="Times New Roman" w:hAnsi="Calibri" w:cs="Calibri"/>
                <w:szCs w:val="24"/>
              </w:rPr>
            </w:pPr>
            <w:r w:rsidRPr="001C5188">
              <w:rPr>
                <w:rFonts w:ascii="Calibri" w:eastAsia="Times New Roman" w:hAnsi="Calibri" w:cs="Calibri"/>
                <w:szCs w:val="24"/>
              </w:rPr>
              <w:t xml:space="preserve">Wzrost efektywności w promocji </w:t>
            </w:r>
            <w:r w:rsidR="001718EC" w:rsidRPr="001C5188">
              <w:rPr>
                <w:rFonts w:ascii="Calibri" w:eastAsia="Times New Roman" w:hAnsi="Calibri" w:cs="Calibri"/>
                <w:szCs w:val="24"/>
              </w:rPr>
              <w:t>P</w:t>
            </w:r>
            <w:r w:rsidRPr="001C5188">
              <w:rPr>
                <w:rFonts w:ascii="Calibri" w:eastAsia="Times New Roman" w:hAnsi="Calibri" w:cs="Calibri"/>
                <w:szCs w:val="24"/>
              </w:rPr>
              <w:t>rogramu dzięki beneficjentom</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31320311" w14:textId="26CCB805" w:rsidR="003136D5" w:rsidRPr="001C5188" w:rsidRDefault="00A83896" w:rsidP="000D0463">
            <w:pPr>
              <w:pStyle w:val="Akapitzlist"/>
              <w:numPr>
                <w:ilvl w:val="0"/>
                <w:numId w:val="2"/>
              </w:numPr>
              <w:spacing w:after="120" w:line="360" w:lineRule="auto"/>
              <w:rPr>
                <w:rFonts w:cs="Calibri"/>
                <w:sz w:val="24"/>
                <w:szCs w:val="24"/>
                <w:lang w:val="pl-PL"/>
              </w:rPr>
            </w:pPr>
            <w:r w:rsidRPr="001C5188">
              <w:rPr>
                <w:rFonts w:cs="Calibri"/>
                <w:sz w:val="24"/>
                <w:szCs w:val="24"/>
                <w:lang w:val="pl-PL"/>
              </w:rPr>
              <w:t>l</w:t>
            </w:r>
            <w:r w:rsidR="003136D5" w:rsidRPr="001C5188">
              <w:rPr>
                <w:rFonts w:cs="Calibri"/>
                <w:sz w:val="24"/>
                <w:szCs w:val="24"/>
                <w:lang w:val="pl-PL"/>
              </w:rPr>
              <w:t>iczba wydarzeń</w:t>
            </w:r>
            <w:r w:rsidR="00520E22" w:rsidRPr="001C5188">
              <w:rPr>
                <w:rFonts w:cs="Calibri"/>
                <w:sz w:val="24"/>
                <w:szCs w:val="24"/>
                <w:lang w:val="pl-PL"/>
              </w:rPr>
              <w:t xml:space="preserve"> </w:t>
            </w:r>
            <w:r w:rsidR="00977704" w:rsidRPr="001C5188">
              <w:rPr>
                <w:rFonts w:cs="Calibri"/>
                <w:sz w:val="24"/>
                <w:szCs w:val="24"/>
                <w:lang w:val="pl-PL"/>
              </w:rPr>
              <w:t xml:space="preserve">wspierających promocję Programu </w:t>
            </w:r>
            <w:r w:rsidR="00520E22" w:rsidRPr="001C5188">
              <w:rPr>
                <w:rFonts w:cs="Calibri"/>
                <w:sz w:val="24"/>
                <w:szCs w:val="24"/>
                <w:lang w:val="pl-PL"/>
              </w:rPr>
              <w:t xml:space="preserve">organizowanych przez </w:t>
            </w:r>
            <w:r w:rsidR="003136D5" w:rsidRPr="001C5188">
              <w:rPr>
                <w:rFonts w:cs="Calibri"/>
                <w:sz w:val="24"/>
                <w:szCs w:val="24"/>
                <w:lang w:val="pl-PL"/>
              </w:rPr>
              <w:t xml:space="preserve"> </w:t>
            </w:r>
            <w:r w:rsidR="003136D5" w:rsidRPr="001C5188">
              <w:rPr>
                <w:rFonts w:cs="Calibri"/>
                <w:sz w:val="24"/>
                <w:szCs w:val="24"/>
                <w:lang w:val="pl-PL"/>
              </w:rPr>
              <w:lastRenderedPageBreak/>
              <w:t>beneficjentów</w:t>
            </w:r>
            <w:r w:rsidR="008F3F86" w:rsidRPr="001C5188">
              <w:rPr>
                <w:rFonts w:cs="Calibri"/>
                <w:sz w:val="24"/>
                <w:szCs w:val="24"/>
                <w:lang w:val="pl-PL"/>
              </w:rPr>
              <w:t>,</w:t>
            </w:r>
          </w:p>
          <w:p w14:paraId="66AC6C61" w14:textId="1E540113" w:rsidR="003136D5" w:rsidRPr="001C5188" w:rsidRDefault="00A83896">
            <w:pPr>
              <w:pStyle w:val="Akapitzlist"/>
              <w:numPr>
                <w:ilvl w:val="0"/>
                <w:numId w:val="2"/>
              </w:numPr>
              <w:spacing w:after="120" w:line="360" w:lineRule="auto"/>
              <w:rPr>
                <w:rFonts w:cs="Calibri"/>
                <w:sz w:val="24"/>
                <w:szCs w:val="24"/>
                <w:lang w:val="pl-PL"/>
              </w:rPr>
            </w:pPr>
            <w:r w:rsidRPr="001C5188">
              <w:rPr>
                <w:rFonts w:cs="Calibri"/>
                <w:sz w:val="24"/>
                <w:szCs w:val="24"/>
                <w:lang w:val="pl-PL"/>
              </w:rPr>
              <w:t>l</w:t>
            </w:r>
            <w:r w:rsidR="003136D5" w:rsidRPr="001C5188">
              <w:rPr>
                <w:rFonts w:cs="Calibri"/>
                <w:sz w:val="24"/>
                <w:szCs w:val="24"/>
                <w:lang w:val="pl-PL"/>
              </w:rPr>
              <w:t>iczba uczestników wydarzeń zorganizowanych przez beneficjentów</w:t>
            </w:r>
            <w:r w:rsidR="008F3F86" w:rsidRPr="001C5188">
              <w:rPr>
                <w:rFonts w:cs="Calibri"/>
                <w:sz w:val="24"/>
                <w:szCs w:val="24"/>
                <w:lang w:val="pl-PL"/>
              </w:rPr>
              <w:t>.</w:t>
            </w:r>
          </w:p>
        </w:tc>
      </w:tr>
      <w:tr w:rsidR="00200609" w:rsidRPr="001C5188" w14:paraId="42A5EB4A" w14:textId="77777777" w:rsidTr="00C26D06">
        <w:tc>
          <w:tcPr>
            <w:tcW w:w="2500" w:type="pct"/>
            <w:tcBorders>
              <w:top w:val="single" w:sz="8" w:space="0" w:color="auto"/>
              <w:left w:val="single" w:sz="8" w:space="0" w:color="auto"/>
              <w:bottom w:val="single" w:sz="8" w:space="0" w:color="auto"/>
              <w:right w:val="single" w:sz="8" w:space="0" w:color="auto"/>
            </w:tcBorders>
            <w:shd w:val="clear" w:color="auto" w:fill="auto"/>
          </w:tcPr>
          <w:p w14:paraId="047AD54B" w14:textId="17BA0182" w:rsidR="003136D5" w:rsidRPr="001C5188" w:rsidRDefault="003136D5" w:rsidP="00FB473D">
            <w:pPr>
              <w:spacing w:after="120"/>
              <w:rPr>
                <w:rFonts w:ascii="Calibri" w:hAnsi="Calibri" w:cs="Calibri"/>
                <w:szCs w:val="24"/>
              </w:rPr>
            </w:pPr>
            <w:r w:rsidRPr="001C5188">
              <w:rPr>
                <w:rFonts w:ascii="Calibri" w:eastAsia="Times New Roman" w:hAnsi="Calibri" w:cs="Calibri"/>
                <w:szCs w:val="24"/>
              </w:rPr>
              <w:lastRenderedPageBreak/>
              <w:t xml:space="preserve">Wzrost świadomości społecznej na temat korzyści wynikających z wdrażania </w:t>
            </w:r>
            <w:r w:rsidR="001718EC" w:rsidRPr="001C5188">
              <w:rPr>
                <w:rFonts w:ascii="Calibri" w:eastAsia="Times New Roman" w:hAnsi="Calibri" w:cs="Calibri"/>
                <w:szCs w:val="24"/>
              </w:rPr>
              <w:t>P</w:t>
            </w:r>
            <w:r w:rsidRPr="001C5188">
              <w:rPr>
                <w:rFonts w:ascii="Calibri" w:eastAsia="Times New Roman" w:hAnsi="Calibri" w:cs="Calibri"/>
                <w:szCs w:val="24"/>
              </w:rPr>
              <w:t>rogramu</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77553FBC" w14:textId="63A7E0B9" w:rsidR="003136D5" w:rsidRPr="001C5188" w:rsidRDefault="00A83896" w:rsidP="000D0463">
            <w:pPr>
              <w:pStyle w:val="Akapitzlist"/>
              <w:numPr>
                <w:ilvl w:val="0"/>
                <w:numId w:val="2"/>
              </w:numPr>
              <w:spacing w:after="120" w:line="360" w:lineRule="auto"/>
              <w:rPr>
                <w:rFonts w:cs="Calibri"/>
                <w:sz w:val="24"/>
                <w:szCs w:val="24"/>
                <w:lang w:val="pl-PL"/>
              </w:rPr>
            </w:pPr>
            <w:r w:rsidRPr="001C5188">
              <w:rPr>
                <w:rFonts w:cs="Calibri"/>
                <w:sz w:val="24"/>
                <w:szCs w:val="24"/>
                <w:lang w:val="pl-PL"/>
              </w:rPr>
              <w:t>l</w:t>
            </w:r>
            <w:r w:rsidR="003136D5" w:rsidRPr="001C5188">
              <w:rPr>
                <w:rFonts w:cs="Calibri"/>
                <w:sz w:val="24"/>
                <w:szCs w:val="24"/>
                <w:lang w:val="pl-PL"/>
              </w:rPr>
              <w:t xml:space="preserve">iczba użytkowników, </w:t>
            </w:r>
            <w:r w:rsidR="00A127A9" w:rsidRPr="001C5188">
              <w:rPr>
                <w:rFonts w:cs="Calibri"/>
                <w:sz w:val="24"/>
                <w:szCs w:val="24"/>
                <w:lang w:val="pl-PL"/>
              </w:rPr>
              <w:t xml:space="preserve">którzy </w:t>
            </w:r>
            <w:r w:rsidR="005A0A48" w:rsidRPr="001C5188">
              <w:rPr>
                <w:rFonts w:cs="Calibri"/>
                <w:sz w:val="24"/>
                <w:szCs w:val="24"/>
                <w:lang w:val="pl-PL"/>
              </w:rPr>
              <w:t>przeczytali p</w:t>
            </w:r>
            <w:r w:rsidR="003136D5" w:rsidRPr="001C5188">
              <w:rPr>
                <w:rFonts w:cs="Calibri"/>
                <w:sz w:val="24"/>
                <w:szCs w:val="24"/>
                <w:lang w:val="pl-PL"/>
              </w:rPr>
              <w:t xml:space="preserve">osty dotyczące </w:t>
            </w:r>
            <w:r w:rsidR="001718EC" w:rsidRPr="001C5188">
              <w:rPr>
                <w:rFonts w:cs="Calibri"/>
                <w:sz w:val="24"/>
                <w:szCs w:val="24"/>
                <w:lang w:val="pl-PL"/>
              </w:rPr>
              <w:t>P</w:t>
            </w:r>
            <w:r w:rsidR="003136D5" w:rsidRPr="001C5188">
              <w:rPr>
                <w:rFonts w:cs="Calibri"/>
                <w:sz w:val="24"/>
                <w:szCs w:val="24"/>
                <w:lang w:val="pl-PL"/>
              </w:rPr>
              <w:t>rogramu i projektów (zasięgi w mediach społecznościowych)</w:t>
            </w:r>
            <w:r w:rsidR="008F3F86" w:rsidRPr="001C5188">
              <w:rPr>
                <w:rFonts w:cs="Calibri"/>
                <w:sz w:val="24"/>
                <w:szCs w:val="24"/>
                <w:lang w:val="pl-PL"/>
              </w:rPr>
              <w:t>,</w:t>
            </w:r>
          </w:p>
          <w:p w14:paraId="1C7B16EB" w14:textId="42A5283C" w:rsidR="003136D5" w:rsidRPr="001C5188" w:rsidRDefault="00A83896">
            <w:pPr>
              <w:pStyle w:val="Akapitzlist"/>
              <w:numPr>
                <w:ilvl w:val="0"/>
                <w:numId w:val="2"/>
              </w:numPr>
              <w:spacing w:after="120" w:line="360" w:lineRule="auto"/>
              <w:rPr>
                <w:rFonts w:cs="Calibri"/>
                <w:sz w:val="24"/>
                <w:szCs w:val="24"/>
                <w:lang w:val="pl-PL"/>
              </w:rPr>
            </w:pPr>
            <w:r w:rsidRPr="001C5188">
              <w:rPr>
                <w:rFonts w:cs="Calibri"/>
                <w:sz w:val="24"/>
                <w:szCs w:val="24"/>
                <w:lang w:val="pl-PL"/>
              </w:rPr>
              <w:t>l</w:t>
            </w:r>
            <w:r w:rsidR="003136D5" w:rsidRPr="001C5188">
              <w:rPr>
                <w:rFonts w:cs="Calibri"/>
                <w:sz w:val="24"/>
                <w:szCs w:val="24"/>
                <w:lang w:val="pl-PL"/>
              </w:rPr>
              <w:t xml:space="preserve">iczba odwiedzin strony </w:t>
            </w:r>
            <w:r w:rsidR="007A00DF" w:rsidRPr="001C5188">
              <w:rPr>
                <w:rFonts w:cs="Calibri"/>
                <w:sz w:val="24"/>
                <w:szCs w:val="24"/>
                <w:lang w:val="pl-PL"/>
              </w:rPr>
              <w:t>i</w:t>
            </w:r>
            <w:r w:rsidR="003136D5" w:rsidRPr="001C5188">
              <w:rPr>
                <w:rFonts w:cs="Calibri"/>
                <w:sz w:val="24"/>
                <w:szCs w:val="24"/>
                <w:lang w:val="pl-PL"/>
              </w:rPr>
              <w:t xml:space="preserve">nternetowej </w:t>
            </w:r>
            <w:r w:rsidR="001718EC" w:rsidRPr="001C5188">
              <w:rPr>
                <w:rFonts w:cs="Calibri"/>
                <w:sz w:val="24"/>
                <w:szCs w:val="24"/>
                <w:lang w:val="pl-PL"/>
              </w:rPr>
              <w:t>P</w:t>
            </w:r>
            <w:r w:rsidR="003136D5" w:rsidRPr="001C5188">
              <w:rPr>
                <w:rFonts w:cs="Calibri"/>
                <w:sz w:val="24"/>
                <w:szCs w:val="24"/>
                <w:lang w:val="pl-PL"/>
              </w:rPr>
              <w:t xml:space="preserve">rogramu oraz instytucji zaangażowanych we wdrażanie </w:t>
            </w:r>
            <w:r w:rsidR="001718EC" w:rsidRPr="001C5188">
              <w:rPr>
                <w:rFonts w:cs="Calibri"/>
                <w:sz w:val="24"/>
                <w:szCs w:val="24"/>
                <w:lang w:val="pl-PL"/>
              </w:rPr>
              <w:t>P</w:t>
            </w:r>
            <w:r w:rsidR="003136D5" w:rsidRPr="001C5188">
              <w:rPr>
                <w:rFonts w:cs="Calibri"/>
                <w:sz w:val="24"/>
                <w:szCs w:val="24"/>
                <w:lang w:val="pl-PL"/>
              </w:rPr>
              <w:t>rogramu i funduszy unijnych</w:t>
            </w:r>
            <w:r w:rsidR="008F3F86" w:rsidRPr="001C5188">
              <w:rPr>
                <w:rFonts w:cs="Calibri"/>
                <w:sz w:val="24"/>
                <w:szCs w:val="24"/>
                <w:lang w:val="pl-PL"/>
              </w:rPr>
              <w:t>,</w:t>
            </w:r>
          </w:p>
          <w:p w14:paraId="392B0685" w14:textId="55056302" w:rsidR="003136D5" w:rsidRPr="001C5188" w:rsidRDefault="00A83896">
            <w:pPr>
              <w:pStyle w:val="Akapitzlist"/>
              <w:numPr>
                <w:ilvl w:val="0"/>
                <w:numId w:val="2"/>
              </w:numPr>
              <w:spacing w:after="120" w:line="360" w:lineRule="auto"/>
              <w:rPr>
                <w:rFonts w:cs="Calibri"/>
                <w:sz w:val="24"/>
                <w:szCs w:val="24"/>
                <w:lang w:val="pl-PL"/>
              </w:rPr>
            </w:pPr>
            <w:r w:rsidRPr="001C5188">
              <w:rPr>
                <w:rFonts w:cs="Calibri"/>
                <w:sz w:val="24"/>
                <w:szCs w:val="24"/>
                <w:lang w:val="pl-PL"/>
              </w:rPr>
              <w:t>l</w:t>
            </w:r>
            <w:r w:rsidR="003136D5" w:rsidRPr="001C5188">
              <w:rPr>
                <w:rFonts w:cs="Calibri"/>
                <w:sz w:val="24"/>
                <w:szCs w:val="24"/>
                <w:lang w:val="pl-PL"/>
              </w:rPr>
              <w:t>iczba uczestników wydarzeń informacyjno-promocyjnych</w:t>
            </w:r>
            <w:r w:rsidR="008F3F86" w:rsidRPr="001C5188">
              <w:rPr>
                <w:rFonts w:cs="Calibri"/>
                <w:sz w:val="24"/>
                <w:szCs w:val="24"/>
                <w:lang w:val="pl-PL"/>
              </w:rPr>
              <w:t>.</w:t>
            </w:r>
          </w:p>
        </w:tc>
      </w:tr>
    </w:tbl>
    <w:p w14:paraId="211A6F02" w14:textId="77777777" w:rsidR="00896D78" w:rsidRPr="001C5188" w:rsidRDefault="00896D78" w:rsidP="00FB473D">
      <w:pPr>
        <w:spacing w:after="120"/>
        <w:rPr>
          <w:rFonts w:ascii="Calibri" w:hAnsi="Calibri" w:cs="Calibri"/>
          <w:szCs w:val="24"/>
        </w:rPr>
      </w:pPr>
    </w:p>
    <w:p w14:paraId="2AD46023" w14:textId="77777777" w:rsidR="003136D5" w:rsidRPr="001C5188" w:rsidRDefault="003136D5" w:rsidP="00FB473D">
      <w:pPr>
        <w:spacing w:after="120"/>
        <w:rPr>
          <w:rFonts w:ascii="Calibri" w:hAnsi="Calibri" w:cs="Calibri"/>
          <w:b/>
          <w:bCs/>
          <w:szCs w:val="24"/>
        </w:rPr>
      </w:pPr>
      <w:r w:rsidRPr="001C5188">
        <w:rPr>
          <w:rFonts w:ascii="Calibri" w:hAnsi="Calibri" w:cs="Calibri"/>
          <w:b/>
          <w:bCs/>
          <w:szCs w:val="24"/>
        </w:rPr>
        <w:t>Budżet</w:t>
      </w:r>
    </w:p>
    <w:p w14:paraId="3078DCFB" w14:textId="3A64F6DE" w:rsidR="003136D5" w:rsidRPr="001C5188" w:rsidRDefault="003136D5" w:rsidP="00FB473D">
      <w:pPr>
        <w:spacing w:after="120"/>
        <w:rPr>
          <w:rFonts w:ascii="Calibri" w:hAnsi="Calibri" w:cs="Calibri"/>
          <w:szCs w:val="24"/>
        </w:rPr>
      </w:pPr>
      <w:r w:rsidRPr="001C5188">
        <w:rPr>
          <w:rFonts w:ascii="Calibri" w:hAnsi="Calibri" w:cs="Calibri"/>
          <w:szCs w:val="24"/>
        </w:rPr>
        <w:t xml:space="preserve">Szacunkowy budżet na realizację działań informacyjno-promocyjnych zaplanowanych w strategii komunikacji </w:t>
      </w:r>
      <w:r w:rsidR="006044C4" w:rsidRPr="001C5188">
        <w:rPr>
          <w:rFonts w:ascii="Calibri" w:hAnsi="Calibri" w:cs="Calibri"/>
          <w:szCs w:val="24"/>
        </w:rPr>
        <w:t xml:space="preserve">wynosi </w:t>
      </w:r>
      <w:r w:rsidRPr="001C5188">
        <w:rPr>
          <w:rFonts w:ascii="Calibri" w:hAnsi="Calibri" w:cs="Calibri"/>
          <w:szCs w:val="24"/>
        </w:rPr>
        <w:t>około 0,25%</w:t>
      </w:r>
      <w:r w:rsidR="00503629" w:rsidRPr="001C5188">
        <w:rPr>
          <w:rFonts w:ascii="Calibri" w:hAnsi="Calibri" w:cs="Calibri"/>
          <w:szCs w:val="24"/>
        </w:rPr>
        <w:t xml:space="preserve"> </w:t>
      </w:r>
      <w:r w:rsidRPr="001C5188">
        <w:rPr>
          <w:rFonts w:ascii="Calibri" w:hAnsi="Calibri" w:cs="Calibri"/>
          <w:szCs w:val="24"/>
        </w:rPr>
        <w:t>-</w:t>
      </w:r>
      <w:r w:rsidR="00503629" w:rsidRPr="001C5188">
        <w:rPr>
          <w:rFonts w:ascii="Calibri" w:hAnsi="Calibri" w:cs="Calibri"/>
          <w:szCs w:val="24"/>
        </w:rPr>
        <w:t xml:space="preserve"> </w:t>
      </w:r>
      <w:r w:rsidRPr="001C5188">
        <w:rPr>
          <w:rFonts w:ascii="Calibri" w:hAnsi="Calibri" w:cs="Calibri"/>
          <w:szCs w:val="24"/>
        </w:rPr>
        <w:t xml:space="preserve">1% budżetu </w:t>
      </w:r>
      <w:r w:rsidR="001718EC" w:rsidRPr="001C5188">
        <w:rPr>
          <w:rFonts w:ascii="Calibri" w:hAnsi="Calibri" w:cs="Calibri"/>
          <w:szCs w:val="24"/>
        </w:rPr>
        <w:t>P</w:t>
      </w:r>
      <w:r w:rsidRPr="001C5188">
        <w:rPr>
          <w:rFonts w:ascii="Calibri" w:hAnsi="Calibri" w:cs="Calibri"/>
          <w:szCs w:val="24"/>
        </w:rPr>
        <w:t xml:space="preserve">rogramu. Kwoty przeznaczone na poszczególne działania komunikacyjne </w:t>
      </w:r>
      <w:r w:rsidR="00BD6065" w:rsidRPr="001C5188">
        <w:rPr>
          <w:rFonts w:ascii="Calibri" w:hAnsi="Calibri" w:cs="Calibri"/>
          <w:szCs w:val="24"/>
        </w:rPr>
        <w:t>będą</w:t>
      </w:r>
      <w:r w:rsidR="006D75F8" w:rsidRPr="001C5188">
        <w:rPr>
          <w:rFonts w:ascii="Calibri" w:hAnsi="Calibri" w:cs="Calibri"/>
          <w:szCs w:val="24"/>
        </w:rPr>
        <w:t xml:space="preserve"> </w:t>
      </w:r>
      <w:r w:rsidRPr="001C5188">
        <w:rPr>
          <w:rFonts w:ascii="Calibri" w:hAnsi="Calibri" w:cs="Calibri"/>
          <w:szCs w:val="24"/>
        </w:rPr>
        <w:t>podawane w rocznych planach działań informacyjno-promocyjnych.</w:t>
      </w:r>
    </w:p>
    <w:p w14:paraId="27C260DA" w14:textId="4AC2643F" w:rsidR="00206B3B" w:rsidRDefault="00821129" w:rsidP="00FB473D">
      <w:pPr>
        <w:spacing w:after="120"/>
        <w:rPr>
          <w:rFonts w:ascii="Calibri" w:hAnsi="Calibri" w:cs="Calibri"/>
          <w:szCs w:val="24"/>
        </w:rPr>
      </w:pPr>
      <w:r w:rsidRPr="001C5188">
        <w:rPr>
          <w:rFonts w:ascii="Calibri" w:hAnsi="Calibri" w:cs="Calibri"/>
          <w:szCs w:val="24"/>
        </w:rPr>
        <w:t xml:space="preserve">W oparciu o doświadczenia z wdrażania strategii w poprzednich edycjach Programu, znaczna część środków będzie przeznaczona na komunikację skierowaną do ogółu społeczeństwa. </w:t>
      </w:r>
      <w:r w:rsidR="00655252" w:rsidRPr="001C5188">
        <w:rPr>
          <w:rFonts w:ascii="Calibri" w:hAnsi="Calibri" w:cs="Calibri"/>
          <w:szCs w:val="24"/>
        </w:rPr>
        <w:t xml:space="preserve">Po zatwierdzeniu </w:t>
      </w:r>
      <w:r w:rsidR="00A05748" w:rsidRPr="001C5188">
        <w:rPr>
          <w:rFonts w:ascii="Calibri" w:hAnsi="Calibri" w:cs="Calibri"/>
          <w:szCs w:val="24"/>
        </w:rPr>
        <w:t>P</w:t>
      </w:r>
      <w:r w:rsidR="00655252" w:rsidRPr="001C5188">
        <w:rPr>
          <w:rFonts w:ascii="Calibri" w:hAnsi="Calibri" w:cs="Calibri"/>
          <w:szCs w:val="24"/>
        </w:rPr>
        <w:t xml:space="preserve">rogramu </w:t>
      </w:r>
      <w:r w:rsidR="00E74381" w:rsidRPr="001C5188">
        <w:rPr>
          <w:rFonts w:ascii="Calibri" w:hAnsi="Calibri" w:cs="Calibri"/>
          <w:szCs w:val="24"/>
        </w:rPr>
        <w:t>zostanie przygotowana</w:t>
      </w:r>
      <w:r w:rsidR="00655252" w:rsidRPr="001C5188">
        <w:rPr>
          <w:rFonts w:ascii="Calibri" w:hAnsi="Calibri" w:cs="Calibri"/>
          <w:szCs w:val="24"/>
        </w:rPr>
        <w:t xml:space="preserve"> stron</w:t>
      </w:r>
      <w:r w:rsidR="00E74381" w:rsidRPr="001C5188">
        <w:rPr>
          <w:rFonts w:ascii="Calibri" w:hAnsi="Calibri" w:cs="Calibri"/>
          <w:szCs w:val="24"/>
        </w:rPr>
        <w:t>a</w:t>
      </w:r>
      <w:r w:rsidR="00655252" w:rsidRPr="001C5188">
        <w:rPr>
          <w:rFonts w:ascii="Calibri" w:hAnsi="Calibri" w:cs="Calibri"/>
          <w:szCs w:val="24"/>
        </w:rPr>
        <w:t xml:space="preserve"> internetow</w:t>
      </w:r>
      <w:r w:rsidR="00E74381" w:rsidRPr="001C5188">
        <w:rPr>
          <w:rFonts w:ascii="Calibri" w:hAnsi="Calibri" w:cs="Calibri"/>
          <w:szCs w:val="24"/>
        </w:rPr>
        <w:t>a</w:t>
      </w:r>
      <w:r w:rsidR="00655252" w:rsidRPr="001C5188">
        <w:rPr>
          <w:rFonts w:ascii="Calibri" w:hAnsi="Calibri" w:cs="Calibri"/>
          <w:szCs w:val="24"/>
        </w:rPr>
        <w:t xml:space="preserve"> - główny kanał komunikacji </w:t>
      </w:r>
      <w:r w:rsidR="00A05748" w:rsidRPr="001C5188">
        <w:rPr>
          <w:rFonts w:ascii="Calibri" w:hAnsi="Calibri" w:cs="Calibri"/>
          <w:szCs w:val="24"/>
        </w:rPr>
        <w:t>P</w:t>
      </w:r>
      <w:r w:rsidR="00655252" w:rsidRPr="001C5188">
        <w:rPr>
          <w:rFonts w:ascii="Calibri" w:hAnsi="Calibri" w:cs="Calibri"/>
          <w:szCs w:val="24"/>
        </w:rPr>
        <w:t>rogramu</w:t>
      </w:r>
      <w:r w:rsidR="00927DAF" w:rsidRPr="001C5188">
        <w:rPr>
          <w:rFonts w:ascii="Calibri" w:hAnsi="Calibri" w:cs="Calibri"/>
          <w:szCs w:val="24"/>
        </w:rPr>
        <w:t>.</w:t>
      </w:r>
      <w:r w:rsidR="00655252" w:rsidRPr="001C5188">
        <w:rPr>
          <w:rFonts w:ascii="Calibri" w:hAnsi="Calibri" w:cs="Calibri"/>
          <w:szCs w:val="24"/>
        </w:rPr>
        <w:t xml:space="preserve"> </w:t>
      </w:r>
      <w:r w:rsidR="00A05748" w:rsidRPr="001C5188">
        <w:rPr>
          <w:rFonts w:ascii="Calibri" w:hAnsi="Calibri" w:cs="Calibri"/>
          <w:szCs w:val="24"/>
        </w:rPr>
        <w:t xml:space="preserve">Kolejne działania będą dotyczyły </w:t>
      </w:r>
      <w:r w:rsidR="00655252" w:rsidRPr="001C5188">
        <w:rPr>
          <w:rFonts w:ascii="Calibri" w:hAnsi="Calibri" w:cs="Calibri"/>
          <w:szCs w:val="24"/>
        </w:rPr>
        <w:t xml:space="preserve">promocji </w:t>
      </w:r>
      <w:r w:rsidR="00A05748" w:rsidRPr="001C5188">
        <w:rPr>
          <w:rFonts w:ascii="Calibri" w:hAnsi="Calibri" w:cs="Calibri"/>
          <w:szCs w:val="24"/>
        </w:rPr>
        <w:t>P</w:t>
      </w:r>
      <w:r w:rsidR="00655252" w:rsidRPr="001C5188">
        <w:rPr>
          <w:rFonts w:ascii="Calibri" w:hAnsi="Calibri" w:cs="Calibri"/>
          <w:szCs w:val="24"/>
        </w:rPr>
        <w:t>rogramu wśród potencjalnych beneficjentów i przeszkol</w:t>
      </w:r>
      <w:r w:rsidR="00F6243E" w:rsidRPr="001C5188">
        <w:rPr>
          <w:rFonts w:ascii="Calibri" w:hAnsi="Calibri" w:cs="Calibri"/>
          <w:szCs w:val="24"/>
        </w:rPr>
        <w:t>eniu</w:t>
      </w:r>
      <w:r w:rsidR="00655252" w:rsidRPr="001C5188">
        <w:rPr>
          <w:rFonts w:ascii="Calibri" w:hAnsi="Calibri" w:cs="Calibri"/>
          <w:szCs w:val="24"/>
        </w:rPr>
        <w:t xml:space="preserve"> ich </w:t>
      </w:r>
      <w:r w:rsidR="00F6243E" w:rsidRPr="001C5188">
        <w:rPr>
          <w:rFonts w:ascii="Calibri" w:hAnsi="Calibri" w:cs="Calibri"/>
          <w:szCs w:val="24"/>
        </w:rPr>
        <w:t>w celu</w:t>
      </w:r>
      <w:r w:rsidR="00655252" w:rsidRPr="001C5188">
        <w:rPr>
          <w:rFonts w:ascii="Calibri" w:hAnsi="Calibri" w:cs="Calibri"/>
          <w:szCs w:val="24"/>
        </w:rPr>
        <w:t xml:space="preserve"> przygotowa</w:t>
      </w:r>
      <w:r w:rsidR="00F6243E" w:rsidRPr="001C5188">
        <w:rPr>
          <w:rFonts w:ascii="Calibri" w:hAnsi="Calibri" w:cs="Calibri"/>
          <w:szCs w:val="24"/>
        </w:rPr>
        <w:t>nia</w:t>
      </w:r>
      <w:r w:rsidR="00655252" w:rsidRPr="001C5188">
        <w:rPr>
          <w:rFonts w:ascii="Calibri" w:hAnsi="Calibri" w:cs="Calibri"/>
          <w:szCs w:val="24"/>
        </w:rPr>
        <w:t xml:space="preserve"> do skutecznego </w:t>
      </w:r>
      <w:r w:rsidR="00F6243E" w:rsidRPr="001C5188">
        <w:rPr>
          <w:rFonts w:ascii="Calibri" w:hAnsi="Calibri" w:cs="Calibri"/>
          <w:szCs w:val="24"/>
        </w:rPr>
        <w:t xml:space="preserve">aplikowania o </w:t>
      </w:r>
      <w:r w:rsidR="00A05748" w:rsidRPr="001C5188">
        <w:rPr>
          <w:rFonts w:ascii="Calibri" w:hAnsi="Calibri" w:cs="Calibri"/>
          <w:szCs w:val="24"/>
        </w:rPr>
        <w:t>ś</w:t>
      </w:r>
      <w:r w:rsidR="00F6243E" w:rsidRPr="001C5188">
        <w:rPr>
          <w:rFonts w:ascii="Calibri" w:hAnsi="Calibri" w:cs="Calibri"/>
          <w:szCs w:val="24"/>
        </w:rPr>
        <w:t>rodki Programu.</w:t>
      </w:r>
      <w:r w:rsidR="00206B3B">
        <w:rPr>
          <w:rFonts w:ascii="Calibri" w:hAnsi="Calibri" w:cs="Calibri"/>
          <w:szCs w:val="24"/>
        </w:rPr>
        <w:br w:type="page"/>
      </w:r>
    </w:p>
    <w:p w14:paraId="5881B84D" w14:textId="23078B59" w:rsidR="001F73E3" w:rsidRPr="00FB473D" w:rsidRDefault="001F73E3" w:rsidP="000D0463">
      <w:pPr>
        <w:pStyle w:val="Nagwek1"/>
        <w:numPr>
          <w:ilvl w:val="0"/>
          <w:numId w:val="43"/>
        </w:numPr>
        <w:spacing w:after="120" w:line="360" w:lineRule="auto"/>
        <w:rPr>
          <w:rFonts w:ascii="Calibri" w:hAnsi="Calibri" w:cs="Calibri"/>
          <w:color w:val="auto"/>
          <w:sz w:val="32"/>
          <w:szCs w:val="32"/>
          <w:lang w:eastAsia="en-GB"/>
        </w:rPr>
      </w:pPr>
      <w:bookmarkStart w:id="155" w:name="_Toc76551996"/>
      <w:bookmarkStart w:id="156" w:name="_Toc76551997"/>
      <w:bookmarkStart w:id="157" w:name="_Toc58983765"/>
      <w:bookmarkEnd w:id="155"/>
      <w:r w:rsidRPr="00FB473D">
        <w:rPr>
          <w:rFonts w:ascii="Calibri" w:hAnsi="Calibri" w:cs="Calibri"/>
          <w:color w:val="auto"/>
          <w:sz w:val="32"/>
          <w:szCs w:val="32"/>
          <w:lang w:eastAsia="en-GB"/>
        </w:rPr>
        <w:lastRenderedPageBreak/>
        <w:t>Wskazanie wsparcia dla projektów o małej skali, w tym małych projektów w ramach funduszy małych projektów</w:t>
      </w:r>
      <w:bookmarkEnd w:id="156"/>
    </w:p>
    <w:p w14:paraId="45EC8AC1" w14:textId="5685DDD3" w:rsidR="001F73E3" w:rsidRDefault="00804A93" w:rsidP="00303E2E">
      <w:pPr>
        <w:spacing w:after="120"/>
        <w:ind w:left="-5" w:hanging="1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Podstawa prawna</w:t>
      </w:r>
      <w:r w:rsidR="005376DA" w:rsidRPr="00FB473D">
        <w:rPr>
          <w:rFonts w:ascii="Calibri" w:eastAsia="Times New Roman" w:hAnsi="Calibri" w:cs="Calibri"/>
          <w:color w:val="000000"/>
          <w:szCs w:val="24"/>
          <w:lang w:eastAsia="en-GB"/>
        </w:rPr>
        <w:t>: art.</w:t>
      </w:r>
      <w:r w:rsidR="005376DA" w:rsidRPr="00FB473D" w:rsidDel="004006B6">
        <w:rPr>
          <w:rFonts w:ascii="Calibri" w:eastAsia="Times New Roman" w:hAnsi="Calibri" w:cs="Calibri"/>
          <w:color w:val="000000"/>
          <w:szCs w:val="24"/>
          <w:lang w:eastAsia="en-GB"/>
        </w:rPr>
        <w:t xml:space="preserve"> </w:t>
      </w:r>
      <w:r w:rsidR="001F73E3" w:rsidRPr="00FB473D">
        <w:rPr>
          <w:rFonts w:ascii="Calibri" w:eastAsia="Times New Roman" w:hAnsi="Calibri" w:cs="Calibri"/>
          <w:color w:val="000000"/>
          <w:szCs w:val="24"/>
          <w:lang w:eastAsia="en-GB"/>
        </w:rPr>
        <w:t>1</w:t>
      </w:r>
      <w:r w:rsidR="00040638" w:rsidRPr="00FB473D">
        <w:rPr>
          <w:rFonts w:ascii="Calibri" w:eastAsia="Times New Roman" w:hAnsi="Calibri" w:cs="Calibri"/>
          <w:color w:val="000000"/>
          <w:szCs w:val="24"/>
          <w:lang w:eastAsia="en-GB"/>
        </w:rPr>
        <w:t>7 ust. 3 lit. i),</w:t>
      </w:r>
      <w:r w:rsidR="00040638" w:rsidRPr="00FB473D" w:rsidDel="00040638">
        <w:rPr>
          <w:rFonts w:ascii="Calibri" w:eastAsia="Times New Roman" w:hAnsi="Calibri" w:cs="Calibri"/>
          <w:color w:val="000000"/>
          <w:szCs w:val="24"/>
          <w:lang w:eastAsia="en-GB"/>
        </w:rPr>
        <w:t xml:space="preserve"> </w:t>
      </w:r>
      <w:r w:rsidR="005376DA" w:rsidRPr="00FB473D">
        <w:rPr>
          <w:rFonts w:ascii="Calibri" w:eastAsia="Times New Roman" w:hAnsi="Calibri" w:cs="Calibri"/>
          <w:color w:val="000000"/>
          <w:szCs w:val="24"/>
          <w:lang w:eastAsia="en-GB"/>
        </w:rPr>
        <w:t>art.</w:t>
      </w:r>
      <w:r w:rsidR="001F73E3" w:rsidRPr="00FB473D">
        <w:rPr>
          <w:rFonts w:ascii="Calibri" w:eastAsia="Times New Roman" w:hAnsi="Calibri" w:cs="Calibri"/>
          <w:color w:val="000000"/>
          <w:szCs w:val="24"/>
          <w:lang w:eastAsia="en-GB"/>
        </w:rPr>
        <w:t xml:space="preserve"> 24</w:t>
      </w:r>
    </w:p>
    <w:p w14:paraId="38E2C621" w14:textId="77777777" w:rsidR="00190F9A" w:rsidRPr="001E1EC0" w:rsidRDefault="00190F9A" w:rsidP="00FB473D">
      <w:pPr>
        <w:spacing w:after="120"/>
        <w:ind w:left="-5" w:hanging="10"/>
        <w:rPr>
          <w:rFonts w:asciiTheme="minorHAnsi" w:hAnsiTheme="minorHAnsi" w:cstheme="minorHAnsi"/>
          <w:szCs w:val="24"/>
        </w:rPr>
      </w:pPr>
    </w:p>
    <w:p w14:paraId="2678E8DD" w14:textId="1BEB2924" w:rsidR="007027C4" w:rsidRPr="001C5188" w:rsidRDefault="007027C4" w:rsidP="00FB473D">
      <w:pPr>
        <w:spacing w:after="120"/>
        <w:rPr>
          <w:rFonts w:cs="Calibri"/>
          <w:szCs w:val="24"/>
        </w:rPr>
      </w:pPr>
      <w:r w:rsidRPr="00330AD4">
        <w:rPr>
          <w:rFonts w:ascii="Calibri" w:hAnsi="Calibri" w:cs="Calibri"/>
          <w:szCs w:val="24"/>
        </w:rPr>
        <w:t xml:space="preserve">Część alokacji </w:t>
      </w:r>
      <w:r w:rsidR="001718EC" w:rsidRPr="00275DD1">
        <w:rPr>
          <w:rFonts w:ascii="Calibri" w:hAnsi="Calibri" w:cs="Calibri"/>
          <w:szCs w:val="24"/>
        </w:rPr>
        <w:t>P</w:t>
      </w:r>
      <w:r w:rsidRPr="000D0463">
        <w:rPr>
          <w:rFonts w:ascii="Calibri" w:hAnsi="Calibri" w:cs="Calibri"/>
          <w:szCs w:val="24"/>
        </w:rPr>
        <w:t xml:space="preserve">rogramu skierowana </w:t>
      </w:r>
      <w:r w:rsidR="00D22817" w:rsidRPr="001C5188">
        <w:rPr>
          <w:rFonts w:ascii="Calibri" w:hAnsi="Calibri" w:cs="Calibri"/>
          <w:szCs w:val="24"/>
        </w:rPr>
        <w:t>będzie</w:t>
      </w:r>
      <w:r w:rsidRPr="001C5188">
        <w:rPr>
          <w:rFonts w:ascii="Calibri" w:hAnsi="Calibri" w:cs="Calibri"/>
          <w:szCs w:val="24"/>
        </w:rPr>
        <w:t xml:space="preserve"> na realizację projektów o małej skali w ramach </w:t>
      </w:r>
      <w:r w:rsidR="007E0970" w:rsidRPr="001C5188">
        <w:rPr>
          <w:rFonts w:ascii="Calibri" w:hAnsi="Calibri" w:cs="Calibri"/>
          <w:szCs w:val="24"/>
        </w:rPr>
        <w:t xml:space="preserve">FMP </w:t>
      </w:r>
      <w:r w:rsidRPr="001C5188">
        <w:rPr>
          <w:rFonts w:ascii="Calibri" w:hAnsi="Calibri" w:cs="Calibri"/>
          <w:szCs w:val="24"/>
        </w:rPr>
        <w:t>(art.</w:t>
      </w:r>
      <w:r w:rsidR="00637F37" w:rsidRPr="001C5188">
        <w:rPr>
          <w:rFonts w:ascii="Calibri" w:hAnsi="Calibri" w:cs="Calibri"/>
          <w:szCs w:val="24"/>
        </w:rPr>
        <w:t> </w:t>
      </w:r>
      <w:r w:rsidRPr="001C5188">
        <w:rPr>
          <w:rFonts w:ascii="Calibri" w:hAnsi="Calibri" w:cs="Calibri"/>
          <w:szCs w:val="24"/>
        </w:rPr>
        <w:t>25 I</w:t>
      </w:r>
      <w:r w:rsidR="00797F27" w:rsidRPr="001C5188">
        <w:rPr>
          <w:rFonts w:ascii="Calibri" w:hAnsi="Calibri" w:cs="Calibri"/>
          <w:szCs w:val="24"/>
        </w:rPr>
        <w:t>nterreg</w:t>
      </w:r>
      <w:r w:rsidRPr="001C5188">
        <w:rPr>
          <w:rFonts w:ascii="Calibri" w:hAnsi="Calibri" w:cs="Calibri"/>
          <w:szCs w:val="24"/>
        </w:rPr>
        <w:t xml:space="preserve">). FMP realizowane </w:t>
      </w:r>
      <w:r w:rsidR="00D22817" w:rsidRPr="001C5188">
        <w:rPr>
          <w:rFonts w:ascii="Calibri" w:hAnsi="Calibri" w:cs="Calibri"/>
          <w:szCs w:val="24"/>
        </w:rPr>
        <w:t>będą</w:t>
      </w:r>
      <w:r w:rsidRPr="001C5188">
        <w:rPr>
          <w:rFonts w:ascii="Calibri" w:hAnsi="Calibri" w:cs="Calibri"/>
          <w:szCs w:val="24"/>
        </w:rPr>
        <w:t xml:space="preserve"> w dwóch priorytetach – 3. Twórcze i atrakcyjne turystycznie Pogranicze (cel szczegółowy 4.</w:t>
      </w:r>
      <w:r w:rsidR="000B428E" w:rsidRPr="001C5188">
        <w:rPr>
          <w:rFonts w:ascii="Calibri" w:hAnsi="Calibri" w:cs="Calibri"/>
          <w:szCs w:val="24"/>
        </w:rPr>
        <w:t>6</w:t>
      </w:r>
      <w:r w:rsidRPr="001C5188">
        <w:rPr>
          <w:rFonts w:ascii="Calibri" w:hAnsi="Calibri" w:cs="Calibri"/>
          <w:szCs w:val="24"/>
        </w:rPr>
        <w:t xml:space="preserve"> - zwiększenie roli kultury i</w:t>
      </w:r>
      <w:r w:rsidR="00DA7C37" w:rsidRPr="001C5188">
        <w:rPr>
          <w:rFonts w:ascii="Calibri" w:hAnsi="Calibri" w:cs="Calibri"/>
          <w:szCs w:val="24"/>
        </w:rPr>
        <w:t xml:space="preserve"> </w:t>
      </w:r>
      <w:r w:rsidRPr="001C5188">
        <w:rPr>
          <w:rFonts w:ascii="Calibri" w:hAnsi="Calibri" w:cs="Calibri"/>
          <w:szCs w:val="24"/>
        </w:rPr>
        <w:t>turystyki w rozwoju gospodarczym, społecznym włączeniu oraz innowacjach społecznych) oraz 4. Współpraca instytucji i mieszkańców Pogranicza (cel szczegółowy 6.3 - budowanie wzajemnego zaufania, w szczególności w ramach działań people-to-people).</w:t>
      </w:r>
    </w:p>
    <w:p w14:paraId="078A4081" w14:textId="2795FCA8" w:rsidR="007027C4" w:rsidRPr="001C5188" w:rsidRDefault="007027C4" w:rsidP="00FB473D">
      <w:pPr>
        <w:spacing w:after="120"/>
        <w:rPr>
          <w:rFonts w:cs="Calibri"/>
          <w:szCs w:val="24"/>
        </w:rPr>
      </w:pPr>
      <w:r w:rsidRPr="001C5188">
        <w:rPr>
          <w:rFonts w:ascii="Calibri" w:hAnsi="Calibri" w:cs="Calibri"/>
          <w:szCs w:val="24"/>
        </w:rPr>
        <w:t>Małe projekty umożliw</w:t>
      </w:r>
      <w:r w:rsidR="00744AF1" w:rsidRPr="001C5188">
        <w:rPr>
          <w:rFonts w:ascii="Calibri" w:hAnsi="Calibri" w:cs="Calibri"/>
          <w:szCs w:val="24"/>
        </w:rPr>
        <w:t>i</w:t>
      </w:r>
      <w:r w:rsidRPr="001C5188">
        <w:rPr>
          <w:rFonts w:ascii="Calibri" w:hAnsi="Calibri" w:cs="Calibri"/>
          <w:szCs w:val="24"/>
        </w:rPr>
        <w:t xml:space="preserve">ą włączenie do współpracy polsko-słowackiej szerokiej reprezentacji lokalnych społeczności obszaru pogranicza i wspieranie inicjatyw społeczeństwa obywatelskiego. FMP będą wspierały, m.in. działania z zakresu poznawania i kultywowania tradycji, budowania wzajemnego zaufania, podnoszenia kwalifikacji zawodowych i rozwijania kompetencji </w:t>
      </w:r>
      <w:r w:rsidR="00D750F6" w:rsidRPr="001C5188">
        <w:rPr>
          <w:rFonts w:ascii="Calibri" w:hAnsi="Calibri" w:cs="Calibri"/>
          <w:szCs w:val="24"/>
        </w:rPr>
        <w:t xml:space="preserve">potrzebnych na transgranicznym </w:t>
      </w:r>
      <w:r w:rsidRPr="001C5188">
        <w:rPr>
          <w:rFonts w:ascii="Calibri" w:hAnsi="Calibri" w:cs="Calibri"/>
          <w:szCs w:val="24"/>
        </w:rPr>
        <w:t xml:space="preserve">rynku pracy, edukacji ekologicznej. W obszarze turystyki w ramach małych projektów możliwa </w:t>
      </w:r>
      <w:r w:rsidR="00EC0014" w:rsidRPr="001C5188">
        <w:rPr>
          <w:rFonts w:ascii="Calibri" w:hAnsi="Calibri" w:cs="Calibri"/>
          <w:szCs w:val="24"/>
        </w:rPr>
        <w:t>będzie</w:t>
      </w:r>
      <w:r w:rsidRPr="001C5188">
        <w:rPr>
          <w:rFonts w:ascii="Calibri" w:hAnsi="Calibri" w:cs="Calibri"/>
          <w:szCs w:val="24"/>
        </w:rPr>
        <w:t xml:space="preserve"> realizacja niewielkiej infrastruktury, powiązanej z działaniami „miękkimi”.</w:t>
      </w:r>
    </w:p>
    <w:p w14:paraId="5DD93CA6" w14:textId="536A2792" w:rsidR="00657769" w:rsidRDefault="007027C4" w:rsidP="00FB473D">
      <w:pPr>
        <w:spacing w:after="120"/>
        <w:rPr>
          <w:rFonts w:ascii="Calibri" w:hAnsi="Calibri" w:cs="Calibri"/>
          <w:szCs w:val="24"/>
        </w:rPr>
      </w:pPr>
      <w:r w:rsidRPr="001C5188">
        <w:rPr>
          <w:rFonts w:ascii="Calibri" w:hAnsi="Calibri" w:cs="Calibri"/>
          <w:szCs w:val="24"/>
        </w:rPr>
        <w:t xml:space="preserve">FMP będą w </w:t>
      </w:r>
      <w:r w:rsidR="001718EC" w:rsidRPr="001C5188">
        <w:rPr>
          <w:rFonts w:ascii="Calibri" w:hAnsi="Calibri" w:cs="Calibri"/>
          <w:szCs w:val="24"/>
        </w:rPr>
        <w:t>P</w:t>
      </w:r>
      <w:r w:rsidRPr="001C5188">
        <w:rPr>
          <w:rFonts w:ascii="Calibri" w:hAnsi="Calibri" w:cs="Calibri"/>
          <w:szCs w:val="24"/>
        </w:rPr>
        <w:t xml:space="preserve">rogramie zarządzane przez podmioty mające duże doświadczenie we współpracy transgranicznej. W grupie potencjalnych beneficjentów FMP znajdują się euroregiony: Beskidy, Karpacki i Tatry, kraje samorządowe – </w:t>
      </w:r>
      <w:r w:rsidR="00EA47F5" w:rsidRPr="001C5188">
        <w:rPr>
          <w:rFonts w:ascii="Calibri" w:hAnsi="Calibri" w:cs="Calibri"/>
          <w:szCs w:val="24"/>
        </w:rPr>
        <w:t>ż</w:t>
      </w:r>
      <w:r w:rsidRPr="001C5188">
        <w:rPr>
          <w:rFonts w:ascii="Calibri" w:hAnsi="Calibri" w:cs="Calibri"/>
          <w:szCs w:val="24"/>
        </w:rPr>
        <w:t xml:space="preserve">yliński i </w:t>
      </w:r>
      <w:r w:rsidR="00EA47F5" w:rsidRPr="001C5188">
        <w:rPr>
          <w:rFonts w:ascii="Calibri" w:hAnsi="Calibri" w:cs="Calibri"/>
          <w:szCs w:val="24"/>
        </w:rPr>
        <w:t>p</w:t>
      </w:r>
      <w:r w:rsidRPr="001C5188">
        <w:rPr>
          <w:rFonts w:ascii="Calibri" w:hAnsi="Calibri" w:cs="Calibri"/>
          <w:szCs w:val="24"/>
        </w:rPr>
        <w:t>reszowski oraz EUWT – TRITIA i TATRY.</w:t>
      </w:r>
      <w:r w:rsidR="00657769">
        <w:rPr>
          <w:rFonts w:ascii="Calibri" w:hAnsi="Calibri" w:cs="Calibri"/>
          <w:szCs w:val="24"/>
        </w:rPr>
        <w:br w:type="page"/>
      </w:r>
    </w:p>
    <w:p w14:paraId="17D1A9DE" w14:textId="66D0F717" w:rsidR="00BF2A9B" w:rsidRPr="00FB473D" w:rsidRDefault="00BF2A9B" w:rsidP="000D0463">
      <w:pPr>
        <w:pStyle w:val="Nagwek1"/>
        <w:numPr>
          <w:ilvl w:val="0"/>
          <w:numId w:val="43"/>
        </w:numPr>
        <w:spacing w:after="120" w:line="360" w:lineRule="auto"/>
        <w:rPr>
          <w:rFonts w:ascii="Calibri" w:hAnsi="Calibri" w:cs="Calibri"/>
          <w:color w:val="auto"/>
          <w:sz w:val="32"/>
          <w:szCs w:val="32"/>
          <w:lang w:eastAsia="en-GB"/>
        </w:rPr>
      </w:pPr>
      <w:bookmarkStart w:id="158" w:name="_Toc76551998"/>
      <w:bookmarkStart w:id="159" w:name="_Toc69073181"/>
      <w:bookmarkStart w:id="160" w:name="_Toc50447621"/>
      <w:bookmarkStart w:id="161" w:name="_Toc50447653"/>
      <w:bookmarkStart w:id="162" w:name="_Toc50453059"/>
      <w:bookmarkStart w:id="163" w:name="_Toc50453090"/>
      <w:bookmarkStart w:id="164" w:name="_Toc50453121"/>
      <w:bookmarkStart w:id="165" w:name="_Toc50536848"/>
      <w:bookmarkStart w:id="166" w:name="_Toc50536961"/>
      <w:bookmarkStart w:id="167" w:name="_Toc58983730"/>
      <w:bookmarkStart w:id="168" w:name="_Toc58983766"/>
      <w:bookmarkStart w:id="169" w:name="_Toc59234335"/>
      <w:bookmarkStart w:id="170" w:name="_Toc61300258"/>
      <w:bookmarkStart w:id="171" w:name="_Toc61300518"/>
      <w:bookmarkStart w:id="172" w:name="_Toc61300626"/>
      <w:bookmarkStart w:id="173" w:name="_Toc61300519"/>
      <w:bookmarkStart w:id="174" w:name="_Toc61300627"/>
      <w:bookmarkStart w:id="175" w:name="_Toc61300520"/>
      <w:bookmarkStart w:id="176" w:name="_Toc61300628"/>
      <w:bookmarkStart w:id="177" w:name="_Toc61300521"/>
      <w:bookmarkStart w:id="178" w:name="_Toc61300629"/>
      <w:bookmarkStart w:id="179" w:name="_Toc76551999"/>
      <w:bookmarkStart w:id="180" w:name="_Toc58983769"/>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FB473D">
        <w:rPr>
          <w:rFonts w:ascii="Calibri" w:hAnsi="Calibri" w:cs="Calibri"/>
          <w:color w:val="auto"/>
          <w:sz w:val="32"/>
          <w:szCs w:val="32"/>
          <w:lang w:eastAsia="en-GB"/>
        </w:rPr>
        <w:lastRenderedPageBreak/>
        <w:t>Przepisy wykonawcze</w:t>
      </w:r>
      <w:bookmarkEnd w:id="179"/>
    </w:p>
    <w:p w14:paraId="79A40C10" w14:textId="141CD310" w:rsidR="005C2BB1" w:rsidRPr="00FB473D" w:rsidRDefault="005C2BB1" w:rsidP="00FB473D">
      <w:pPr>
        <w:pStyle w:val="Nagwek1"/>
        <w:numPr>
          <w:ilvl w:val="1"/>
          <w:numId w:val="46"/>
        </w:numPr>
        <w:spacing w:before="120" w:after="120" w:line="360" w:lineRule="auto"/>
        <w:ind w:left="426" w:hanging="431"/>
        <w:rPr>
          <w:rFonts w:ascii="Calibri" w:hAnsi="Calibri" w:cs="Calibri"/>
          <w:color w:val="auto"/>
          <w:lang w:eastAsia="en-GB"/>
        </w:rPr>
      </w:pPr>
      <w:bookmarkStart w:id="181" w:name="_Toc76552000"/>
      <w:r w:rsidRPr="00FB473D">
        <w:rPr>
          <w:rFonts w:ascii="Calibri" w:hAnsi="Calibri" w:cs="Calibri"/>
          <w:color w:val="auto"/>
          <w:lang w:eastAsia="en-GB"/>
        </w:rPr>
        <w:t xml:space="preserve">Instytucje </w:t>
      </w:r>
      <w:r w:rsidR="00B53416" w:rsidRPr="00FB473D">
        <w:rPr>
          <w:rFonts w:ascii="Calibri" w:hAnsi="Calibri" w:cs="Calibri"/>
          <w:color w:val="auto"/>
          <w:lang w:eastAsia="en-GB"/>
        </w:rPr>
        <w:t>P</w:t>
      </w:r>
      <w:r w:rsidRPr="00FB473D">
        <w:rPr>
          <w:rFonts w:ascii="Calibri" w:hAnsi="Calibri" w:cs="Calibri"/>
          <w:color w:val="auto"/>
          <w:lang w:eastAsia="en-GB"/>
        </w:rPr>
        <w:t>rogramu</w:t>
      </w:r>
      <w:bookmarkEnd w:id="181"/>
    </w:p>
    <w:bookmarkEnd w:id="180"/>
    <w:p w14:paraId="28A518E2" w14:textId="00D976C6" w:rsidR="00F50542" w:rsidRPr="00FB473D" w:rsidRDefault="009A7E7E" w:rsidP="00FB473D">
      <w:pPr>
        <w:spacing w:after="120"/>
        <w:rPr>
          <w:rFonts w:ascii="Calibri" w:eastAsia="Times New Roman" w:hAnsi="Calibri" w:cs="Calibri"/>
          <w:b/>
          <w:szCs w:val="24"/>
          <w:lang w:eastAsia="en-GB"/>
        </w:rPr>
      </w:pPr>
      <w:r w:rsidRPr="00FB473D">
        <w:rPr>
          <w:rFonts w:ascii="Calibri" w:eastAsia="Times New Roman" w:hAnsi="Calibri" w:cs="Calibri"/>
          <w:color w:val="000000"/>
          <w:szCs w:val="24"/>
          <w:lang w:eastAsia="en-GB"/>
        </w:rPr>
        <w:t>Podstawa prawna</w:t>
      </w:r>
      <w:r w:rsidR="00BB2E5D" w:rsidRPr="00FB473D">
        <w:rPr>
          <w:rFonts w:ascii="Calibri" w:eastAsia="Times New Roman" w:hAnsi="Calibri" w:cs="Calibri"/>
          <w:color w:val="000000"/>
          <w:szCs w:val="24"/>
          <w:lang w:eastAsia="en-GB"/>
        </w:rPr>
        <w:t>: art.</w:t>
      </w:r>
      <w:r w:rsidR="00BB2E5D" w:rsidRPr="00FB473D" w:rsidDel="004006B6">
        <w:rPr>
          <w:rFonts w:ascii="Calibri" w:eastAsia="Times New Roman" w:hAnsi="Calibri" w:cs="Calibri"/>
          <w:color w:val="000000"/>
          <w:szCs w:val="24"/>
          <w:lang w:eastAsia="en-GB"/>
        </w:rPr>
        <w:t xml:space="preserve"> </w:t>
      </w:r>
      <w:r w:rsidR="00F50542" w:rsidRPr="00FB473D">
        <w:rPr>
          <w:rFonts w:ascii="Calibri" w:eastAsia="Times New Roman" w:hAnsi="Calibri" w:cs="Calibri"/>
          <w:color w:val="000000"/>
          <w:szCs w:val="24"/>
          <w:lang w:eastAsia="en-GB"/>
        </w:rPr>
        <w:t>17</w:t>
      </w:r>
      <w:r w:rsidR="00175D6B" w:rsidRPr="00FB473D">
        <w:rPr>
          <w:rFonts w:ascii="Calibri" w:eastAsia="Times New Roman" w:hAnsi="Calibri" w:cs="Calibri"/>
          <w:color w:val="000000"/>
          <w:szCs w:val="24"/>
          <w:lang w:eastAsia="en-GB"/>
        </w:rPr>
        <w:t xml:space="preserve"> ust. 6 lit. a)</w:t>
      </w:r>
    </w:p>
    <w:p w14:paraId="60B86CF1" w14:textId="31AE35C4" w:rsidR="00F50542" w:rsidRPr="00FB473D" w:rsidRDefault="008E725B" w:rsidP="00FB473D">
      <w:pPr>
        <w:spacing w:after="120"/>
        <w:contextualSpacing/>
        <w:rPr>
          <w:rFonts w:ascii="Calibri" w:eastAsia="Times New Roman" w:hAnsi="Calibri" w:cs="Calibri"/>
          <w:b/>
          <w:szCs w:val="24"/>
          <w:lang w:eastAsia="en-GB"/>
        </w:rPr>
      </w:pPr>
      <w:r w:rsidRPr="00FB473D">
        <w:rPr>
          <w:rFonts w:ascii="Calibri" w:eastAsia="Times New Roman" w:hAnsi="Calibri" w:cs="Calibri"/>
          <w:b/>
          <w:szCs w:val="24"/>
          <w:lang w:eastAsia="en-GB"/>
        </w:rPr>
        <w:t xml:space="preserve">Tabela </w:t>
      </w:r>
      <w:r w:rsidR="00175D6B" w:rsidRPr="00FB473D">
        <w:rPr>
          <w:rFonts w:ascii="Calibri" w:eastAsia="Times New Roman" w:hAnsi="Calibri" w:cs="Calibri"/>
          <w:b/>
          <w:szCs w:val="24"/>
          <w:lang w:eastAsia="en-GB"/>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817"/>
        <w:gridCol w:w="2659"/>
        <w:gridCol w:w="3329"/>
      </w:tblGrid>
      <w:tr w:rsidR="00AE0489" w:rsidRPr="001C5188" w14:paraId="51241EDC" w14:textId="77777777" w:rsidTr="00FB473D">
        <w:trPr>
          <w:tblHeader/>
        </w:trPr>
        <w:tc>
          <w:tcPr>
            <w:tcW w:w="1040" w:type="pct"/>
            <w:shd w:val="clear" w:color="auto" w:fill="auto"/>
          </w:tcPr>
          <w:p w14:paraId="1E384766" w14:textId="74A6D10B" w:rsidR="003B4FB7" w:rsidRPr="001C5188" w:rsidRDefault="003B4FB7" w:rsidP="00FB473D">
            <w:pPr>
              <w:pStyle w:val="Default"/>
              <w:spacing w:after="120" w:line="360" w:lineRule="auto"/>
              <w:rPr>
                <w:rFonts w:ascii="Calibri" w:hAnsi="Calibri" w:cs="Calibri"/>
              </w:rPr>
            </w:pPr>
            <w:r w:rsidRPr="00330AD4">
              <w:rPr>
                <w:rFonts w:ascii="Calibri" w:hAnsi="Calibri" w:cs="Calibri"/>
                <w:b/>
                <w:bCs/>
              </w:rPr>
              <w:t xml:space="preserve">Instytucja </w:t>
            </w:r>
            <w:r w:rsidR="00B53416" w:rsidRPr="000D0463">
              <w:rPr>
                <w:rFonts w:ascii="Calibri" w:hAnsi="Calibri" w:cs="Calibri"/>
                <w:b/>
                <w:bCs/>
              </w:rPr>
              <w:t>P</w:t>
            </w:r>
            <w:r w:rsidRPr="001C5188">
              <w:rPr>
                <w:rFonts w:ascii="Calibri" w:hAnsi="Calibri" w:cs="Calibri"/>
                <w:b/>
                <w:bCs/>
              </w:rPr>
              <w:t>rogramu</w:t>
            </w:r>
          </w:p>
        </w:tc>
        <w:tc>
          <w:tcPr>
            <w:tcW w:w="922" w:type="pct"/>
            <w:shd w:val="clear" w:color="auto" w:fill="auto"/>
          </w:tcPr>
          <w:p w14:paraId="7017D278" w14:textId="117ECF70" w:rsidR="003B4FB7" w:rsidRPr="001C5188" w:rsidRDefault="003B4FB7" w:rsidP="00FB473D">
            <w:pPr>
              <w:pStyle w:val="Default"/>
              <w:spacing w:after="120" w:line="360" w:lineRule="auto"/>
              <w:rPr>
                <w:rFonts w:ascii="Calibri" w:hAnsi="Calibri" w:cs="Calibri"/>
              </w:rPr>
            </w:pPr>
            <w:r w:rsidRPr="001C5188">
              <w:rPr>
                <w:rFonts w:ascii="Calibri" w:hAnsi="Calibri" w:cs="Calibri"/>
                <w:b/>
                <w:bCs/>
              </w:rPr>
              <w:t>Nazwa instytucji</w:t>
            </w:r>
          </w:p>
        </w:tc>
        <w:tc>
          <w:tcPr>
            <w:tcW w:w="1349" w:type="pct"/>
            <w:shd w:val="clear" w:color="auto" w:fill="auto"/>
          </w:tcPr>
          <w:p w14:paraId="5CF22B32" w14:textId="48E8AEA3" w:rsidR="003B4FB7" w:rsidRPr="001C5188" w:rsidRDefault="00175D6B" w:rsidP="00FB473D">
            <w:pPr>
              <w:pStyle w:val="Default"/>
              <w:spacing w:after="120" w:line="360" w:lineRule="auto"/>
              <w:rPr>
                <w:rFonts w:ascii="Calibri" w:hAnsi="Calibri" w:cs="Calibri"/>
              </w:rPr>
            </w:pPr>
            <w:r w:rsidRPr="001C5188">
              <w:rPr>
                <w:rFonts w:ascii="Calibri" w:hAnsi="Calibri" w:cs="Calibri"/>
                <w:b/>
                <w:bCs/>
              </w:rPr>
              <w:t>Imię i nazwisko osoby do kontaktów</w:t>
            </w:r>
          </w:p>
        </w:tc>
        <w:tc>
          <w:tcPr>
            <w:tcW w:w="1689" w:type="pct"/>
            <w:shd w:val="clear" w:color="auto" w:fill="auto"/>
          </w:tcPr>
          <w:p w14:paraId="517002B1" w14:textId="218090D6" w:rsidR="003B4FB7" w:rsidRPr="001C5188" w:rsidRDefault="003B4FB7" w:rsidP="00FB473D">
            <w:pPr>
              <w:pStyle w:val="Default"/>
              <w:spacing w:after="120" w:line="360" w:lineRule="auto"/>
              <w:rPr>
                <w:rFonts w:ascii="Calibri" w:hAnsi="Calibri" w:cs="Calibri"/>
              </w:rPr>
            </w:pPr>
            <w:r w:rsidRPr="001C5188">
              <w:rPr>
                <w:rFonts w:ascii="Calibri" w:hAnsi="Calibri" w:cs="Calibri"/>
                <w:b/>
                <w:bCs/>
              </w:rPr>
              <w:t>E-mail</w:t>
            </w:r>
          </w:p>
        </w:tc>
      </w:tr>
      <w:tr w:rsidR="00D56023" w:rsidRPr="001C5188" w14:paraId="74D2FC83" w14:textId="77777777" w:rsidTr="00FB473D">
        <w:tc>
          <w:tcPr>
            <w:tcW w:w="1040" w:type="pct"/>
            <w:shd w:val="clear" w:color="auto" w:fill="auto"/>
          </w:tcPr>
          <w:p w14:paraId="71C0C09A" w14:textId="33C8E217" w:rsidR="00D56023" w:rsidRPr="001C5188" w:rsidRDefault="00D56023" w:rsidP="00FB473D">
            <w:pPr>
              <w:pStyle w:val="Default"/>
              <w:spacing w:after="120" w:line="360" w:lineRule="auto"/>
              <w:rPr>
                <w:rFonts w:ascii="Calibri" w:hAnsi="Calibri" w:cs="Calibri"/>
              </w:rPr>
            </w:pPr>
            <w:r w:rsidRPr="001C5188">
              <w:rPr>
                <w:rFonts w:ascii="Calibri" w:hAnsi="Calibri" w:cs="Calibri"/>
              </w:rPr>
              <w:t>Instytucja Zarządzająca</w:t>
            </w:r>
          </w:p>
        </w:tc>
        <w:tc>
          <w:tcPr>
            <w:tcW w:w="922" w:type="pct"/>
            <w:shd w:val="clear" w:color="auto" w:fill="auto"/>
          </w:tcPr>
          <w:p w14:paraId="64BE73BD" w14:textId="77777777" w:rsidR="00D56023" w:rsidRPr="001C5188" w:rsidRDefault="00D56023" w:rsidP="00FB473D">
            <w:pPr>
              <w:pStyle w:val="Default"/>
              <w:spacing w:after="120" w:line="360" w:lineRule="auto"/>
              <w:rPr>
                <w:rFonts w:asciiTheme="minorHAnsi" w:hAnsiTheme="minorHAnsi" w:cstheme="minorHAnsi"/>
              </w:rPr>
            </w:pPr>
            <w:r w:rsidRPr="001C5188">
              <w:rPr>
                <w:rFonts w:asciiTheme="minorHAnsi" w:hAnsiTheme="minorHAnsi" w:cstheme="minorHAnsi"/>
              </w:rPr>
              <w:t>Minister właściwy ds. Rozwoju Regionalnego</w:t>
            </w:r>
          </w:p>
          <w:p w14:paraId="53F8AD92" w14:textId="62A15B0E" w:rsidR="006526D8" w:rsidRPr="001C5188" w:rsidRDefault="006526D8" w:rsidP="00FB473D">
            <w:pPr>
              <w:pStyle w:val="Default"/>
              <w:spacing w:after="120" w:line="360" w:lineRule="auto"/>
              <w:rPr>
                <w:rFonts w:asciiTheme="minorHAnsi" w:hAnsiTheme="minorHAnsi" w:cstheme="minorHAnsi"/>
              </w:rPr>
            </w:pPr>
          </w:p>
          <w:p w14:paraId="3D672256" w14:textId="014AE6FA" w:rsidR="00D56023" w:rsidRPr="001C5188" w:rsidRDefault="00D56023" w:rsidP="00FB473D">
            <w:pPr>
              <w:pStyle w:val="Default"/>
              <w:spacing w:after="120" w:line="360" w:lineRule="auto"/>
              <w:rPr>
                <w:rFonts w:asciiTheme="minorHAnsi" w:hAnsiTheme="minorHAnsi" w:cstheme="minorHAnsi"/>
              </w:rPr>
            </w:pPr>
            <w:r w:rsidRPr="001C5188">
              <w:rPr>
                <w:rFonts w:asciiTheme="minorHAnsi" w:hAnsiTheme="minorHAnsi" w:cstheme="minorHAnsi"/>
              </w:rPr>
              <w:t>(Rzeczpospolita Polska)</w:t>
            </w:r>
          </w:p>
        </w:tc>
        <w:tc>
          <w:tcPr>
            <w:tcW w:w="1349" w:type="pct"/>
            <w:shd w:val="clear" w:color="auto" w:fill="auto"/>
          </w:tcPr>
          <w:p w14:paraId="17E5DA1F" w14:textId="77777777" w:rsidR="006526D8" w:rsidRPr="001C5188" w:rsidRDefault="00D56023" w:rsidP="00FB473D">
            <w:pPr>
              <w:pStyle w:val="Default"/>
              <w:spacing w:after="120" w:line="360" w:lineRule="auto"/>
              <w:rPr>
                <w:rFonts w:ascii="Calibri" w:hAnsi="Calibri" w:cs="Calibri"/>
              </w:rPr>
            </w:pPr>
            <w:r w:rsidRPr="001C5188">
              <w:rPr>
                <w:rFonts w:ascii="Calibri" w:hAnsi="Calibri" w:cs="Calibri"/>
              </w:rPr>
              <w:t xml:space="preserve">Rafał Baliński </w:t>
            </w:r>
          </w:p>
          <w:p w14:paraId="389D0F70" w14:textId="6F868D41" w:rsidR="00D56023" w:rsidRPr="001C5188" w:rsidRDefault="00D56023" w:rsidP="00FB473D">
            <w:pPr>
              <w:pStyle w:val="Default"/>
              <w:spacing w:after="120" w:line="360" w:lineRule="auto"/>
              <w:rPr>
                <w:rFonts w:ascii="Calibri" w:hAnsi="Calibri" w:cs="Calibri"/>
              </w:rPr>
            </w:pPr>
            <w:r w:rsidRPr="001C5188">
              <w:rPr>
                <w:rFonts w:ascii="Calibri" w:hAnsi="Calibri" w:cs="Calibri"/>
              </w:rPr>
              <w:t xml:space="preserve">Dyrektor Departamentu Współpracy Terytorialnej </w:t>
            </w:r>
          </w:p>
        </w:tc>
        <w:tc>
          <w:tcPr>
            <w:tcW w:w="1689" w:type="pct"/>
            <w:shd w:val="clear" w:color="auto" w:fill="auto"/>
          </w:tcPr>
          <w:p w14:paraId="7C661F7D" w14:textId="318BAB69" w:rsidR="00D56023" w:rsidRPr="00275DD1" w:rsidRDefault="00E65CD2" w:rsidP="00FB473D">
            <w:pPr>
              <w:pStyle w:val="Default"/>
              <w:spacing w:after="120" w:line="360" w:lineRule="auto"/>
              <w:rPr>
                <w:rFonts w:ascii="Calibri" w:hAnsi="Calibri" w:cs="Calibri"/>
              </w:rPr>
            </w:pPr>
            <w:hyperlink r:id="rId61" w:history="1">
              <w:r w:rsidR="00D56023" w:rsidRPr="00275DD1">
                <w:rPr>
                  <w:rStyle w:val="Hipercze"/>
                  <w:rFonts w:ascii="Calibri" w:hAnsi="Calibri" w:cs="Calibri"/>
                </w:rPr>
                <w:t>sekretariatDWT@mfipr.gov.pl</w:t>
              </w:r>
            </w:hyperlink>
            <w:r w:rsidR="00D56023" w:rsidRPr="00330AD4">
              <w:rPr>
                <w:rFonts w:ascii="Calibri" w:hAnsi="Calibri" w:cs="Calibri"/>
              </w:rPr>
              <w:t xml:space="preserve"> </w:t>
            </w:r>
          </w:p>
        </w:tc>
      </w:tr>
      <w:tr w:rsidR="00FF2EEC" w:rsidRPr="001C5188" w14:paraId="0220CE8C" w14:textId="77777777" w:rsidTr="00FB473D">
        <w:tc>
          <w:tcPr>
            <w:tcW w:w="1040" w:type="pct"/>
            <w:shd w:val="clear" w:color="auto" w:fill="auto"/>
          </w:tcPr>
          <w:p w14:paraId="5D2E2267" w14:textId="666C0E26" w:rsidR="00FF2EEC" w:rsidRPr="001C5188" w:rsidRDefault="00FF2EEC" w:rsidP="00FB473D">
            <w:pPr>
              <w:pStyle w:val="Default"/>
              <w:spacing w:after="120" w:line="360" w:lineRule="auto"/>
              <w:rPr>
                <w:rFonts w:ascii="Calibri" w:hAnsi="Calibri" w:cs="Calibri"/>
              </w:rPr>
            </w:pPr>
            <w:r w:rsidRPr="001C5188">
              <w:rPr>
                <w:rFonts w:ascii="Calibri" w:hAnsi="Calibri" w:cs="Calibri"/>
              </w:rPr>
              <w:t>Instytucja Krajowa (</w:t>
            </w:r>
            <w:r w:rsidR="00541624" w:rsidRPr="001C5188">
              <w:rPr>
                <w:rFonts w:ascii="Calibri" w:hAnsi="Calibri" w:cs="Calibri"/>
              </w:rPr>
              <w:t xml:space="preserve">w odniesieniu do </w:t>
            </w:r>
            <w:r w:rsidRPr="001C5188">
              <w:rPr>
                <w:rFonts w:ascii="Calibri" w:hAnsi="Calibri" w:cs="Calibri"/>
              </w:rPr>
              <w:t xml:space="preserve">programów z </w:t>
            </w:r>
            <w:r w:rsidR="00F877B2" w:rsidRPr="001C5188">
              <w:rPr>
                <w:rFonts w:ascii="Calibri" w:hAnsi="Calibri" w:cs="Calibri"/>
              </w:rPr>
              <w:t xml:space="preserve">udziałem </w:t>
            </w:r>
            <w:r w:rsidRPr="001C5188">
              <w:rPr>
                <w:rFonts w:ascii="Calibri" w:hAnsi="Calibri" w:cs="Calibri"/>
              </w:rPr>
              <w:t xml:space="preserve">państw trzecich lub </w:t>
            </w:r>
            <w:r w:rsidR="00F877B2" w:rsidRPr="001C5188">
              <w:rPr>
                <w:rFonts w:ascii="Calibri" w:hAnsi="Calibri" w:cs="Calibri"/>
              </w:rPr>
              <w:t xml:space="preserve">krajów </w:t>
            </w:r>
            <w:r w:rsidRPr="001C5188">
              <w:rPr>
                <w:rFonts w:ascii="Calibri" w:hAnsi="Calibri" w:cs="Calibri"/>
              </w:rPr>
              <w:t xml:space="preserve">partnerskich, </w:t>
            </w:r>
            <w:r w:rsidR="00F877B2" w:rsidRPr="001C5188">
              <w:rPr>
                <w:rFonts w:ascii="Calibri" w:hAnsi="Calibri" w:cs="Calibri"/>
              </w:rPr>
              <w:t>w zależności od przypadku</w:t>
            </w:r>
            <w:r w:rsidRPr="001C5188">
              <w:rPr>
                <w:rFonts w:ascii="Calibri" w:hAnsi="Calibri" w:cs="Calibri"/>
              </w:rPr>
              <w:t>)</w:t>
            </w:r>
          </w:p>
        </w:tc>
        <w:tc>
          <w:tcPr>
            <w:tcW w:w="922" w:type="pct"/>
            <w:shd w:val="clear" w:color="auto" w:fill="auto"/>
          </w:tcPr>
          <w:p w14:paraId="4DEAAA26" w14:textId="563BA387" w:rsidR="00FF2EEC" w:rsidRPr="001C5188" w:rsidRDefault="002C6D70" w:rsidP="00FB473D">
            <w:pPr>
              <w:pStyle w:val="Default"/>
              <w:spacing w:after="120" w:line="360" w:lineRule="auto"/>
              <w:rPr>
                <w:rFonts w:asciiTheme="minorHAnsi" w:hAnsiTheme="minorHAnsi" w:cstheme="minorHAnsi"/>
              </w:rPr>
            </w:pPr>
            <w:r w:rsidRPr="001C5188">
              <w:rPr>
                <w:rFonts w:asciiTheme="minorHAnsi" w:hAnsiTheme="minorHAnsi" w:cstheme="minorHAnsi"/>
              </w:rPr>
              <w:t>n</w:t>
            </w:r>
            <w:r w:rsidR="00282009" w:rsidRPr="001C5188">
              <w:rPr>
                <w:rFonts w:asciiTheme="minorHAnsi" w:hAnsiTheme="minorHAnsi" w:cstheme="minorHAnsi"/>
              </w:rPr>
              <w:t xml:space="preserve">ie </w:t>
            </w:r>
            <w:r w:rsidRPr="001C5188">
              <w:rPr>
                <w:rFonts w:asciiTheme="minorHAnsi" w:hAnsiTheme="minorHAnsi" w:cstheme="minorHAnsi"/>
              </w:rPr>
              <w:t>dotyczy</w:t>
            </w:r>
            <w:r w:rsidR="00FF2EEC" w:rsidRPr="001C5188">
              <w:rPr>
                <w:rFonts w:asciiTheme="minorHAnsi" w:hAnsiTheme="minorHAnsi" w:cstheme="minorHAnsi"/>
              </w:rPr>
              <w:t xml:space="preserve"> </w:t>
            </w:r>
          </w:p>
        </w:tc>
        <w:tc>
          <w:tcPr>
            <w:tcW w:w="1349" w:type="pct"/>
            <w:shd w:val="clear" w:color="auto" w:fill="auto"/>
          </w:tcPr>
          <w:p w14:paraId="3E8E60C0" w14:textId="1A23946B" w:rsidR="00FF2EEC" w:rsidRPr="0095632D" w:rsidRDefault="002C6D70" w:rsidP="00FB473D">
            <w:pPr>
              <w:pStyle w:val="Default"/>
              <w:spacing w:after="120" w:line="360" w:lineRule="auto"/>
              <w:rPr>
                <w:rFonts w:asciiTheme="minorHAnsi" w:hAnsiTheme="minorHAnsi" w:cstheme="minorHAnsi"/>
              </w:rPr>
            </w:pPr>
            <w:r w:rsidRPr="0095632D">
              <w:rPr>
                <w:rFonts w:asciiTheme="minorHAnsi" w:hAnsiTheme="minorHAnsi" w:cstheme="minorHAnsi"/>
              </w:rPr>
              <w:t>nie dotyczy</w:t>
            </w:r>
          </w:p>
        </w:tc>
        <w:tc>
          <w:tcPr>
            <w:tcW w:w="1689" w:type="pct"/>
            <w:shd w:val="clear" w:color="auto" w:fill="auto"/>
          </w:tcPr>
          <w:p w14:paraId="772283A2" w14:textId="4535936E" w:rsidR="00FF2EEC" w:rsidRPr="001C5188" w:rsidRDefault="002C6D70" w:rsidP="00FB473D">
            <w:pPr>
              <w:pStyle w:val="Default"/>
              <w:spacing w:after="120" w:line="360" w:lineRule="auto"/>
              <w:rPr>
                <w:rFonts w:asciiTheme="minorHAnsi" w:hAnsiTheme="minorHAnsi" w:cstheme="minorHAnsi"/>
              </w:rPr>
            </w:pPr>
            <w:r w:rsidRPr="001C5188">
              <w:rPr>
                <w:rFonts w:asciiTheme="minorHAnsi" w:hAnsiTheme="minorHAnsi" w:cstheme="minorHAnsi"/>
              </w:rPr>
              <w:t xml:space="preserve">nie dotyczy </w:t>
            </w:r>
          </w:p>
        </w:tc>
      </w:tr>
      <w:tr w:rsidR="007E69CA" w:rsidRPr="001C5188" w14:paraId="2F2BD248" w14:textId="77777777" w:rsidTr="00E053BB">
        <w:tc>
          <w:tcPr>
            <w:tcW w:w="1040" w:type="pct"/>
            <w:shd w:val="clear" w:color="auto" w:fill="auto"/>
          </w:tcPr>
          <w:p w14:paraId="4D8417F1" w14:textId="6490DB50" w:rsidR="007E69CA" w:rsidRPr="001C5188" w:rsidRDefault="007E69CA" w:rsidP="007E69CA">
            <w:pPr>
              <w:pStyle w:val="Default"/>
              <w:spacing w:after="120" w:line="360" w:lineRule="auto"/>
              <w:rPr>
                <w:rFonts w:ascii="Calibri" w:hAnsi="Calibri" w:cs="Calibri"/>
              </w:rPr>
            </w:pPr>
            <w:r w:rsidRPr="001C5188">
              <w:rPr>
                <w:rFonts w:ascii="Calibri" w:hAnsi="Calibri" w:cs="Calibri"/>
              </w:rPr>
              <w:t>Instytucja Audytowa</w:t>
            </w:r>
          </w:p>
        </w:tc>
        <w:tc>
          <w:tcPr>
            <w:tcW w:w="922" w:type="pct"/>
            <w:shd w:val="clear" w:color="auto" w:fill="auto"/>
          </w:tcPr>
          <w:p w14:paraId="20ACD49A" w14:textId="77777777" w:rsidR="0007392C" w:rsidRPr="00A479D7" w:rsidRDefault="0007392C" w:rsidP="0007392C">
            <w:pPr>
              <w:pStyle w:val="Default"/>
              <w:spacing w:after="120" w:line="360" w:lineRule="auto"/>
              <w:rPr>
                <w:rFonts w:asciiTheme="minorHAnsi" w:hAnsiTheme="minorHAnsi"/>
              </w:rPr>
            </w:pPr>
            <w:r w:rsidRPr="00A479D7">
              <w:rPr>
                <w:rFonts w:asciiTheme="minorHAnsi" w:hAnsiTheme="minorHAnsi"/>
              </w:rPr>
              <w:t>Szef Krajowej Administracji Skarbowej</w:t>
            </w:r>
          </w:p>
          <w:p w14:paraId="310FC094" w14:textId="77777777" w:rsidR="00AA55CD" w:rsidRDefault="0007392C" w:rsidP="0007392C">
            <w:pPr>
              <w:pStyle w:val="Default"/>
              <w:spacing w:after="120" w:line="360" w:lineRule="auto"/>
              <w:rPr>
                <w:rFonts w:asciiTheme="minorHAnsi" w:hAnsiTheme="minorHAnsi"/>
              </w:rPr>
            </w:pPr>
            <w:r w:rsidRPr="00A479D7">
              <w:rPr>
                <w:rFonts w:asciiTheme="minorHAnsi" w:hAnsiTheme="minorHAnsi"/>
              </w:rPr>
              <w:t>Ministerstwo Finansów</w:t>
            </w:r>
          </w:p>
          <w:p w14:paraId="5F975071" w14:textId="5C41319D" w:rsidR="00E57F4F" w:rsidRPr="0007392C" w:rsidRDefault="0007392C" w:rsidP="0007392C">
            <w:pPr>
              <w:pStyle w:val="Default"/>
              <w:spacing w:after="120" w:line="360" w:lineRule="auto"/>
              <w:rPr>
                <w:rFonts w:asciiTheme="minorHAnsi" w:hAnsiTheme="minorHAnsi" w:cstheme="minorHAnsi"/>
              </w:rPr>
            </w:pPr>
            <w:r w:rsidRPr="00A479D7">
              <w:rPr>
                <w:rFonts w:asciiTheme="minorHAnsi" w:hAnsiTheme="minorHAnsi"/>
              </w:rPr>
              <w:t xml:space="preserve">(Rzeczpospolita </w:t>
            </w:r>
            <w:r w:rsidRPr="00A479D7">
              <w:rPr>
                <w:rFonts w:asciiTheme="minorHAnsi" w:hAnsiTheme="minorHAnsi"/>
              </w:rPr>
              <w:lastRenderedPageBreak/>
              <w:t>Polska)</w:t>
            </w:r>
          </w:p>
        </w:tc>
        <w:tc>
          <w:tcPr>
            <w:tcW w:w="1349" w:type="pct"/>
            <w:shd w:val="clear" w:color="auto" w:fill="auto"/>
          </w:tcPr>
          <w:p w14:paraId="69354E7F" w14:textId="77777777" w:rsidR="00AA55CD" w:rsidRPr="00A479D7" w:rsidRDefault="00AA55CD" w:rsidP="00A479D7">
            <w:pPr>
              <w:pStyle w:val="Default"/>
              <w:spacing w:after="120" w:line="360" w:lineRule="auto"/>
              <w:rPr>
                <w:rFonts w:ascii="Calibri" w:hAnsi="Calibri" w:cs="Calibri"/>
              </w:rPr>
            </w:pPr>
            <w:r w:rsidRPr="00A479D7">
              <w:rPr>
                <w:rFonts w:ascii="Calibri" w:hAnsi="Calibri" w:cs="Calibri"/>
              </w:rPr>
              <w:lastRenderedPageBreak/>
              <w:t>Dominik Zalewski</w:t>
            </w:r>
          </w:p>
          <w:p w14:paraId="4AF5DB5D" w14:textId="4C194600" w:rsidR="007E69CA" w:rsidRPr="00AA55CD" w:rsidRDefault="00AA55CD" w:rsidP="00AA55CD">
            <w:pPr>
              <w:pStyle w:val="Default"/>
              <w:spacing w:after="120" w:line="360" w:lineRule="auto"/>
              <w:rPr>
                <w:rFonts w:asciiTheme="minorHAnsi" w:hAnsiTheme="minorHAnsi" w:cstheme="minorHAnsi"/>
              </w:rPr>
            </w:pPr>
            <w:r w:rsidRPr="00A479D7">
              <w:rPr>
                <w:rFonts w:asciiTheme="minorHAnsi" w:hAnsiTheme="minorHAnsi"/>
              </w:rPr>
              <w:t>Dyrektor Departamentu Audytu Środków Publicznych w Ministerstwie Finansów</w:t>
            </w:r>
          </w:p>
        </w:tc>
        <w:tc>
          <w:tcPr>
            <w:tcW w:w="1689" w:type="pct"/>
            <w:shd w:val="clear" w:color="auto" w:fill="auto"/>
          </w:tcPr>
          <w:p w14:paraId="54ED503B" w14:textId="009F5268" w:rsidR="007E69CA" w:rsidRPr="00AA55CD" w:rsidRDefault="00E65CD2" w:rsidP="007E69CA">
            <w:pPr>
              <w:pStyle w:val="Default"/>
              <w:spacing w:after="120" w:line="360" w:lineRule="auto"/>
              <w:rPr>
                <w:rFonts w:asciiTheme="minorHAnsi" w:hAnsiTheme="minorHAnsi" w:cstheme="minorHAnsi"/>
              </w:rPr>
            </w:pPr>
            <w:hyperlink r:id="rId62" w:history="1">
              <w:r w:rsidR="00AA55CD" w:rsidRPr="00A479D7">
                <w:rPr>
                  <w:rStyle w:val="Hipercze"/>
                  <w:rFonts w:asciiTheme="minorHAnsi" w:hAnsiTheme="minorHAnsi"/>
                </w:rPr>
                <w:t>sekretariat.das@mf.gov.pl</w:t>
              </w:r>
            </w:hyperlink>
            <w:r w:rsidR="00AA55CD" w:rsidRPr="00A479D7">
              <w:rPr>
                <w:rFonts w:asciiTheme="minorHAnsi" w:hAnsiTheme="minorHAnsi"/>
              </w:rPr>
              <w:t xml:space="preserve"> </w:t>
            </w:r>
          </w:p>
        </w:tc>
      </w:tr>
      <w:tr w:rsidR="009C23E2" w:rsidRPr="001C5188" w14:paraId="1A7D0FB4" w14:textId="77777777" w:rsidTr="00FB473D">
        <w:tc>
          <w:tcPr>
            <w:tcW w:w="1040" w:type="pct"/>
            <w:shd w:val="clear" w:color="auto" w:fill="auto"/>
          </w:tcPr>
          <w:p w14:paraId="0976E5E5" w14:textId="3B970A7F" w:rsidR="009C23E2" w:rsidRPr="001C5188" w:rsidRDefault="009C23E2" w:rsidP="00FB473D">
            <w:pPr>
              <w:pStyle w:val="Default"/>
              <w:spacing w:after="120" w:line="360" w:lineRule="auto"/>
              <w:rPr>
                <w:rFonts w:ascii="Calibri" w:hAnsi="Calibri" w:cs="Calibri"/>
              </w:rPr>
            </w:pPr>
            <w:r w:rsidRPr="001C5188">
              <w:rPr>
                <w:rFonts w:ascii="Calibri" w:hAnsi="Calibri" w:cs="Calibri"/>
              </w:rPr>
              <w:lastRenderedPageBreak/>
              <w:t>Przedstawiciele Grupy Audytorów</w:t>
            </w:r>
          </w:p>
        </w:tc>
        <w:tc>
          <w:tcPr>
            <w:tcW w:w="922" w:type="pct"/>
            <w:shd w:val="clear" w:color="auto" w:fill="auto"/>
          </w:tcPr>
          <w:p w14:paraId="315E29C1" w14:textId="585F1AB0" w:rsidR="009C23E2" w:rsidRPr="001C5188" w:rsidRDefault="009C23E2" w:rsidP="00FB473D">
            <w:pPr>
              <w:pStyle w:val="Default"/>
              <w:spacing w:after="120" w:line="360" w:lineRule="auto"/>
              <w:rPr>
                <w:rFonts w:asciiTheme="minorHAnsi" w:hAnsiTheme="minorHAnsi" w:cstheme="minorHAnsi"/>
              </w:rPr>
            </w:pPr>
            <w:r w:rsidRPr="001C5188">
              <w:rPr>
                <w:rFonts w:asciiTheme="minorHAnsi" w:hAnsiTheme="minorHAnsi" w:cstheme="minorHAnsi"/>
              </w:rPr>
              <w:t xml:space="preserve">Ministerstwo Finansów Republiki Słowackiej </w:t>
            </w:r>
          </w:p>
        </w:tc>
        <w:tc>
          <w:tcPr>
            <w:tcW w:w="1349" w:type="pct"/>
            <w:shd w:val="clear" w:color="auto" w:fill="auto"/>
          </w:tcPr>
          <w:p w14:paraId="4BB7406C" w14:textId="3E489A08" w:rsidR="009C23E2" w:rsidRPr="001C5188" w:rsidRDefault="009C23E2" w:rsidP="00FB473D">
            <w:pPr>
              <w:spacing w:after="120"/>
              <w:rPr>
                <w:rFonts w:asciiTheme="minorHAnsi" w:hAnsiTheme="minorHAnsi" w:cstheme="minorHAnsi"/>
              </w:rPr>
            </w:pPr>
            <w:r w:rsidRPr="001C5188">
              <w:rPr>
                <w:rFonts w:asciiTheme="minorHAnsi" w:hAnsiTheme="minorHAnsi" w:cstheme="minorHAnsi"/>
                <w:szCs w:val="24"/>
              </w:rPr>
              <w:t>Alena Vidová</w:t>
            </w:r>
          </w:p>
          <w:p w14:paraId="0474A75C" w14:textId="0249F17D" w:rsidR="009C23E2" w:rsidRPr="001C5188" w:rsidRDefault="009C23E2" w:rsidP="00FB473D">
            <w:pPr>
              <w:spacing w:after="120"/>
              <w:rPr>
                <w:rFonts w:asciiTheme="minorHAnsi" w:hAnsiTheme="minorHAnsi" w:cstheme="minorHAnsi"/>
                <w:szCs w:val="24"/>
              </w:rPr>
            </w:pPr>
            <w:r>
              <w:rPr>
                <w:rFonts w:asciiTheme="minorHAnsi" w:hAnsiTheme="minorHAnsi" w:cstheme="minorHAnsi"/>
                <w:szCs w:val="24"/>
              </w:rPr>
              <w:t>K</w:t>
            </w:r>
            <w:r w:rsidRPr="001C5188">
              <w:rPr>
                <w:rFonts w:asciiTheme="minorHAnsi" w:hAnsiTheme="minorHAnsi" w:cstheme="minorHAnsi"/>
                <w:szCs w:val="24"/>
              </w:rPr>
              <w:t xml:space="preserve">ierownik Wydziału Pozostałych Porgramów, Departament Audytu Rządowego Funduszy Międzynarodowych </w:t>
            </w:r>
          </w:p>
        </w:tc>
        <w:tc>
          <w:tcPr>
            <w:tcW w:w="1689" w:type="pct"/>
            <w:shd w:val="clear" w:color="auto" w:fill="auto"/>
          </w:tcPr>
          <w:p w14:paraId="0A452A86" w14:textId="538FC028" w:rsidR="009C23E2" w:rsidRPr="00330AD4" w:rsidRDefault="00E65CD2" w:rsidP="00FB473D">
            <w:pPr>
              <w:pStyle w:val="Default"/>
              <w:spacing w:after="120" w:line="360" w:lineRule="auto"/>
              <w:rPr>
                <w:rFonts w:asciiTheme="minorHAnsi" w:hAnsiTheme="minorHAnsi" w:cstheme="minorHAnsi"/>
              </w:rPr>
            </w:pPr>
            <w:hyperlink r:id="rId63" w:history="1">
              <w:r w:rsidR="009C23E2" w:rsidRPr="00275DD1">
                <w:rPr>
                  <w:rStyle w:val="Hipercze"/>
                  <w:rFonts w:asciiTheme="minorHAnsi" w:hAnsiTheme="minorHAnsi" w:cstheme="minorHAnsi"/>
                </w:rPr>
                <w:t>info@mfsr.sk</w:t>
              </w:r>
            </w:hyperlink>
          </w:p>
        </w:tc>
      </w:tr>
      <w:tr w:rsidR="009C23E2" w:rsidRPr="001C5188" w14:paraId="3353131D" w14:textId="77777777" w:rsidTr="00FB473D">
        <w:tc>
          <w:tcPr>
            <w:tcW w:w="1040" w:type="pct"/>
            <w:shd w:val="clear" w:color="auto" w:fill="auto"/>
          </w:tcPr>
          <w:p w14:paraId="4AD028A2" w14:textId="544E1071" w:rsidR="009C23E2" w:rsidRPr="001C5188" w:rsidRDefault="009C23E2" w:rsidP="00FB473D">
            <w:pPr>
              <w:pStyle w:val="Default"/>
              <w:spacing w:after="120" w:line="360" w:lineRule="auto"/>
              <w:rPr>
                <w:rFonts w:ascii="Calibri" w:hAnsi="Calibri" w:cs="Calibri"/>
              </w:rPr>
            </w:pPr>
            <w:r w:rsidRPr="001C5188">
              <w:rPr>
                <w:rFonts w:ascii="Calibri" w:hAnsi="Calibri" w:cs="Calibri"/>
              </w:rPr>
              <w:t>Podmiot, na rzecz którego Komisja ma dokonywać płatności</w:t>
            </w:r>
          </w:p>
        </w:tc>
        <w:tc>
          <w:tcPr>
            <w:tcW w:w="922" w:type="pct"/>
            <w:shd w:val="clear" w:color="auto" w:fill="auto"/>
          </w:tcPr>
          <w:p w14:paraId="7BE56D1A" w14:textId="77777777" w:rsidR="009C23E2" w:rsidRPr="001C5188" w:rsidRDefault="009C23E2" w:rsidP="00FB473D">
            <w:pPr>
              <w:pStyle w:val="Default"/>
              <w:spacing w:after="120" w:line="360" w:lineRule="auto"/>
              <w:rPr>
                <w:rFonts w:asciiTheme="minorHAnsi" w:hAnsiTheme="minorHAnsi" w:cstheme="minorHAnsi"/>
              </w:rPr>
            </w:pPr>
            <w:r w:rsidRPr="001C5188">
              <w:rPr>
                <w:rFonts w:asciiTheme="minorHAnsi" w:hAnsiTheme="minorHAnsi" w:cstheme="minorHAnsi"/>
              </w:rPr>
              <w:t>Minister właściwy ds. Rozwoju Regionalnego</w:t>
            </w:r>
          </w:p>
          <w:p w14:paraId="2EB3AA31" w14:textId="3ABDD962" w:rsidR="009C23E2" w:rsidRPr="001C5188" w:rsidRDefault="009C23E2" w:rsidP="00FB473D">
            <w:pPr>
              <w:pStyle w:val="Default"/>
              <w:spacing w:after="120" w:line="360" w:lineRule="auto"/>
              <w:rPr>
                <w:rFonts w:asciiTheme="minorHAnsi" w:hAnsiTheme="minorHAnsi" w:cstheme="minorHAnsi"/>
              </w:rPr>
            </w:pPr>
            <w:r w:rsidRPr="001C5188">
              <w:rPr>
                <w:rFonts w:asciiTheme="minorHAnsi" w:hAnsiTheme="minorHAnsi" w:cstheme="minorHAnsi"/>
              </w:rPr>
              <w:t xml:space="preserve">(Rzeczpospolita Polska) </w:t>
            </w:r>
          </w:p>
        </w:tc>
        <w:tc>
          <w:tcPr>
            <w:tcW w:w="1349" w:type="pct"/>
            <w:shd w:val="clear" w:color="auto" w:fill="auto"/>
          </w:tcPr>
          <w:p w14:paraId="77974D09" w14:textId="77777777" w:rsidR="009C23E2" w:rsidRPr="001C5188" w:rsidRDefault="009C23E2" w:rsidP="00FB473D">
            <w:pPr>
              <w:pStyle w:val="Default"/>
              <w:spacing w:after="120" w:line="360" w:lineRule="auto"/>
              <w:rPr>
                <w:rFonts w:ascii="Calibri" w:hAnsi="Calibri" w:cs="Calibri"/>
              </w:rPr>
            </w:pPr>
            <w:r w:rsidRPr="001C5188">
              <w:rPr>
                <w:rFonts w:ascii="Calibri" w:hAnsi="Calibri" w:cs="Calibri"/>
              </w:rPr>
              <w:t xml:space="preserve">Rafał Baliński </w:t>
            </w:r>
          </w:p>
          <w:p w14:paraId="3D94DD63" w14:textId="204945A4" w:rsidR="009C23E2" w:rsidRPr="00FB473D" w:rsidRDefault="009C23E2" w:rsidP="00FB473D">
            <w:pPr>
              <w:pStyle w:val="Default"/>
              <w:spacing w:after="120" w:line="360" w:lineRule="auto"/>
              <w:rPr>
                <w:rFonts w:ascii="Calibri" w:hAnsi="Calibri" w:cs="Calibri"/>
              </w:rPr>
            </w:pPr>
            <w:r w:rsidRPr="001C5188">
              <w:rPr>
                <w:rFonts w:ascii="Calibri" w:hAnsi="Calibri" w:cs="Calibri"/>
              </w:rPr>
              <w:t xml:space="preserve">Dyrektor Departamentu Współpracy Terytorialnej </w:t>
            </w:r>
          </w:p>
        </w:tc>
        <w:tc>
          <w:tcPr>
            <w:tcW w:w="1689" w:type="pct"/>
            <w:shd w:val="clear" w:color="auto" w:fill="auto"/>
          </w:tcPr>
          <w:p w14:paraId="12FDF2AA" w14:textId="36017188" w:rsidR="009C23E2" w:rsidRPr="00FB473D" w:rsidRDefault="00E65CD2" w:rsidP="00FB473D">
            <w:pPr>
              <w:pStyle w:val="Default"/>
              <w:spacing w:after="120" w:line="360" w:lineRule="auto"/>
              <w:rPr>
                <w:rFonts w:ascii="Calibri" w:hAnsi="Calibri" w:cs="Calibri"/>
              </w:rPr>
            </w:pPr>
            <w:hyperlink r:id="rId64" w:history="1">
              <w:r w:rsidR="009C23E2" w:rsidRPr="00275DD1">
                <w:rPr>
                  <w:rStyle w:val="Hipercze"/>
                  <w:rFonts w:ascii="Calibri" w:hAnsi="Calibri" w:cs="Calibri"/>
                </w:rPr>
                <w:t>sekretariatDWT@mfipr.gov.pl</w:t>
              </w:r>
            </w:hyperlink>
            <w:r w:rsidR="009C23E2" w:rsidRPr="00330AD4">
              <w:rPr>
                <w:rFonts w:ascii="Calibri" w:hAnsi="Calibri" w:cs="Calibri"/>
              </w:rPr>
              <w:t xml:space="preserve"> </w:t>
            </w:r>
          </w:p>
        </w:tc>
      </w:tr>
    </w:tbl>
    <w:p w14:paraId="714DD9EE" w14:textId="77777777" w:rsidR="00DF781F" w:rsidRDefault="00DF781F" w:rsidP="00FB473D">
      <w:pPr>
        <w:pStyle w:val="Nagwek1"/>
        <w:spacing w:before="120" w:after="120" w:line="360" w:lineRule="auto"/>
        <w:ind w:left="426"/>
        <w:rPr>
          <w:rFonts w:ascii="Calibri" w:hAnsi="Calibri" w:cs="Calibri"/>
          <w:color w:val="auto"/>
          <w:lang w:eastAsia="en-GB"/>
        </w:rPr>
      </w:pPr>
      <w:bookmarkStart w:id="182" w:name="_Toc61300523"/>
      <w:bookmarkStart w:id="183" w:name="_Toc63103096"/>
      <w:bookmarkStart w:id="184" w:name="_Toc63103826"/>
      <w:bookmarkStart w:id="185" w:name="_Toc63187397"/>
      <w:bookmarkStart w:id="186" w:name="_Toc63187966"/>
      <w:bookmarkStart w:id="187" w:name="_Toc58983770"/>
      <w:bookmarkEnd w:id="182"/>
      <w:bookmarkEnd w:id="183"/>
      <w:bookmarkEnd w:id="184"/>
      <w:bookmarkEnd w:id="185"/>
      <w:bookmarkEnd w:id="186"/>
    </w:p>
    <w:p w14:paraId="4ADC56FF" w14:textId="00F5D089" w:rsidR="00F50542" w:rsidRPr="00FB473D" w:rsidRDefault="009910D2" w:rsidP="00FB473D">
      <w:pPr>
        <w:pStyle w:val="Nagwek1"/>
        <w:numPr>
          <w:ilvl w:val="1"/>
          <w:numId w:val="46"/>
        </w:numPr>
        <w:spacing w:before="120" w:after="120" w:line="360" w:lineRule="auto"/>
        <w:ind w:left="426" w:hanging="431"/>
        <w:rPr>
          <w:rFonts w:ascii="Calibri" w:hAnsi="Calibri" w:cs="Calibri"/>
          <w:color w:val="auto"/>
          <w:lang w:eastAsia="en-GB"/>
        </w:rPr>
      </w:pPr>
      <w:bookmarkStart w:id="188" w:name="_Toc76552001"/>
      <w:r w:rsidRPr="00FB473D">
        <w:rPr>
          <w:rFonts w:ascii="Calibri" w:hAnsi="Calibri" w:cs="Calibri"/>
          <w:color w:val="auto"/>
          <w:lang w:eastAsia="en-GB"/>
        </w:rPr>
        <w:t>Procedura utworzenia Wspólnego Sekretariatu</w:t>
      </w:r>
      <w:bookmarkEnd w:id="187"/>
      <w:bookmarkEnd w:id="188"/>
    </w:p>
    <w:p w14:paraId="020254A0" w14:textId="11738509" w:rsidR="00F50542" w:rsidRDefault="00704DE5"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Procedura prawna</w:t>
      </w:r>
      <w:r w:rsidR="00BB2E5D" w:rsidRPr="00FB473D">
        <w:rPr>
          <w:rFonts w:ascii="Calibri" w:eastAsia="Times New Roman" w:hAnsi="Calibri" w:cs="Calibri"/>
          <w:color w:val="000000"/>
          <w:szCs w:val="24"/>
          <w:lang w:eastAsia="en-GB"/>
        </w:rPr>
        <w:t>: art.</w:t>
      </w:r>
      <w:r w:rsidR="00F50542" w:rsidRPr="00FB473D">
        <w:rPr>
          <w:rFonts w:ascii="Calibri" w:eastAsia="Times New Roman" w:hAnsi="Calibri" w:cs="Calibri"/>
          <w:color w:val="000000"/>
          <w:szCs w:val="24"/>
          <w:lang w:eastAsia="en-GB"/>
        </w:rPr>
        <w:t xml:space="preserve"> 17</w:t>
      </w:r>
      <w:r w:rsidRPr="00FB473D">
        <w:rPr>
          <w:rFonts w:ascii="Calibri" w:eastAsia="Times New Roman" w:hAnsi="Calibri" w:cs="Calibri"/>
          <w:color w:val="000000"/>
          <w:szCs w:val="24"/>
          <w:lang w:eastAsia="en-GB"/>
        </w:rPr>
        <w:t xml:space="preserve"> ust. 6 lit. b</w:t>
      </w:r>
      <w:r w:rsidR="00F50542" w:rsidRPr="00FB473D">
        <w:rPr>
          <w:rFonts w:ascii="Calibri" w:eastAsia="Times New Roman" w:hAnsi="Calibri" w:cs="Calibri"/>
          <w:color w:val="000000"/>
          <w:szCs w:val="24"/>
          <w:lang w:eastAsia="en-GB"/>
        </w:rPr>
        <w:t>)</w:t>
      </w:r>
    </w:p>
    <w:p w14:paraId="783A0C3F" w14:textId="77777777" w:rsidR="00190F9A" w:rsidRPr="00FB473D" w:rsidRDefault="00190F9A" w:rsidP="00FB473D">
      <w:pPr>
        <w:spacing w:after="120"/>
        <w:rPr>
          <w:rFonts w:ascii="Calibri" w:eastAsia="Times New Roman" w:hAnsi="Calibri" w:cs="Calibri"/>
          <w:b/>
          <w:szCs w:val="24"/>
          <w:lang w:eastAsia="en-GB"/>
        </w:rPr>
      </w:pPr>
    </w:p>
    <w:p w14:paraId="5C093EA3" w14:textId="52BCEC2C" w:rsidR="00200857" w:rsidRPr="001C5188" w:rsidRDefault="00200857" w:rsidP="00FB473D">
      <w:pPr>
        <w:spacing w:after="120"/>
        <w:rPr>
          <w:rFonts w:ascii="Calibri" w:hAnsi="Calibri" w:cs="Calibri"/>
          <w:szCs w:val="24"/>
        </w:rPr>
      </w:pPr>
      <w:r w:rsidRPr="00330AD4">
        <w:rPr>
          <w:rFonts w:ascii="Calibri" w:hAnsi="Calibri" w:cs="Calibri"/>
          <w:szCs w:val="24"/>
        </w:rPr>
        <w:t>Wspólny Sekretariat (WS)</w:t>
      </w:r>
      <w:r w:rsidR="003C2B12" w:rsidRPr="000D0463">
        <w:rPr>
          <w:rFonts w:ascii="Calibri" w:hAnsi="Calibri" w:cs="Calibri"/>
          <w:szCs w:val="24"/>
        </w:rPr>
        <w:t xml:space="preserve"> </w:t>
      </w:r>
      <w:r w:rsidR="00C0780F" w:rsidRPr="001C5188">
        <w:rPr>
          <w:rFonts w:ascii="Calibri" w:hAnsi="Calibri" w:cs="Calibri"/>
          <w:szCs w:val="24"/>
        </w:rPr>
        <w:t>będzie miał</w:t>
      </w:r>
      <w:r w:rsidR="002E4CDE" w:rsidRPr="001C5188">
        <w:rPr>
          <w:rFonts w:ascii="Calibri" w:hAnsi="Calibri" w:cs="Calibri"/>
          <w:szCs w:val="24"/>
        </w:rPr>
        <w:t xml:space="preserve"> siedzibę</w:t>
      </w:r>
      <w:r w:rsidRPr="001C5188">
        <w:rPr>
          <w:rFonts w:ascii="Calibri" w:hAnsi="Calibri" w:cs="Calibri"/>
          <w:szCs w:val="24"/>
        </w:rPr>
        <w:t xml:space="preserve"> w Krakowie. Środki finansowe na pokrycie kosztów</w:t>
      </w:r>
      <w:r w:rsidR="002E4CDE" w:rsidRPr="001C5188">
        <w:rPr>
          <w:rFonts w:ascii="Calibri" w:hAnsi="Calibri" w:cs="Calibri"/>
          <w:szCs w:val="24"/>
        </w:rPr>
        <w:t xml:space="preserve"> jego </w:t>
      </w:r>
      <w:r w:rsidRPr="001C5188">
        <w:rPr>
          <w:rFonts w:ascii="Calibri" w:hAnsi="Calibri" w:cs="Calibri"/>
          <w:szCs w:val="24"/>
        </w:rPr>
        <w:t xml:space="preserve">funkcjonowania </w:t>
      </w:r>
      <w:r w:rsidR="00D23260" w:rsidRPr="001C5188">
        <w:rPr>
          <w:rFonts w:ascii="Calibri" w:hAnsi="Calibri" w:cs="Calibri"/>
          <w:szCs w:val="24"/>
        </w:rPr>
        <w:t xml:space="preserve">będą </w:t>
      </w:r>
      <w:r w:rsidRPr="001C5188">
        <w:rPr>
          <w:rFonts w:ascii="Calibri" w:hAnsi="Calibri" w:cs="Calibri"/>
          <w:szCs w:val="24"/>
        </w:rPr>
        <w:t>pochodz</w:t>
      </w:r>
      <w:r w:rsidR="00D23260" w:rsidRPr="001C5188">
        <w:rPr>
          <w:rFonts w:ascii="Calibri" w:hAnsi="Calibri" w:cs="Calibri"/>
          <w:szCs w:val="24"/>
        </w:rPr>
        <w:t>iły</w:t>
      </w:r>
      <w:r w:rsidRPr="001C5188">
        <w:rPr>
          <w:rFonts w:ascii="Calibri" w:hAnsi="Calibri" w:cs="Calibri"/>
          <w:szCs w:val="24"/>
        </w:rPr>
        <w:t xml:space="preserve"> z pomocy technicznej </w:t>
      </w:r>
      <w:r w:rsidR="001718EC" w:rsidRPr="001C5188">
        <w:rPr>
          <w:rFonts w:ascii="Calibri" w:hAnsi="Calibri" w:cs="Calibri"/>
          <w:szCs w:val="24"/>
        </w:rPr>
        <w:t>P</w:t>
      </w:r>
      <w:r w:rsidRPr="001C5188">
        <w:rPr>
          <w:rFonts w:ascii="Calibri" w:hAnsi="Calibri" w:cs="Calibri"/>
          <w:szCs w:val="24"/>
        </w:rPr>
        <w:t xml:space="preserve">rogramu. W celu zapewnienia prawidłowej realizacji zadań szczególnie istotne </w:t>
      </w:r>
      <w:r w:rsidR="00D23260" w:rsidRPr="001C5188">
        <w:rPr>
          <w:rFonts w:ascii="Calibri" w:hAnsi="Calibri" w:cs="Calibri"/>
          <w:szCs w:val="24"/>
        </w:rPr>
        <w:t>będzie</w:t>
      </w:r>
      <w:r w:rsidRPr="001C5188">
        <w:rPr>
          <w:rFonts w:ascii="Calibri" w:hAnsi="Calibri" w:cs="Calibri"/>
          <w:szCs w:val="24"/>
        </w:rPr>
        <w:t xml:space="preserve"> </w:t>
      </w:r>
      <w:r w:rsidR="004F3030" w:rsidRPr="001C5188">
        <w:rPr>
          <w:rFonts w:ascii="Calibri" w:hAnsi="Calibri" w:cs="Calibri"/>
          <w:szCs w:val="24"/>
        </w:rPr>
        <w:t xml:space="preserve">zapewnienie </w:t>
      </w:r>
      <w:r w:rsidRPr="001C5188">
        <w:rPr>
          <w:rFonts w:ascii="Calibri" w:hAnsi="Calibri" w:cs="Calibri"/>
          <w:szCs w:val="24"/>
        </w:rPr>
        <w:t>zatrudnienia pracowników pochodzących z</w:t>
      </w:r>
      <w:r w:rsidR="00115277">
        <w:rPr>
          <w:rFonts w:ascii="Calibri" w:hAnsi="Calibri" w:cs="Calibri"/>
          <w:szCs w:val="24"/>
        </w:rPr>
        <w:t xml:space="preserve"> </w:t>
      </w:r>
      <w:r w:rsidRPr="001C5188">
        <w:rPr>
          <w:rFonts w:ascii="Calibri" w:hAnsi="Calibri" w:cs="Calibri"/>
          <w:szCs w:val="24"/>
        </w:rPr>
        <w:t>Polski i Słowacji.</w:t>
      </w:r>
    </w:p>
    <w:p w14:paraId="54907FA8" w14:textId="5D7CEA65" w:rsidR="00DF781F" w:rsidRDefault="00200857" w:rsidP="002717DD">
      <w:pPr>
        <w:spacing w:after="120"/>
        <w:rPr>
          <w:rFonts w:ascii="Calibri" w:hAnsi="Calibri" w:cs="Calibri"/>
          <w:szCs w:val="24"/>
        </w:rPr>
      </w:pPr>
      <w:r w:rsidRPr="001C5188">
        <w:rPr>
          <w:rFonts w:ascii="Calibri" w:hAnsi="Calibri" w:cs="Calibri"/>
          <w:szCs w:val="24"/>
        </w:rPr>
        <w:t xml:space="preserve">Szczegółowe zadania WS </w:t>
      </w:r>
      <w:r w:rsidR="00D23260" w:rsidRPr="001C5188">
        <w:rPr>
          <w:rFonts w:ascii="Calibri" w:hAnsi="Calibri" w:cs="Calibri"/>
          <w:szCs w:val="24"/>
        </w:rPr>
        <w:t xml:space="preserve">będą </w:t>
      </w:r>
      <w:r w:rsidRPr="001C5188">
        <w:rPr>
          <w:rFonts w:ascii="Calibri" w:hAnsi="Calibri" w:cs="Calibri"/>
          <w:szCs w:val="24"/>
        </w:rPr>
        <w:t>określone w porozumieniu zawartym przez IZ z Centrum Projektów Europejskich</w:t>
      </w:r>
      <w:r w:rsidR="002000C8" w:rsidRPr="001C5188">
        <w:rPr>
          <w:rFonts w:ascii="Calibri" w:hAnsi="Calibri" w:cs="Calibri"/>
          <w:szCs w:val="24"/>
        </w:rPr>
        <w:t xml:space="preserve"> (CPE)</w:t>
      </w:r>
      <w:r w:rsidR="00D737B1" w:rsidRPr="001C5188">
        <w:rPr>
          <w:rFonts w:ascii="Calibri" w:hAnsi="Calibri" w:cs="Calibri"/>
          <w:szCs w:val="24"/>
        </w:rPr>
        <w:t>. CPE</w:t>
      </w:r>
      <w:r w:rsidRPr="001C5188">
        <w:rPr>
          <w:rFonts w:ascii="Calibri" w:hAnsi="Calibri" w:cs="Calibri"/>
          <w:szCs w:val="24"/>
        </w:rPr>
        <w:t xml:space="preserve"> jest państwową jednostką budżetową </w:t>
      </w:r>
      <w:r w:rsidR="00D737B1" w:rsidRPr="001C5188">
        <w:rPr>
          <w:rFonts w:ascii="Calibri" w:hAnsi="Calibri" w:cs="Calibri"/>
          <w:szCs w:val="24"/>
        </w:rPr>
        <w:t xml:space="preserve">podległą </w:t>
      </w:r>
      <w:r w:rsidR="007757D3" w:rsidRPr="001C5188">
        <w:rPr>
          <w:rFonts w:ascii="Calibri" w:hAnsi="Calibri" w:cs="Calibri"/>
          <w:szCs w:val="24"/>
        </w:rPr>
        <w:t xml:space="preserve">ministrowi odpowiedzialnemu za rozwój regionalny. Została </w:t>
      </w:r>
      <w:r w:rsidRPr="001C5188">
        <w:rPr>
          <w:rFonts w:ascii="Calibri" w:hAnsi="Calibri" w:cs="Calibri"/>
          <w:szCs w:val="24"/>
        </w:rPr>
        <w:t>utworzon</w:t>
      </w:r>
      <w:r w:rsidR="007757D3" w:rsidRPr="001C5188">
        <w:rPr>
          <w:rFonts w:ascii="Calibri" w:hAnsi="Calibri" w:cs="Calibri"/>
          <w:szCs w:val="24"/>
        </w:rPr>
        <w:t>a</w:t>
      </w:r>
      <w:r w:rsidRPr="001C5188">
        <w:rPr>
          <w:rFonts w:ascii="Calibri" w:hAnsi="Calibri" w:cs="Calibri"/>
          <w:szCs w:val="24"/>
        </w:rPr>
        <w:t xml:space="preserve"> w 2008 r.</w:t>
      </w:r>
      <w:r w:rsidR="00307948" w:rsidRPr="001C5188">
        <w:rPr>
          <w:rFonts w:ascii="Calibri" w:hAnsi="Calibri" w:cs="Calibri"/>
          <w:szCs w:val="24"/>
        </w:rPr>
        <w:t>;</w:t>
      </w:r>
      <w:r w:rsidR="007757D3" w:rsidRPr="001C5188">
        <w:rPr>
          <w:rFonts w:ascii="Calibri" w:hAnsi="Calibri" w:cs="Calibri"/>
          <w:szCs w:val="24"/>
        </w:rPr>
        <w:t xml:space="preserve"> j</w:t>
      </w:r>
      <w:r w:rsidRPr="001C5188">
        <w:rPr>
          <w:rFonts w:ascii="Calibri" w:hAnsi="Calibri" w:cs="Calibri"/>
          <w:szCs w:val="24"/>
        </w:rPr>
        <w:t>ej głównym celem jest podniesienie efektywności wykorzystania środków europejskich.</w:t>
      </w:r>
      <w:r w:rsidR="004007B7" w:rsidRPr="001C5188">
        <w:rPr>
          <w:rFonts w:ascii="Calibri" w:hAnsi="Calibri" w:cs="Calibri"/>
          <w:szCs w:val="24"/>
        </w:rPr>
        <w:t xml:space="preserve"> WS działa w jej strukturze organizacyjnej.</w:t>
      </w:r>
    </w:p>
    <w:p w14:paraId="76F83371" w14:textId="77777777" w:rsidR="00077EE6" w:rsidRDefault="00077EE6" w:rsidP="00FB473D">
      <w:pPr>
        <w:spacing w:after="120"/>
        <w:rPr>
          <w:rFonts w:ascii="Calibri" w:hAnsi="Calibri" w:cs="Calibri"/>
          <w:szCs w:val="24"/>
        </w:rPr>
      </w:pPr>
    </w:p>
    <w:p w14:paraId="5B617EC5" w14:textId="3EAF062A" w:rsidR="00200857" w:rsidRPr="00833868" w:rsidRDefault="00200857" w:rsidP="00FB473D">
      <w:pPr>
        <w:spacing w:after="120"/>
        <w:rPr>
          <w:rFonts w:asciiTheme="minorHAnsi" w:eastAsia="Times New Roman" w:hAnsiTheme="minorHAnsi" w:cstheme="minorHAnsi"/>
          <w:bCs/>
          <w:szCs w:val="24"/>
          <w:lang w:eastAsia="en-GB"/>
        </w:rPr>
      </w:pPr>
      <w:r w:rsidRPr="001C5188">
        <w:rPr>
          <w:rFonts w:ascii="Calibri" w:hAnsi="Calibri" w:cs="Calibri"/>
          <w:szCs w:val="24"/>
        </w:rPr>
        <w:t xml:space="preserve">Do najważniejszych zadań WS </w:t>
      </w:r>
      <w:r w:rsidR="008C7FA8" w:rsidRPr="001C5188">
        <w:rPr>
          <w:rFonts w:ascii="Calibri" w:hAnsi="Calibri" w:cs="Calibri"/>
          <w:szCs w:val="24"/>
        </w:rPr>
        <w:t xml:space="preserve">będzie </w:t>
      </w:r>
      <w:r w:rsidRPr="001C5188">
        <w:rPr>
          <w:rFonts w:ascii="Calibri" w:hAnsi="Calibri" w:cs="Calibri"/>
          <w:szCs w:val="24"/>
        </w:rPr>
        <w:t>należ</w:t>
      </w:r>
      <w:r w:rsidR="008C7FA8" w:rsidRPr="001C5188">
        <w:rPr>
          <w:rFonts w:ascii="Calibri" w:hAnsi="Calibri" w:cs="Calibri"/>
          <w:szCs w:val="24"/>
        </w:rPr>
        <w:t>ało</w:t>
      </w:r>
      <w:r w:rsidRPr="001C5188">
        <w:rPr>
          <w:rFonts w:ascii="Calibri" w:hAnsi="Calibri" w:cs="Calibri"/>
          <w:szCs w:val="24"/>
        </w:rPr>
        <w:t>:</w:t>
      </w:r>
    </w:p>
    <w:p w14:paraId="46492F98" w14:textId="36DA4B2C" w:rsidR="00200857" w:rsidRPr="001C5188" w:rsidRDefault="00200857"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prowadzenie naborów wniosków o dofinansowanie (z wyłączeniem mikroprojektów)</w:t>
      </w:r>
      <w:r w:rsidR="00A51D8C" w:rsidRPr="001C5188">
        <w:rPr>
          <w:rFonts w:ascii="Calibri" w:eastAsia="Times New Roman" w:hAnsi="Calibri" w:cs="Calibri"/>
          <w:color w:val="000000"/>
          <w:szCs w:val="24"/>
          <w:lang w:eastAsia="en-GB"/>
        </w:rPr>
        <w:t>,</w:t>
      </w:r>
    </w:p>
    <w:p w14:paraId="00B3C6DE" w14:textId="6F31DC0C" w:rsidR="00200857" w:rsidRPr="001C5188" w:rsidRDefault="00200857"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udzielanie wsparcia KM oraz grupom roboczym powołanym w ramach </w:t>
      </w:r>
      <w:r w:rsidR="001718EC" w:rsidRPr="001C5188">
        <w:rPr>
          <w:rFonts w:ascii="Calibri" w:eastAsia="Times New Roman" w:hAnsi="Calibri" w:cs="Calibri"/>
          <w:color w:val="000000"/>
          <w:szCs w:val="24"/>
          <w:lang w:eastAsia="en-GB"/>
        </w:rPr>
        <w:t>P</w:t>
      </w:r>
      <w:r w:rsidRPr="001C5188">
        <w:rPr>
          <w:rFonts w:ascii="Calibri" w:eastAsia="Times New Roman" w:hAnsi="Calibri" w:cs="Calibri"/>
          <w:color w:val="000000"/>
          <w:szCs w:val="24"/>
          <w:lang w:eastAsia="en-GB"/>
        </w:rPr>
        <w:t>rogramu</w:t>
      </w:r>
      <w:r w:rsidR="00A51D8C" w:rsidRPr="001C5188">
        <w:rPr>
          <w:rFonts w:ascii="Calibri" w:eastAsia="Times New Roman" w:hAnsi="Calibri" w:cs="Calibri"/>
          <w:color w:val="000000"/>
          <w:szCs w:val="24"/>
          <w:lang w:eastAsia="en-GB"/>
        </w:rPr>
        <w:t>,</w:t>
      </w:r>
    </w:p>
    <w:p w14:paraId="0BE0F4AA" w14:textId="66D3A262" w:rsidR="00200857" w:rsidRPr="001C5188" w:rsidRDefault="00200857"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wspieranie IZ w działaniach związanych z wdrażaniem </w:t>
      </w:r>
      <w:r w:rsidR="001718EC" w:rsidRPr="001C5188">
        <w:rPr>
          <w:rFonts w:ascii="Calibri" w:eastAsia="Times New Roman" w:hAnsi="Calibri" w:cs="Calibri"/>
          <w:color w:val="000000"/>
          <w:szCs w:val="24"/>
          <w:lang w:eastAsia="en-GB"/>
        </w:rPr>
        <w:t>P</w:t>
      </w:r>
      <w:r w:rsidRPr="001C5188">
        <w:rPr>
          <w:rFonts w:ascii="Calibri" w:eastAsia="Times New Roman" w:hAnsi="Calibri" w:cs="Calibri"/>
          <w:color w:val="000000"/>
          <w:szCs w:val="24"/>
          <w:lang w:eastAsia="en-GB"/>
        </w:rPr>
        <w:t>rogramu</w:t>
      </w:r>
      <w:r w:rsidR="00A51D8C" w:rsidRPr="001C5188">
        <w:rPr>
          <w:rFonts w:ascii="Calibri" w:eastAsia="Times New Roman" w:hAnsi="Calibri" w:cs="Calibri"/>
          <w:color w:val="000000"/>
          <w:szCs w:val="24"/>
          <w:lang w:eastAsia="en-GB"/>
        </w:rPr>
        <w:t>,</w:t>
      </w:r>
    </w:p>
    <w:p w14:paraId="5016D235" w14:textId="687D4461" w:rsidR="00200857" w:rsidRPr="001C5188" w:rsidRDefault="00200857"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prowadzenie działań informacyjno-promocyjnych we współpracy z R</w:t>
      </w:r>
      <w:r w:rsidR="008F3F86" w:rsidRPr="001C5188">
        <w:rPr>
          <w:rFonts w:ascii="Calibri" w:eastAsia="Times New Roman" w:hAnsi="Calibri" w:cs="Calibri"/>
          <w:color w:val="000000"/>
          <w:szCs w:val="24"/>
          <w:lang w:eastAsia="en-GB"/>
        </w:rPr>
        <w:t xml:space="preserve">egionalnymi </w:t>
      </w:r>
      <w:r w:rsidRPr="001C5188">
        <w:rPr>
          <w:rFonts w:ascii="Calibri" w:eastAsia="Times New Roman" w:hAnsi="Calibri" w:cs="Calibri"/>
          <w:color w:val="000000"/>
          <w:szCs w:val="24"/>
          <w:lang w:eastAsia="en-GB"/>
        </w:rPr>
        <w:t>P</w:t>
      </w:r>
      <w:r w:rsidR="008F3F86" w:rsidRPr="001C5188">
        <w:rPr>
          <w:rFonts w:ascii="Calibri" w:eastAsia="Times New Roman" w:hAnsi="Calibri" w:cs="Calibri"/>
          <w:color w:val="000000"/>
          <w:szCs w:val="24"/>
          <w:lang w:eastAsia="en-GB"/>
        </w:rPr>
        <w:t xml:space="preserve">unktami </w:t>
      </w:r>
      <w:r w:rsidRPr="001C5188">
        <w:rPr>
          <w:rFonts w:ascii="Calibri" w:eastAsia="Times New Roman" w:hAnsi="Calibri" w:cs="Calibri"/>
          <w:color w:val="000000"/>
          <w:szCs w:val="24"/>
          <w:lang w:eastAsia="en-GB"/>
        </w:rPr>
        <w:t>K</w:t>
      </w:r>
      <w:r w:rsidR="008F3F86" w:rsidRPr="001C5188">
        <w:rPr>
          <w:rFonts w:ascii="Calibri" w:eastAsia="Times New Roman" w:hAnsi="Calibri" w:cs="Calibri"/>
          <w:color w:val="000000"/>
          <w:szCs w:val="24"/>
          <w:lang w:eastAsia="en-GB"/>
        </w:rPr>
        <w:t>ontaktowymi (RPK)</w:t>
      </w:r>
      <w:r w:rsidR="00A51D8C" w:rsidRPr="001C5188">
        <w:rPr>
          <w:rFonts w:ascii="Calibri" w:eastAsia="Times New Roman" w:hAnsi="Calibri" w:cs="Calibri"/>
          <w:color w:val="000000"/>
          <w:szCs w:val="24"/>
          <w:lang w:eastAsia="en-GB"/>
        </w:rPr>
        <w:t>,</w:t>
      </w:r>
    </w:p>
    <w:p w14:paraId="168B264B" w14:textId="60096457" w:rsidR="00200857" w:rsidRPr="001C5188" w:rsidRDefault="00200857"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wspieranie partnerów wiodących oraz partnerów podczas realizacji projektów</w:t>
      </w:r>
      <w:r w:rsidR="00A51D8C" w:rsidRPr="001C5188">
        <w:rPr>
          <w:rFonts w:ascii="Calibri" w:eastAsia="Times New Roman" w:hAnsi="Calibri" w:cs="Calibri"/>
          <w:color w:val="000000"/>
          <w:szCs w:val="24"/>
          <w:lang w:eastAsia="en-GB"/>
        </w:rPr>
        <w:t>,</w:t>
      </w:r>
    </w:p>
    <w:p w14:paraId="7348BDBF" w14:textId="635B362B" w:rsidR="00200857" w:rsidRPr="001C5188" w:rsidRDefault="00200857" w:rsidP="00FB473D">
      <w:pPr>
        <w:numPr>
          <w:ilvl w:val="0"/>
          <w:numId w:val="12"/>
        </w:numPr>
        <w:spacing w:after="120"/>
        <w:rPr>
          <w:rFonts w:ascii="Calibri" w:eastAsia="Times New Roman" w:hAnsi="Calibri" w:cs="Calibri"/>
          <w:color w:val="000000"/>
          <w:szCs w:val="24"/>
          <w:lang w:eastAsia="en-GB"/>
        </w:rPr>
      </w:pPr>
      <w:r w:rsidRPr="001C5188">
        <w:rPr>
          <w:rFonts w:ascii="Calibri" w:eastAsia="Times New Roman" w:hAnsi="Calibri" w:cs="Calibri"/>
          <w:color w:val="000000"/>
          <w:szCs w:val="24"/>
          <w:lang w:eastAsia="en-GB"/>
        </w:rPr>
        <w:t xml:space="preserve">prowadzenie monitoringu finansowego i rzeczowego </w:t>
      </w:r>
      <w:r w:rsidR="001718EC" w:rsidRPr="001C5188">
        <w:rPr>
          <w:rFonts w:ascii="Calibri" w:eastAsia="Times New Roman" w:hAnsi="Calibri" w:cs="Calibri"/>
          <w:color w:val="000000"/>
          <w:szCs w:val="24"/>
          <w:lang w:eastAsia="en-GB"/>
        </w:rPr>
        <w:t>P</w:t>
      </w:r>
      <w:r w:rsidRPr="001C5188">
        <w:rPr>
          <w:rFonts w:ascii="Calibri" w:eastAsia="Times New Roman" w:hAnsi="Calibri" w:cs="Calibri"/>
          <w:color w:val="000000"/>
          <w:szCs w:val="24"/>
          <w:lang w:eastAsia="en-GB"/>
        </w:rPr>
        <w:t>rogramu i projektów</w:t>
      </w:r>
      <w:r w:rsidR="00A51D8C" w:rsidRPr="001C5188">
        <w:rPr>
          <w:rFonts w:ascii="Calibri" w:eastAsia="Times New Roman" w:hAnsi="Calibri" w:cs="Calibri"/>
          <w:color w:val="000000"/>
          <w:szCs w:val="24"/>
          <w:lang w:eastAsia="en-GB"/>
        </w:rPr>
        <w:t>,</w:t>
      </w:r>
    </w:p>
    <w:p w14:paraId="48A4328F" w14:textId="3D3A0449" w:rsidR="00200857" w:rsidRPr="001C5188" w:rsidRDefault="00200857" w:rsidP="00FB473D">
      <w:pPr>
        <w:numPr>
          <w:ilvl w:val="0"/>
          <w:numId w:val="12"/>
        </w:numPr>
        <w:spacing w:after="120"/>
        <w:rPr>
          <w:rFonts w:eastAsia="Times New Roman" w:cs="Calibri"/>
          <w:color w:val="000000"/>
          <w:szCs w:val="24"/>
          <w:lang w:eastAsia="en-GB"/>
        </w:rPr>
      </w:pPr>
      <w:r w:rsidRPr="001C5188">
        <w:rPr>
          <w:rFonts w:ascii="Calibri" w:eastAsia="Times New Roman" w:hAnsi="Calibri" w:cs="Calibri"/>
          <w:color w:val="000000"/>
          <w:szCs w:val="24"/>
          <w:lang w:eastAsia="en-GB"/>
        </w:rPr>
        <w:t xml:space="preserve">identyfikowanie, analiza i ocena ryzyk związanych z realizacją </w:t>
      </w:r>
      <w:r w:rsidR="001718EC" w:rsidRPr="001C5188">
        <w:rPr>
          <w:rFonts w:ascii="Calibri" w:eastAsia="Times New Roman" w:hAnsi="Calibri" w:cs="Calibri"/>
          <w:color w:val="000000"/>
          <w:szCs w:val="24"/>
          <w:lang w:eastAsia="en-GB"/>
        </w:rPr>
        <w:t>P</w:t>
      </w:r>
      <w:r w:rsidRPr="001C5188">
        <w:rPr>
          <w:rFonts w:ascii="Calibri" w:eastAsia="Times New Roman" w:hAnsi="Calibri" w:cs="Calibri"/>
          <w:color w:val="000000"/>
          <w:szCs w:val="24"/>
          <w:lang w:eastAsia="en-GB"/>
        </w:rPr>
        <w:t>rogramu.</w:t>
      </w:r>
    </w:p>
    <w:p w14:paraId="1F374A73" w14:textId="6BA18654" w:rsidR="00200857" w:rsidRPr="001C5188" w:rsidRDefault="00200857" w:rsidP="00FB473D">
      <w:pPr>
        <w:spacing w:after="120"/>
        <w:rPr>
          <w:rFonts w:ascii="Calibri" w:hAnsi="Calibri" w:cs="Calibri"/>
          <w:szCs w:val="24"/>
        </w:rPr>
      </w:pPr>
      <w:r w:rsidRPr="001C5188">
        <w:rPr>
          <w:rFonts w:ascii="Calibri" w:hAnsi="Calibri" w:cs="Calibri"/>
          <w:szCs w:val="24"/>
        </w:rPr>
        <w:t xml:space="preserve">Z WS </w:t>
      </w:r>
      <w:r w:rsidR="008C7FA8" w:rsidRPr="001C5188">
        <w:rPr>
          <w:rFonts w:ascii="Calibri" w:hAnsi="Calibri" w:cs="Calibri"/>
          <w:szCs w:val="24"/>
        </w:rPr>
        <w:t xml:space="preserve">będą </w:t>
      </w:r>
      <w:r w:rsidRPr="001C5188">
        <w:rPr>
          <w:rFonts w:ascii="Calibri" w:hAnsi="Calibri" w:cs="Calibri"/>
          <w:szCs w:val="24"/>
        </w:rPr>
        <w:t>współprac</w:t>
      </w:r>
      <w:r w:rsidR="008C7FA8" w:rsidRPr="001C5188">
        <w:rPr>
          <w:rFonts w:ascii="Calibri" w:hAnsi="Calibri" w:cs="Calibri"/>
          <w:szCs w:val="24"/>
        </w:rPr>
        <w:t>owały</w:t>
      </w:r>
      <w:r w:rsidRPr="001C5188">
        <w:rPr>
          <w:rFonts w:ascii="Calibri" w:hAnsi="Calibri" w:cs="Calibri"/>
          <w:szCs w:val="24"/>
        </w:rPr>
        <w:t xml:space="preserve"> RPK zlokalizowane w</w:t>
      </w:r>
      <w:r w:rsidR="004E5542" w:rsidRPr="001C5188">
        <w:rPr>
          <w:rFonts w:ascii="Calibri" w:hAnsi="Calibri" w:cs="Calibri"/>
          <w:szCs w:val="24"/>
        </w:rPr>
        <w:t xml:space="preserve"> </w:t>
      </w:r>
      <w:r w:rsidRPr="001C5188">
        <w:rPr>
          <w:rFonts w:ascii="Calibri" w:hAnsi="Calibri" w:cs="Calibri"/>
          <w:szCs w:val="24"/>
        </w:rPr>
        <w:t>Urzędach Marszałkowskich w Polsce (dla województw śląskiego, małopolskiego i podkarpackiego) oraz w Wyższych Jednostkach Terytorialnych na Słowacji (dla krajów preszowskiego i żylińskiego).</w:t>
      </w:r>
    </w:p>
    <w:p w14:paraId="272FECD4" w14:textId="1F78BC47" w:rsidR="00200857" w:rsidRDefault="00487985" w:rsidP="00303E2E">
      <w:pPr>
        <w:spacing w:after="120"/>
        <w:rPr>
          <w:rFonts w:ascii="Calibri" w:hAnsi="Calibri" w:cs="Calibri"/>
          <w:szCs w:val="24"/>
        </w:rPr>
      </w:pPr>
      <w:r w:rsidRPr="001C5188">
        <w:rPr>
          <w:rFonts w:ascii="Calibri" w:hAnsi="Calibri" w:cs="Calibri"/>
          <w:szCs w:val="24"/>
        </w:rPr>
        <w:t>Zadaniem RPK</w:t>
      </w:r>
      <w:r w:rsidR="00200857" w:rsidRPr="001C5188">
        <w:rPr>
          <w:rFonts w:ascii="Calibri" w:hAnsi="Calibri" w:cs="Calibri"/>
          <w:szCs w:val="24"/>
        </w:rPr>
        <w:t xml:space="preserve"> </w:t>
      </w:r>
      <w:r w:rsidR="00AF7D88" w:rsidRPr="001C5188">
        <w:rPr>
          <w:rFonts w:ascii="Calibri" w:hAnsi="Calibri" w:cs="Calibri"/>
          <w:szCs w:val="24"/>
        </w:rPr>
        <w:t>będzie</w:t>
      </w:r>
      <w:r w:rsidR="00200857" w:rsidRPr="001C5188">
        <w:rPr>
          <w:rFonts w:ascii="Calibri" w:hAnsi="Calibri" w:cs="Calibri"/>
          <w:szCs w:val="24"/>
        </w:rPr>
        <w:t xml:space="preserve"> wspieranie WS w zakresie działań informacyjno-promocyjnych. RPK </w:t>
      </w:r>
      <w:r w:rsidR="00AF7D88" w:rsidRPr="001C5188">
        <w:rPr>
          <w:rFonts w:ascii="Calibri" w:hAnsi="Calibri" w:cs="Calibri"/>
          <w:szCs w:val="24"/>
        </w:rPr>
        <w:t xml:space="preserve">będą </w:t>
      </w:r>
      <w:r w:rsidR="00200857" w:rsidRPr="001C5188">
        <w:rPr>
          <w:rFonts w:ascii="Calibri" w:hAnsi="Calibri" w:cs="Calibri"/>
          <w:szCs w:val="24"/>
        </w:rPr>
        <w:t>prowadz</w:t>
      </w:r>
      <w:r w:rsidR="00AF7D88" w:rsidRPr="001C5188">
        <w:rPr>
          <w:rFonts w:ascii="Calibri" w:hAnsi="Calibri" w:cs="Calibri"/>
          <w:szCs w:val="24"/>
        </w:rPr>
        <w:t>iły</w:t>
      </w:r>
      <w:r w:rsidR="00200857" w:rsidRPr="001C5188">
        <w:rPr>
          <w:rFonts w:ascii="Calibri" w:hAnsi="Calibri" w:cs="Calibri"/>
          <w:szCs w:val="24"/>
        </w:rPr>
        <w:t xml:space="preserve"> </w:t>
      </w:r>
      <w:r w:rsidR="006300B6" w:rsidRPr="001C5188">
        <w:rPr>
          <w:rFonts w:ascii="Calibri" w:hAnsi="Calibri" w:cs="Calibri"/>
          <w:szCs w:val="24"/>
        </w:rPr>
        <w:t xml:space="preserve">m.in. </w:t>
      </w:r>
      <w:r w:rsidR="00200857" w:rsidRPr="001C5188">
        <w:rPr>
          <w:rFonts w:ascii="Calibri" w:hAnsi="Calibri" w:cs="Calibri"/>
          <w:szCs w:val="24"/>
        </w:rPr>
        <w:t xml:space="preserve">doradztwo dla wnioskodawców oraz zajmą się promocją </w:t>
      </w:r>
      <w:r w:rsidR="001718EC" w:rsidRPr="001C5188">
        <w:rPr>
          <w:rFonts w:ascii="Calibri" w:hAnsi="Calibri" w:cs="Calibri"/>
          <w:szCs w:val="24"/>
        </w:rPr>
        <w:t>P</w:t>
      </w:r>
      <w:r w:rsidR="00200857" w:rsidRPr="001C5188">
        <w:rPr>
          <w:rFonts w:ascii="Calibri" w:hAnsi="Calibri" w:cs="Calibri"/>
          <w:szCs w:val="24"/>
        </w:rPr>
        <w:t>rogramu.</w:t>
      </w:r>
    </w:p>
    <w:p w14:paraId="75DBA1C4" w14:textId="77777777" w:rsidR="002717DD" w:rsidRPr="001C5188" w:rsidRDefault="002717DD" w:rsidP="00FB473D">
      <w:pPr>
        <w:spacing w:after="120"/>
        <w:rPr>
          <w:rFonts w:ascii="Calibri" w:hAnsi="Calibri" w:cs="Calibri"/>
          <w:szCs w:val="24"/>
        </w:rPr>
      </w:pPr>
    </w:p>
    <w:p w14:paraId="40C22AC6" w14:textId="7719A42E" w:rsidR="00F50542" w:rsidRPr="00FB473D" w:rsidRDefault="001E4AE0" w:rsidP="00FB473D">
      <w:pPr>
        <w:pStyle w:val="Nagwek1"/>
        <w:numPr>
          <w:ilvl w:val="1"/>
          <w:numId w:val="46"/>
        </w:numPr>
        <w:spacing w:before="120" w:after="120" w:line="360" w:lineRule="auto"/>
        <w:ind w:left="426" w:hanging="431"/>
        <w:rPr>
          <w:rFonts w:ascii="Calibri" w:hAnsi="Calibri" w:cs="Calibri"/>
          <w:color w:val="auto"/>
          <w:lang w:eastAsia="en-GB"/>
        </w:rPr>
      </w:pPr>
      <w:bookmarkStart w:id="189" w:name="_Toc58983771"/>
      <w:bookmarkStart w:id="190" w:name="_Toc61300263"/>
      <w:bookmarkStart w:id="191" w:name="_Toc61300525"/>
      <w:bookmarkStart w:id="192" w:name="_Toc63103098"/>
      <w:bookmarkStart w:id="193" w:name="_Toc63103828"/>
      <w:bookmarkStart w:id="194" w:name="_Toc63187399"/>
      <w:bookmarkStart w:id="195" w:name="_Toc63187968"/>
      <w:bookmarkStart w:id="196" w:name="_Toc58983772"/>
      <w:bookmarkStart w:id="197" w:name="_Toc61300264"/>
      <w:bookmarkStart w:id="198" w:name="_Toc61300526"/>
      <w:bookmarkStart w:id="199" w:name="_Toc63103099"/>
      <w:bookmarkStart w:id="200" w:name="_Toc63103829"/>
      <w:bookmarkStart w:id="201" w:name="_Toc63187400"/>
      <w:bookmarkStart w:id="202" w:name="_Toc63187969"/>
      <w:bookmarkStart w:id="203" w:name="_Toc58983773"/>
      <w:bookmarkStart w:id="204" w:name="_Toc61300265"/>
      <w:bookmarkStart w:id="205" w:name="_Toc61300527"/>
      <w:bookmarkStart w:id="206" w:name="_Toc63103100"/>
      <w:bookmarkStart w:id="207" w:name="_Toc63103830"/>
      <w:bookmarkStart w:id="208" w:name="_Toc63187401"/>
      <w:bookmarkStart w:id="209" w:name="_Toc63187970"/>
      <w:bookmarkStart w:id="210" w:name="_Toc58983774"/>
      <w:bookmarkStart w:id="211" w:name="_Toc61300266"/>
      <w:bookmarkStart w:id="212" w:name="_Toc61300528"/>
      <w:bookmarkStart w:id="213" w:name="_Toc63103101"/>
      <w:bookmarkStart w:id="214" w:name="_Toc63103831"/>
      <w:bookmarkStart w:id="215" w:name="_Toc63187402"/>
      <w:bookmarkStart w:id="216" w:name="_Toc63187971"/>
      <w:bookmarkStart w:id="217" w:name="_Toc58983775"/>
      <w:bookmarkStart w:id="218" w:name="_Toc61300267"/>
      <w:bookmarkStart w:id="219" w:name="_Toc61300529"/>
      <w:bookmarkStart w:id="220" w:name="_Toc63103102"/>
      <w:bookmarkStart w:id="221" w:name="_Toc63103832"/>
      <w:bookmarkStart w:id="222" w:name="_Toc63187403"/>
      <w:bookmarkStart w:id="223" w:name="_Toc63187972"/>
      <w:bookmarkStart w:id="224" w:name="_Toc58983776"/>
      <w:bookmarkStart w:id="225" w:name="_Toc61300268"/>
      <w:bookmarkStart w:id="226" w:name="_Toc61300530"/>
      <w:bookmarkStart w:id="227" w:name="_Toc63103103"/>
      <w:bookmarkStart w:id="228" w:name="_Toc63103833"/>
      <w:bookmarkStart w:id="229" w:name="_Toc63187404"/>
      <w:bookmarkStart w:id="230" w:name="_Toc63187973"/>
      <w:bookmarkStart w:id="231" w:name="_Toc58983777"/>
      <w:bookmarkStart w:id="232" w:name="_Toc61300269"/>
      <w:bookmarkStart w:id="233" w:name="_Toc61300531"/>
      <w:bookmarkStart w:id="234" w:name="_Toc63103104"/>
      <w:bookmarkStart w:id="235" w:name="_Toc63103834"/>
      <w:bookmarkStart w:id="236" w:name="_Toc63187405"/>
      <w:bookmarkStart w:id="237" w:name="_Toc63187974"/>
      <w:bookmarkStart w:id="238" w:name="_Toc58983778"/>
      <w:bookmarkStart w:id="239" w:name="_Toc61300270"/>
      <w:bookmarkStart w:id="240" w:name="_Toc61300532"/>
      <w:bookmarkStart w:id="241" w:name="_Toc63103105"/>
      <w:bookmarkStart w:id="242" w:name="_Toc63103835"/>
      <w:bookmarkStart w:id="243" w:name="_Toc63187406"/>
      <w:bookmarkStart w:id="244" w:name="_Toc63187975"/>
      <w:bookmarkStart w:id="245" w:name="_Toc58983779"/>
      <w:bookmarkStart w:id="246" w:name="_Toc61300271"/>
      <w:bookmarkStart w:id="247" w:name="_Toc61300533"/>
      <w:bookmarkStart w:id="248" w:name="_Toc63103106"/>
      <w:bookmarkStart w:id="249" w:name="_Toc63103836"/>
      <w:bookmarkStart w:id="250" w:name="_Toc63187407"/>
      <w:bookmarkStart w:id="251" w:name="_Toc63187976"/>
      <w:bookmarkStart w:id="252" w:name="_Toc58983780"/>
      <w:bookmarkStart w:id="253" w:name="_Toc76552002"/>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FB473D">
        <w:rPr>
          <w:rFonts w:ascii="Calibri" w:hAnsi="Calibri" w:cs="Calibri"/>
          <w:color w:val="auto"/>
          <w:lang w:eastAsia="en-GB"/>
        </w:rPr>
        <w:t xml:space="preserve">Podział odpowiedzialności </w:t>
      </w:r>
      <w:r w:rsidR="008D32F9" w:rsidRPr="00FB473D">
        <w:rPr>
          <w:rFonts w:ascii="Calibri" w:hAnsi="Calibri" w:cs="Calibri"/>
          <w:color w:val="auto"/>
          <w:lang w:eastAsia="en-GB"/>
        </w:rPr>
        <w:t>pomiędzy uczestniczącymi państwami członkowskimi oraz, w stosownych przypadkach, państwami trzecimi lub krajami partnerskimi oraz KTZ w przypadku korekt finansowych dokonywa</w:t>
      </w:r>
      <w:r w:rsidR="00E435CC">
        <w:rPr>
          <w:rFonts w:ascii="Calibri" w:hAnsi="Calibri" w:cs="Calibri"/>
          <w:color w:val="auto"/>
          <w:lang w:eastAsia="en-GB"/>
        </w:rPr>
        <w:t>nych</w:t>
      </w:r>
      <w:r w:rsidR="008D32F9" w:rsidRPr="00FB473D" w:rsidDel="008D32F9">
        <w:rPr>
          <w:rFonts w:ascii="Calibri" w:hAnsi="Calibri" w:cs="Calibri"/>
          <w:color w:val="auto"/>
          <w:lang w:eastAsia="en-GB"/>
        </w:rPr>
        <w:t xml:space="preserve"> </w:t>
      </w:r>
      <w:r w:rsidRPr="00FB473D">
        <w:rPr>
          <w:rFonts w:ascii="Calibri" w:hAnsi="Calibri" w:cs="Calibri"/>
          <w:color w:val="auto"/>
          <w:lang w:eastAsia="en-GB"/>
        </w:rPr>
        <w:t>przez instytucję zarządzającą lub Komisję</w:t>
      </w:r>
      <w:bookmarkEnd w:id="252"/>
      <w:bookmarkEnd w:id="253"/>
    </w:p>
    <w:p w14:paraId="73EFB8EF" w14:textId="1122052D" w:rsidR="00F50542" w:rsidRDefault="000521F4" w:rsidP="00303E2E">
      <w:pPr>
        <w:spacing w:after="120"/>
        <w:rPr>
          <w:rFonts w:ascii="Calibri" w:eastAsia="Times New Roman" w:hAnsi="Calibri" w:cs="Calibri"/>
          <w:color w:val="000000"/>
          <w:szCs w:val="24"/>
          <w:lang w:eastAsia="en-GB"/>
        </w:rPr>
      </w:pPr>
      <w:r w:rsidRPr="00FB473D">
        <w:rPr>
          <w:rFonts w:ascii="Calibri" w:eastAsia="Times New Roman" w:hAnsi="Calibri" w:cs="Calibri"/>
          <w:color w:val="000000"/>
          <w:szCs w:val="24"/>
          <w:lang w:eastAsia="en-GB"/>
        </w:rPr>
        <w:t>Podsatwa prawna</w:t>
      </w:r>
      <w:r w:rsidR="00BB2E5D" w:rsidRPr="00FB473D">
        <w:rPr>
          <w:rFonts w:ascii="Calibri" w:eastAsia="Times New Roman" w:hAnsi="Calibri" w:cs="Calibri"/>
          <w:color w:val="000000"/>
          <w:szCs w:val="24"/>
          <w:lang w:eastAsia="en-GB"/>
        </w:rPr>
        <w:t>: art.</w:t>
      </w:r>
      <w:r w:rsidR="00BB2E5D" w:rsidRPr="00FB473D" w:rsidDel="004006B6">
        <w:rPr>
          <w:rFonts w:ascii="Calibri" w:eastAsia="Times New Roman" w:hAnsi="Calibri" w:cs="Calibri"/>
          <w:color w:val="000000"/>
          <w:szCs w:val="24"/>
          <w:lang w:eastAsia="en-GB"/>
        </w:rPr>
        <w:t xml:space="preserve"> </w:t>
      </w:r>
      <w:r w:rsidR="00F50542" w:rsidRPr="00FB473D">
        <w:rPr>
          <w:rFonts w:ascii="Calibri" w:eastAsia="Times New Roman" w:hAnsi="Calibri" w:cs="Calibri"/>
          <w:color w:val="000000"/>
          <w:szCs w:val="24"/>
          <w:lang w:eastAsia="en-GB"/>
        </w:rPr>
        <w:t>17</w:t>
      </w:r>
      <w:r w:rsidR="003F49D4" w:rsidRPr="00FB473D">
        <w:rPr>
          <w:rFonts w:ascii="Calibri" w:eastAsia="Times New Roman" w:hAnsi="Calibri" w:cs="Calibri"/>
          <w:color w:val="000000"/>
          <w:szCs w:val="24"/>
          <w:lang w:eastAsia="en-GB"/>
        </w:rPr>
        <w:t xml:space="preserve"> ust. 6 lit. c</w:t>
      </w:r>
      <w:r w:rsidR="00F50542" w:rsidRPr="00FB473D">
        <w:rPr>
          <w:rFonts w:ascii="Calibri" w:eastAsia="Times New Roman" w:hAnsi="Calibri" w:cs="Calibri"/>
          <w:color w:val="000000"/>
          <w:szCs w:val="24"/>
          <w:lang w:eastAsia="en-GB"/>
        </w:rPr>
        <w:t>)</w:t>
      </w:r>
    </w:p>
    <w:p w14:paraId="7A128CA5" w14:textId="77777777" w:rsidR="00AA55CD" w:rsidRPr="00FB473D" w:rsidRDefault="00AA55CD" w:rsidP="00FB473D">
      <w:pPr>
        <w:spacing w:after="120"/>
        <w:rPr>
          <w:rFonts w:ascii="Calibri" w:eastAsia="Times New Roman" w:hAnsi="Calibri" w:cs="Calibri"/>
          <w:color w:val="000000"/>
          <w:szCs w:val="24"/>
          <w:lang w:eastAsia="en-GB"/>
        </w:rPr>
      </w:pPr>
    </w:p>
    <w:p w14:paraId="67074340" w14:textId="77777777" w:rsidR="00A134C8" w:rsidRPr="000D0463" w:rsidRDefault="00A134C8" w:rsidP="00FB473D">
      <w:pPr>
        <w:spacing w:after="120"/>
        <w:contextualSpacing/>
        <w:rPr>
          <w:rFonts w:ascii="Calibri" w:eastAsia="Calibri" w:hAnsi="Calibri" w:cs="Calibri"/>
          <w:b/>
          <w:szCs w:val="24"/>
        </w:rPr>
      </w:pPr>
      <w:r w:rsidRPr="00330AD4">
        <w:rPr>
          <w:rFonts w:ascii="Calibri" w:eastAsia="Calibri" w:hAnsi="Calibri" w:cs="Calibri"/>
          <w:b/>
          <w:szCs w:val="24"/>
        </w:rPr>
        <w:t>Nieprawidłowości zidentyfikowane w jednym państwie</w:t>
      </w:r>
    </w:p>
    <w:p w14:paraId="3928C2D8" w14:textId="2ADA5CA1" w:rsidR="00107C93" w:rsidRDefault="00A134C8" w:rsidP="00303E2E">
      <w:pPr>
        <w:spacing w:after="120"/>
        <w:rPr>
          <w:rFonts w:ascii="Calibri" w:eastAsia="Calibri" w:hAnsi="Calibri" w:cs="Calibri"/>
          <w:szCs w:val="24"/>
        </w:rPr>
      </w:pPr>
      <w:r w:rsidRPr="001C5188">
        <w:rPr>
          <w:rFonts w:ascii="Calibri" w:eastAsia="Calibri" w:hAnsi="Calibri" w:cs="Calibri"/>
          <w:szCs w:val="24"/>
        </w:rPr>
        <w:t>Jeśli nieprawidłowość wystąpi w jednym państwie członkowskim, odpowiedzialność finansowa powinna dotyczyć</w:t>
      </w:r>
      <w:r w:rsidR="00260A0C" w:rsidRPr="001C5188">
        <w:rPr>
          <w:rFonts w:ascii="Calibri" w:eastAsia="Calibri" w:hAnsi="Calibri" w:cs="Calibri"/>
          <w:szCs w:val="24"/>
        </w:rPr>
        <w:t xml:space="preserve"> </w:t>
      </w:r>
      <w:r w:rsidRPr="001C5188">
        <w:rPr>
          <w:rFonts w:ascii="Calibri" w:eastAsia="Calibri" w:hAnsi="Calibri" w:cs="Calibri"/>
          <w:szCs w:val="24"/>
        </w:rPr>
        <w:t>tylko tego</w:t>
      </w:r>
      <w:r w:rsidR="00260A0C" w:rsidRPr="001C5188">
        <w:rPr>
          <w:rFonts w:ascii="Calibri" w:eastAsia="Calibri" w:hAnsi="Calibri" w:cs="Calibri"/>
          <w:szCs w:val="24"/>
        </w:rPr>
        <w:t xml:space="preserve"> </w:t>
      </w:r>
      <w:r w:rsidRPr="001C5188">
        <w:rPr>
          <w:rFonts w:ascii="Calibri" w:eastAsia="Calibri" w:hAnsi="Calibri" w:cs="Calibri"/>
          <w:szCs w:val="24"/>
        </w:rPr>
        <w:t>państwa członkowskiego. W szczególności</w:t>
      </w:r>
      <w:r w:rsidR="00260A0C" w:rsidRPr="001C5188">
        <w:rPr>
          <w:rFonts w:ascii="Calibri" w:eastAsia="Calibri" w:hAnsi="Calibri" w:cs="Calibri"/>
          <w:szCs w:val="24"/>
        </w:rPr>
        <w:t xml:space="preserve"> </w:t>
      </w:r>
      <w:r w:rsidRPr="001C5188">
        <w:rPr>
          <w:rFonts w:ascii="Calibri" w:eastAsia="Calibri" w:hAnsi="Calibri" w:cs="Calibri"/>
          <w:szCs w:val="24"/>
        </w:rPr>
        <w:t>dotyczy to takich nieprawidłowości jak wadliwy system (np. kontroli) lub przekroczenie dopuszczalnego poziom</w:t>
      </w:r>
      <w:r w:rsidR="002F4DCB" w:rsidRPr="001C5188">
        <w:rPr>
          <w:rFonts w:ascii="Calibri" w:eastAsia="Calibri" w:hAnsi="Calibri" w:cs="Calibri"/>
          <w:szCs w:val="24"/>
        </w:rPr>
        <w:t>u</w:t>
      </w:r>
      <w:r w:rsidRPr="001C5188">
        <w:rPr>
          <w:rFonts w:ascii="Calibri" w:eastAsia="Calibri" w:hAnsi="Calibri" w:cs="Calibri"/>
          <w:szCs w:val="24"/>
        </w:rPr>
        <w:t xml:space="preserve"> błędu na terytorium państwa członkowskiego.</w:t>
      </w:r>
    </w:p>
    <w:p w14:paraId="056A090F" w14:textId="77777777" w:rsidR="00A134C8" w:rsidRPr="001C5188" w:rsidRDefault="00A134C8" w:rsidP="00FB473D">
      <w:pPr>
        <w:spacing w:after="120"/>
        <w:contextualSpacing/>
        <w:rPr>
          <w:rFonts w:ascii="Calibri" w:eastAsia="Calibri" w:hAnsi="Calibri" w:cs="Calibri"/>
          <w:b/>
          <w:szCs w:val="24"/>
        </w:rPr>
      </w:pPr>
      <w:r w:rsidRPr="00130E59">
        <w:rPr>
          <w:rFonts w:ascii="Calibri" w:eastAsia="Calibri" w:hAnsi="Calibri" w:cs="Calibri"/>
          <w:b/>
          <w:szCs w:val="24"/>
        </w:rPr>
        <w:lastRenderedPageBreak/>
        <w:t>Nieprawidłowości zidentyfikowane w więcej niż jednym państwie</w:t>
      </w:r>
    </w:p>
    <w:p w14:paraId="4FEA256B" w14:textId="0BF5D584" w:rsidR="00A134C8" w:rsidRPr="001C5188" w:rsidRDefault="00A134C8" w:rsidP="00FB473D">
      <w:pPr>
        <w:spacing w:after="120"/>
        <w:rPr>
          <w:rFonts w:ascii="Calibri" w:eastAsia="Calibri" w:hAnsi="Calibri" w:cs="Calibri"/>
          <w:szCs w:val="24"/>
        </w:rPr>
      </w:pPr>
      <w:r w:rsidRPr="001C5188">
        <w:rPr>
          <w:rFonts w:ascii="Calibri" w:eastAsia="Calibri" w:hAnsi="Calibri" w:cs="Calibri"/>
          <w:szCs w:val="24"/>
        </w:rPr>
        <w:t>W przypadku zidentyfikowania nieprawidłowości w więcej niż jednym państwie członkowskim, odpowiedzialność finansowa zostanie podzielona z uwzględnieniem wpływu poszczególnych czynników na wysokość korekty.</w:t>
      </w:r>
    </w:p>
    <w:p w14:paraId="74E743F6" w14:textId="115EED40" w:rsidR="00A134C8" w:rsidRPr="001C5188" w:rsidRDefault="00A134C8" w:rsidP="00FB473D">
      <w:pPr>
        <w:spacing w:after="120"/>
        <w:rPr>
          <w:rFonts w:ascii="Calibri" w:eastAsia="Calibri" w:hAnsi="Calibri" w:cs="Calibri"/>
          <w:szCs w:val="24"/>
        </w:rPr>
      </w:pPr>
      <w:r w:rsidRPr="001C5188">
        <w:rPr>
          <w:rFonts w:ascii="Calibri" w:eastAsia="Calibri" w:hAnsi="Calibri" w:cs="Calibri"/>
          <w:szCs w:val="24"/>
        </w:rPr>
        <w:t xml:space="preserve">Jeśli trudno </w:t>
      </w:r>
      <w:r w:rsidR="00FE7807" w:rsidRPr="001C5188">
        <w:rPr>
          <w:rFonts w:ascii="Calibri" w:eastAsia="Calibri" w:hAnsi="Calibri" w:cs="Calibri"/>
          <w:szCs w:val="24"/>
        </w:rPr>
        <w:t xml:space="preserve">będzie </w:t>
      </w:r>
      <w:r w:rsidRPr="001C5188">
        <w:rPr>
          <w:rFonts w:ascii="Calibri" w:eastAsia="Calibri" w:hAnsi="Calibri" w:cs="Calibri"/>
          <w:szCs w:val="24"/>
        </w:rPr>
        <w:t>określić wagę poszczególnych czynników, które doprowadziły do ustalenia korekty i</w:t>
      </w:r>
      <w:r w:rsidR="00406D94" w:rsidRPr="001C5188">
        <w:rPr>
          <w:rFonts w:ascii="Calibri" w:eastAsia="Calibri" w:hAnsi="Calibri" w:cs="Calibri"/>
          <w:szCs w:val="24"/>
        </w:rPr>
        <w:t> </w:t>
      </w:r>
      <w:r w:rsidRPr="001C5188">
        <w:rPr>
          <w:rFonts w:ascii="Calibri" w:eastAsia="Calibri" w:hAnsi="Calibri" w:cs="Calibri"/>
          <w:szCs w:val="24"/>
        </w:rPr>
        <w:t>tym samym nie można precyzyjnie podzielić odpowiedzialności finansow</w:t>
      </w:r>
      <w:r w:rsidR="000B428E" w:rsidRPr="001C5188">
        <w:rPr>
          <w:rFonts w:ascii="Calibri" w:eastAsia="Calibri" w:hAnsi="Calibri" w:cs="Calibri"/>
          <w:szCs w:val="24"/>
        </w:rPr>
        <w:t>ej</w:t>
      </w:r>
      <w:r w:rsidRPr="001C5188">
        <w:rPr>
          <w:rFonts w:ascii="Calibri" w:eastAsia="Calibri" w:hAnsi="Calibri" w:cs="Calibri"/>
          <w:szCs w:val="24"/>
        </w:rPr>
        <w:t xml:space="preserve"> między państwami członkowskimi, odpowiedzialność finansowa </w:t>
      </w:r>
      <w:r w:rsidR="00FE7807" w:rsidRPr="001C5188">
        <w:rPr>
          <w:rFonts w:ascii="Calibri" w:eastAsia="Calibri" w:hAnsi="Calibri" w:cs="Calibri"/>
          <w:szCs w:val="24"/>
        </w:rPr>
        <w:t xml:space="preserve">będzie </w:t>
      </w:r>
      <w:r w:rsidRPr="001C5188">
        <w:rPr>
          <w:rFonts w:ascii="Calibri" w:eastAsia="Calibri" w:hAnsi="Calibri" w:cs="Calibri"/>
          <w:szCs w:val="24"/>
        </w:rPr>
        <w:t>dzielona pomiędzy państwa członkowskie proporcjonalnie do kwoty EFRR wypłaconej beneficjentom w każdym państwie członkowskim w danym okresie podlegającym audytowi/kontroli, np. w roku obrachunkowym.</w:t>
      </w:r>
    </w:p>
    <w:p w14:paraId="67271925" w14:textId="04D55BFE" w:rsidR="00A134C8" w:rsidRPr="001C5188" w:rsidRDefault="00A134C8" w:rsidP="00FB473D">
      <w:pPr>
        <w:spacing w:after="120"/>
        <w:contextualSpacing/>
        <w:rPr>
          <w:rFonts w:ascii="Calibri" w:eastAsia="Calibri" w:hAnsi="Calibri" w:cs="Calibri"/>
          <w:b/>
          <w:szCs w:val="24"/>
        </w:rPr>
      </w:pPr>
      <w:r w:rsidRPr="001C5188">
        <w:rPr>
          <w:rFonts w:ascii="Calibri" w:eastAsia="Calibri" w:hAnsi="Calibri" w:cs="Calibri"/>
          <w:b/>
          <w:szCs w:val="24"/>
        </w:rPr>
        <w:t xml:space="preserve">Nieprawidłowości jako skutek decyzji państw członkowskich </w:t>
      </w:r>
    </w:p>
    <w:p w14:paraId="61FC861E" w14:textId="01C06262" w:rsidR="00A134C8" w:rsidRPr="001C5188" w:rsidRDefault="00A134C8" w:rsidP="00FB473D">
      <w:pPr>
        <w:spacing w:after="120"/>
        <w:rPr>
          <w:rFonts w:ascii="Calibri" w:eastAsia="Calibri" w:hAnsi="Calibri" w:cs="Calibri"/>
          <w:szCs w:val="24"/>
        </w:rPr>
      </w:pPr>
      <w:r w:rsidRPr="001C5188">
        <w:rPr>
          <w:rFonts w:ascii="Calibri" w:eastAsia="Calibri" w:hAnsi="Calibri" w:cs="Calibri"/>
          <w:szCs w:val="24"/>
        </w:rPr>
        <w:t xml:space="preserve">Jeśli nieprawidłowości </w:t>
      </w:r>
      <w:r w:rsidR="00B47CBD" w:rsidRPr="001C5188">
        <w:rPr>
          <w:rFonts w:ascii="Calibri" w:eastAsia="Calibri" w:hAnsi="Calibri" w:cs="Calibri"/>
          <w:szCs w:val="24"/>
        </w:rPr>
        <w:t xml:space="preserve">będą </w:t>
      </w:r>
      <w:r w:rsidRPr="001C5188">
        <w:rPr>
          <w:rFonts w:ascii="Calibri" w:eastAsia="Calibri" w:hAnsi="Calibri" w:cs="Calibri"/>
          <w:szCs w:val="24"/>
        </w:rPr>
        <w:t xml:space="preserve">rezultatem decyzji podejmowanych wspólnie przez państwa członkowskie (w tym jeżeli cele </w:t>
      </w:r>
      <w:r w:rsidR="001718EC" w:rsidRPr="001C5188">
        <w:rPr>
          <w:rFonts w:ascii="Calibri" w:eastAsia="Calibri" w:hAnsi="Calibri" w:cs="Calibri"/>
          <w:szCs w:val="24"/>
        </w:rPr>
        <w:t>P</w:t>
      </w:r>
      <w:r w:rsidRPr="001C5188">
        <w:rPr>
          <w:rFonts w:ascii="Calibri" w:eastAsia="Calibri" w:hAnsi="Calibri" w:cs="Calibri"/>
          <w:szCs w:val="24"/>
        </w:rPr>
        <w:t xml:space="preserve">rogramu nie zostaną osiągnięte) odpowiedzialność finansowa </w:t>
      </w:r>
      <w:r w:rsidR="0004361D" w:rsidRPr="001C5188">
        <w:rPr>
          <w:rFonts w:ascii="Calibri" w:eastAsia="Calibri" w:hAnsi="Calibri" w:cs="Calibri"/>
          <w:szCs w:val="24"/>
        </w:rPr>
        <w:t>s</w:t>
      </w:r>
      <w:r w:rsidRPr="001C5188">
        <w:rPr>
          <w:rFonts w:ascii="Calibri" w:eastAsia="Calibri" w:hAnsi="Calibri" w:cs="Calibri"/>
          <w:szCs w:val="24"/>
        </w:rPr>
        <w:t xml:space="preserve">powoduje zmniejszenie budżetu </w:t>
      </w:r>
      <w:r w:rsidR="001718EC" w:rsidRPr="001C5188">
        <w:rPr>
          <w:rFonts w:ascii="Calibri" w:eastAsia="Calibri" w:hAnsi="Calibri" w:cs="Calibri"/>
          <w:szCs w:val="24"/>
        </w:rPr>
        <w:t>P</w:t>
      </w:r>
      <w:r w:rsidRPr="001C5188">
        <w:rPr>
          <w:rFonts w:ascii="Calibri" w:eastAsia="Calibri" w:hAnsi="Calibri" w:cs="Calibri"/>
          <w:szCs w:val="24"/>
        </w:rPr>
        <w:t>rogramu.</w:t>
      </w:r>
    </w:p>
    <w:p w14:paraId="2FB21965" w14:textId="5BC8F196" w:rsidR="00A134C8" w:rsidRPr="001C5188" w:rsidRDefault="00A134C8" w:rsidP="00FB473D">
      <w:pPr>
        <w:spacing w:after="120"/>
        <w:rPr>
          <w:rFonts w:ascii="Calibri" w:eastAsia="Calibri" w:hAnsi="Calibri" w:cs="Calibri"/>
          <w:szCs w:val="24"/>
        </w:rPr>
      </w:pPr>
      <w:r w:rsidRPr="001C5188">
        <w:rPr>
          <w:rFonts w:ascii="Calibri" w:eastAsia="Calibri" w:hAnsi="Calibri" w:cs="Calibri"/>
          <w:szCs w:val="24"/>
        </w:rPr>
        <w:t xml:space="preserve">Jeśli redukcja budżetu </w:t>
      </w:r>
      <w:r w:rsidR="001718EC" w:rsidRPr="001C5188">
        <w:rPr>
          <w:rFonts w:ascii="Calibri" w:eastAsia="Calibri" w:hAnsi="Calibri" w:cs="Calibri"/>
          <w:szCs w:val="24"/>
        </w:rPr>
        <w:t>P</w:t>
      </w:r>
      <w:r w:rsidRPr="001C5188">
        <w:rPr>
          <w:rFonts w:ascii="Calibri" w:eastAsia="Calibri" w:hAnsi="Calibri" w:cs="Calibri"/>
          <w:szCs w:val="24"/>
        </w:rPr>
        <w:t xml:space="preserve">rogramu nie </w:t>
      </w:r>
      <w:r w:rsidR="0004361D" w:rsidRPr="001C5188">
        <w:rPr>
          <w:rFonts w:ascii="Calibri" w:eastAsia="Calibri" w:hAnsi="Calibri" w:cs="Calibri"/>
          <w:szCs w:val="24"/>
        </w:rPr>
        <w:t xml:space="preserve">będzie </w:t>
      </w:r>
      <w:r w:rsidRPr="001C5188">
        <w:rPr>
          <w:rFonts w:ascii="Calibri" w:eastAsia="Calibri" w:hAnsi="Calibri" w:cs="Calibri"/>
          <w:szCs w:val="24"/>
        </w:rPr>
        <w:t xml:space="preserve">możliwa, odpowiedzialność finansowa </w:t>
      </w:r>
      <w:r w:rsidR="0004361D" w:rsidRPr="001C5188">
        <w:rPr>
          <w:rFonts w:ascii="Calibri" w:eastAsia="Calibri" w:hAnsi="Calibri" w:cs="Calibri"/>
          <w:szCs w:val="24"/>
        </w:rPr>
        <w:t xml:space="preserve">będzie </w:t>
      </w:r>
      <w:r w:rsidRPr="001C5188">
        <w:rPr>
          <w:rFonts w:ascii="Calibri" w:eastAsia="Calibri" w:hAnsi="Calibri" w:cs="Calibri"/>
          <w:szCs w:val="24"/>
        </w:rPr>
        <w:t xml:space="preserve">dzielona pomiędzy państwa członkowskie. Sposób jej obliczenia </w:t>
      </w:r>
      <w:r w:rsidR="0004361D" w:rsidRPr="001C5188">
        <w:rPr>
          <w:rFonts w:ascii="Calibri" w:eastAsia="Calibri" w:hAnsi="Calibri" w:cs="Calibri"/>
          <w:szCs w:val="24"/>
        </w:rPr>
        <w:t xml:space="preserve">będzie </w:t>
      </w:r>
      <w:r w:rsidRPr="001C5188">
        <w:rPr>
          <w:rFonts w:ascii="Calibri" w:eastAsia="Calibri" w:hAnsi="Calibri" w:cs="Calibri"/>
          <w:szCs w:val="24"/>
        </w:rPr>
        <w:t>proporcjonalny do kwoty EFRR wypłaconej beneficjentom w każdym państwie członkowskim w okresie podlegającym audytowi/kontroli.</w:t>
      </w:r>
    </w:p>
    <w:p w14:paraId="5E851221" w14:textId="32A3627C" w:rsidR="00A134C8" w:rsidRPr="001C5188" w:rsidRDefault="00A134C8" w:rsidP="00FB473D">
      <w:pPr>
        <w:spacing w:after="120"/>
        <w:contextualSpacing/>
        <w:rPr>
          <w:rFonts w:ascii="Calibri" w:eastAsia="Calibri" w:hAnsi="Calibri" w:cs="Calibri"/>
          <w:b/>
          <w:szCs w:val="24"/>
        </w:rPr>
      </w:pPr>
      <w:r w:rsidRPr="001C5188">
        <w:rPr>
          <w:rFonts w:ascii="Calibri" w:eastAsia="Calibri" w:hAnsi="Calibri" w:cs="Calibri"/>
          <w:b/>
          <w:szCs w:val="24"/>
        </w:rPr>
        <w:t xml:space="preserve">Nieprawidłowości jako skutek decyzji instytucji zaangażowanych w realizację </w:t>
      </w:r>
      <w:r w:rsidR="001718EC" w:rsidRPr="001C5188">
        <w:rPr>
          <w:rFonts w:ascii="Calibri" w:eastAsia="Calibri" w:hAnsi="Calibri" w:cs="Calibri"/>
          <w:b/>
          <w:szCs w:val="24"/>
        </w:rPr>
        <w:t>P</w:t>
      </w:r>
      <w:r w:rsidRPr="001C5188">
        <w:rPr>
          <w:rFonts w:ascii="Calibri" w:eastAsia="Calibri" w:hAnsi="Calibri" w:cs="Calibri"/>
          <w:b/>
          <w:szCs w:val="24"/>
        </w:rPr>
        <w:t>rogramu</w:t>
      </w:r>
    </w:p>
    <w:p w14:paraId="32155F0B" w14:textId="46E8E334" w:rsidR="00A134C8" w:rsidRPr="001C5188" w:rsidRDefault="00A134C8" w:rsidP="00FB473D">
      <w:pPr>
        <w:spacing w:after="120"/>
        <w:rPr>
          <w:rFonts w:ascii="Calibri" w:eastAsia="Calibri" w:hAnsi="Calibri" w:cs="Calibri"/>
          <w:szCs w:val="24"/>
        </w:rPr>
      </w:pPr>
      <w:r w:rsidRPr="001C5188">
        <w:rPr>
          <w:rFonts w:ascii="Calibri" w:eastAsia="Calibri" w:hAnsi="Calibri" w:cs="Calibri"/>
          <w:szCs w:val="24"/>
        </w:rPr>
        <w:t xml:space="preserve">Jeśli </w:t>
      </w:r>
      <w:r w:rsidR="00602C7C" w:rsidRPr="001C5188">
        <w:rPr>
          <w:rFonts w:ascii="Calibri" w:eastAsia="Calibri" w:hAnsi="Calibri" w:cs="Calibri"/>
          <w:szCs w:val="24"/>
        </w:rPr>
        <w:t xml:space="preserve">nieprawidłowości wynikają </w:t>
      </w:r>
      <w:r w:rsidRPr="001C5188">
        <w:rPr>
          <w:rFonts w:ascii="Calibri" w:eastAsia="Calibri" w:hAnsi="Calibri" w:cs="Calibri"/>
          <w:szCs w:val="24"/>
        </w:rPr>
        <w:t xml:space="preserve"> z działań i decyzji podjętych przez IZ i/lub W</w:t>
      </w:r>
      <w:r w:rsidR="002000C8" w:rsidRPr="001C5188">
        <w:rPr>
          <w:rFonts w:ascii="Calibri" w:eastAsia="Calibri" w:hAnsi="Calibri" w:cs="Calibri"/>
          <w:szCs w:val="24"/>
        </w:rPr>
        <w:t>S</w:t>
      </w:r>
      <w:r w:rsidR="00AD259B" w:rsidRPr="001C5188">
        <w:rPr>
          <w:rFonts w:ascii="Calibri" w:eastAsia="Calibri" w:hAnsi="Calibri" w:cs="Calibri"/>
          <w:szCs w:val="24"/>
        </w:rPr>
        <w:t>,</w:t>
      </w:r>
      <w:r w:rsidRPr="001C5188">
        <w:rPr>
          <w:rFonts w:ascii="Calibri" w:eastAsia="Calibri" w:hAnsi="Calibri" w:cs="Calibri"/>
          <w:szCs w:val="24"/>
        </w:rPr>
        <w:t xml:space="preserve"> </w:t>
      </w:r>
      <w:r w:rsidR="00AD259B" w:rsidRPr="001C5188">
        <w:rPr>
          <w:rFonts w:ascii="Calibri" w:eastAsia="Calibri" w:hAnsi="Calibri" w:cs="Calibri"/>
          <w:szCs w:val="24"/>
        </w:rPr>
        <w:t xml:space="preserve">odpowiedzialność  </w:t>
      </w:r>
      <w:r w:rsidR="00C44F6F" w:rsidRPr="001C5188">
        <w:rPr>
          <w:rFonts w:ascii="Calibri" w:eastAsia="Calibri" w:hAnsi="Calibri" w:cs="Calibri"/>
          <w:szCs w:val="24"/>
        </w:rPr>
        <w:t xml:space="preserve">będzie </w:t>
      </w:r>
      <w:r w:rsidR="00AD259B" w:rsidRPr="001C5188">
        <w:rPr>
          <w:rFonts w:ascii="Calibri" w:eastAsia="Calibri" w:hAnsi="Calibri" w:cs="Calibri"/>
          <w:szCs w:val="24"/>
        </w:rPr>
        <w:t>ponosi</w:t>
      </w:r>
      <w:r w:rsidR="00C44F6F" w:rsidRPr="001C5188">
        <w:rPr>
          <w:rFonts w:ascii="Calibri" w:eastAsia="Calibri" w:hAnsi="Calibri" w:cs="Calibri"/>
          <w:szCs w:val="24"/>
        </w:rPr>
        <w:t>ć</w:t>
      </w:r>
      <w:r w:rsidR="00AD259B" w:rsidRPr="001C5188" w:rsidDel="00AD259B">
        <w:rPr>
          <w:rFonts w:ascii="Calibri" w:eastAsia="Calibri" w:hAnsi="Calibri" w:cs="Calibri"/>
          <w:szCs w:val="24"/>
        </w:rPr>
        <w:t xml:space="preserve"> </w:t>
      </w:r>
      <w:r w:rsidRPr="001C5188">
        <w:rPr>
          <w:rFonts w:ascii="Calibri" w:eastAsia="Calibri" w:hAnsi="Calibri" w:cs="Calibri"/>
          <w:szCs w:val="24"/>
        </w:rPr>
        <w:t>państwo członkowskie, w którym mają swoją siedzibę IZ i</w:t>
      </w:r>
      <w:r w:rsidR="002429CB" w:rsidRPr="001C5188">
        <w:rPr>
          <w:rFonts w:ascii="Calibri" w:eastAsia="Calibri" w:hAnsi="Calibri" w:cs="Calibri"/>
          <w:szCs w:val="24"/>
        </w:rPr>
        <w:t xml:space="preserve"> </w:t>
      </w:r>
      <w:r w:rsidRPr="001C5188">
        <w:rPr>
          <w:rFonts w:ascii="Calibri" w:eastAsia="Calibri" w:hAnsi="Calibri" w:cs="Calibri"/>
          <w:szCs w:val="24"/>
        </w:rPr>
        <w:t>W</w:t>
      </w:r>
      <w:r w:rsidR="00A83896" w:rsidRPr="001C5188">
        <w:rPr>
          <w:rFonts w:ascii="Calibri" w:eastAsia="Calibri" w:hAnsi="Calibri" w:cs="Calibri"/>
          <w:szCs w:val="24"/>
        </w:rPr>
        <w:t>S</w:t>
      </w:r>
      <w:r w:rsidRPr="001C5188">
        <w:rPr>
          <w:rFonts w:ascii="Calibri" w:eastAsia="Calibri" w:hAnsi="Calibri" w:cs="Calibri"/>
          <w:szCs w:val="24"/>
        </w:rPr>
        <w:t>.</w:t>
      </w:r>
    </w:p>
    <w:p w14:paraId="78EC07C7" w14:textId="2A2C3EC7" w:rsidR="00A134C8" w:rsidRPr="001C5188" w:rsidRDefault="00A134C8" w:rsidP="00FB473D">
      <w:pPr>
        <w:spacing w:after="120"/>
        <w:contextualSpacing/>
        <w:rPr>
          <w:rFonts w:ascii="Calibri" w:eastAsia="Calibri" w:hAnsi="Calibri" w:cs="Calibri"/>
          <w:b/>
          <w:szCs w:val="24"/>
        </w:rPr>
      </w:pPr>
      <w:r w:rsidRPr="001C5188">
        <w:rPr>
          <w:rFonts w:ascii="Calibri" w:eastAsia="Calibri" w:hAnsi="Calibri" w:cs="Calibri"/>
          <w:b/>
          <w:szCs w:val="24"/>
        </w:rPr>
        <w:t>Inne sytuacje</w:t>
      </w:r>
    </w:p>
    <w:p w14:paraId="456A7D20" w14:textId="65DFFB1F" w:rsidR="00166FEA" w:rsidRPr="001C5188" w:rsidRDefault="00A134C8" w:rsidP="00FB473D">
      <w:pPr>
        <w:spacing w:after="120"/>
        <w:rPr>
          <w:rFonts w:ascii="Calibri" w:eastAsia="Calibri" w:hAnsi="Calibri" w:cs="Calibri"/>
          <w:szCs w:val="24"/>
        </w:rPr>
      </w:pPr>
      <w:r w:rsidRPr="001C5188">
        <w:rPr>
          <w:rFonts w:ascii="Calibri" w:eastAsia="Calibri" w:hAnsi="Calibri" w:cs="Calibri"/>
          <w:szCs w:val="24"/>
        </w:rPr>
        <w:t xml:space="preserve">IZ i Instytucja Krajowa (IK) mają obowiązek przypisania danego przypadku </w:t>
      </w:r>
      <w:r w:rsidR="00A47FD2" w:rsidRPr="001C5188">
        <w:rPr>
          <w:rFonts w:ascii="Calibri" w:eastAsia="Calibri" w:hAnsi="Calibri" w:cs="Calibri"/>
          <w:szCs w:val="24"/>
        </w:rPr>
        <w:t xml:space="preserve">nieprawidłowości </w:t>
      </w:r>
      <w:r w:rsidRPr="001C5188">
        <w:rPr>
          <w:rFonts w:ascii="Calibri" w:eastAsia="Calibri" w:hAnsi="Calibri" w:cs="Calibri"/>
          <w:szCs w:val="24"/>
        </w:rPr>
        <w:t>do jednej z opisanych powyżej kategorii. W przypadkach nieopisanych powyżej, metodologia podziału odpowiedzialności będzie uzależniona od wspólnej decyzji IZ i IK.</w:t>
      </w:r>
    </w:p>
    <w:p w14:paraId="36547627" w14:textId="08B27966" w:rsidR="00F138B9" w:rsidRDefault="00F138B9">
      <w:pPr>
        <w:spacing w:line="240" w:lineRule="auto"/>
        <w:rPr>
          <w:rFonts w:ascii="Calibri" w:eastAsia="Calibri" w:hAnsi="Calibri" w:cs="Calibri"/>
          <w:szCs w:val="24"/>
        </w:rPr>
      </w:pPr>
      <w:r>
        <w:rPr>
          <w:rFonts w:ascii="Calibri" w:eastAsia="Calibri" w:hAnsi="Calibri" w:cs="Calibri"/>
          <w:szCs w:val="24"/>
        </w:rPr>
        <w:br w:type="page"/>
      </w:r>
    </w:p>
    <w:p w14:paraId="3F0C11AE" w14:textId="35CB20A4" w:rsidR="00BB3222" w:rsidRPr="00FB473D" w:rsidRDefault="001E4AE0" w:rsidP="000D0463">
      <w:pPr>
        <w:pStyle w:val="Nagwek1"/>
        <w:numPr>
          <w:ilvl w:val="0"/>
          <w:numId w:val="43"/>
        </w:numPr>
        <w:spacing w:after="120" w:line="360" w:lineRule="auto"/>
        <w:rPr>
          <w:rFonts w:ascii="Calibri" w:hAnsi="Calibri" w:cs="Calibri"/>
          <w:color w:val="auto"/>
          <w:sz w:val="32"/>
          <w:szCs w:val="32"/>
          <w:lang w:eastAsia="en-GB"/>
        </w:rPr>
      </w:pPr>
      <w:bookmarkStart w:id="254" w:name="_Toc76331984"/>
      <w:bookmarkStart w:id="255" w:name="_Toc76333243"/>
      <w:bookmarkStart w:id="256" w:name="_Toc76333965"/>
      <w:bookmarkStart w:id="257" w:name="_Toc76333993"/>
      <w:bookmarkStart w:id="258" w:name="_Toc58983781"/>
      <w:bookmarkStart w:id="259" w:name="_Toc76552003"/>
      <w:bookmarkStart w:id="260" w:name="_Hlk50449949"/>
      <w:bookmarkEnd w:id="254"/>
      <w:bookmarkEnd w:id="255"/>
      <w:bookmarkEnd w:id="256"/>
      <w:bookmarkEnd w:id="257"/>
      <w:r w:rsidRPr="00FB473D">
        <w:rPr>
          <w:rFonts w:ascii="Calibri" w:hAnsi="Calibri" w:cs="Calibri"/>
          <w:color w:val="auto"/>
          <w:sz w:val="32"/>
          <w:szCs w:val="32"/>
          <w:lang w:eastAsia="en-GB"/>
        </w:rPr>
        <w:lastRenderedPageBreak/>
        <w:t xml:space="preserve">Stosowanie </w:t>
      </w:r>
      <w:r w:rsidR="000B4088" w:rsidRPr="00FB473D">
        <w:rPr>
          <w:rFonts w:ascii="Calibri" w:hAnsi="Calibri" w:cs="Calibri"/>
          <w:color w:val="auto"/>
          <w:sz w:val="32"/>
          <w:szCs w:val="32"/>
          <w:lang w:eastAsia="en-GB"/>
        </w:rPr>
        <w:t xml:space="preserve">stawek </w:t>
      </w:r>
      <w:r w:rsidRPr="00FB473D">
        <w:rPr>
          <w:rFonts w:ascii="Calibri" w:hAnsi="Calibri" w:cs="Calibri"/>
          <w:color w:val="auto"/>
          <w:sz w:val="32"/>
          <w:szCs w:val="32"/>
          <w:lang w:eastAsia="en-GB"/>
        </w:rPr>
        <w:t>jednostkowych, kwot ryczałtowych, stawek ryczałtowych i</w:t>
      </w:r>
      <w:r w:rsidR="000B4088" w:rsidRPr="00FB473D">
        <w:rPr>
          <w:rFonts w:ascii="Calibri" w:hAnsi="Calibri" w:cs="Calibri"/>
          <w:color w:val="auto"/>
          <w:sz w:val="32"/>
          <w:szCs w:val="32"/>
          <w:lang w:eastAsia="en-GB"/>
        </w:rPr>
        <w:t xml:space="preserve"> </w:t>
      </w:r>
      <w:r w:rsidRPr="00FB473D">
        <w:rPr>
          <w:rFonts w:ascii="Calibri" w:hAnsi="Calibri" w:cs="Calibri"/>
          <w:color w:val="auto"/>
          <w:sz w:val="32"/>
          <w:szCs w:val="32"/>
          <w:lang w:eastAsia="en-GB"/>
        </w:rPr>
        <w:t>finansowania niepowiązanego z kosztami</w:t>
      </w:r>
      <w:bookmarkEnd w:id="258"/>
      <w:bookmarkEnd w:id="259"/>
    </w:p>
    <w:p w14:paraId="4D0F2729" w14:textId="3FC58343" w:rsidR="00BB3222" w:rsidRDefault="000B4088" w:rsidP="00303E2E">
      <w:pPr>
        <w:spacing w:before="240" w:after="120"/>
        <w:rPr>
          <w:rFonts w:ascii="Calibri" w:eastAsia="Times New Roman" w:hAnsi="Calibri" w:cs="Calibri"/>
          <w:szCs w:val="24"/>
        </w:rPr>
      </w:pPr>
      <w:r w:rsidRPr="00FB473D">
        <w:rPr>
          <w:rFonts w:ascii="Calibri" w:eastAsia="Times New Roman" w:hAnsi="Calibri" w:cs="Calibri"/>
          <w:szCs w:val="24"/>
        </w:rPr>
        <w:t>Podstawa prawna</w:t>
      </w:r>
      <w:r w:rsidR="00BB2E5D" w:rsidRPr="00FB473D">
        <w:rPr>
          <w:rFonts w:ascii="Calibri" w:eastAsia="Times New Roman" w:hAnsi="Calibri" w:cs="Calibri"/>
          <w:szCs w:val="24"/>
        </w:rPr>
        <w:t>: art.</w:t>
      </w:r>
      <w:r w:rsidR="00BB2E5D" w:rsidRPr="00FB473D" w:rsidDel="004006B6">
        <w:rPr>
          <w:rFonts w:ascii="Calibri" w:eastAsia="Times New Roman" w:hAnsi="Calibri" w:cs="Calibri"/>
          <w:szCs w:val="24"/>
        </w:rPr>
        <w:t xml:space="preserve"> </w:t>
      </w:r>
      <w:r w:rsidR="00A07D5C" w:rsidRPr="00FB473D">
        <w:rPr>
          <w:rFonts w:ascii="Calibri" w:eastAsia="Times New Roman" w:hAnsi="Calibri" w:cs="Calibri"/>
          <w:szCs w:val="24"/>
        </w:rPr>
        <w:t>94 i 95 rozporządzenia (UE) 2021/1060 (rozporządzenie w sprawie wspólnych przepisów</w:t>
      </w:r>
    </w:p>
    <w:p w14:paraId="26AF49F8" w14:textId="77777777" w:rsidR="00F138B9" w:rsidRPr="00FB473D" w:rsidRDefault="00F138B9" w:rsidP="00FB473D">
      <w:pPr>
        <w:spacing w:before="240" w:after="120"/>
        <w:rPr>
          <w:rFonts w:ascii="Calibri" w:eastAsia="Times New Roman" w:hAnsi="Calibri" w:cs="Calibri"/>
          <w:b/>
          <w:bCs/>
          <w:szCs w:val="24"/>
        </w:rPr>
      </w:pPr>
    </w:p>
    <w:p w14:paraId="78B8928F" w14:textId="78B12942" w:rsidR="00B26E22" w:rsidRPr="00036C5D" w:rsidRDefault="00BB3222" w:rsidP="000D0463">
      <w:pPr>
        <w:spacing w:before="120" w:after="120"/>
        <w:rPr>
          <w:rFonts w:ascii="Calibri" w:eastAsia="Times New Roman" w:hAnsi="Calibri" w:cs="Calibri"/>
          <w:b/>
          <w:bCs/>
          <w:szCs w:val="24"/>
        </w:rPr>
      </w:pPr>
      <w:r w:rsidRPr="00E90944">
        <w:rPr>
          <w:rFonts w:ascii="Calibri" w:eastAsia="Times New Roman" w:hAnsi="Calibri" w:cs="Calibri"/>
          <w:b/>
          <w:bCs/>
          <w:szCs w:val="24"/>
        </w:rPr>
        <w:t>Tab</w:t>
      </w:r>
      <w:r w:rsidR="00BB2E5D" w:rsidRPr="00E90944">
        <w:rPr>
          <w:rFonts w:ascii="Calibri" w:eastAsia="Times New Roman" w:hAnsi="Calibri" w:cs="Calibri"/>
          <w:b/>
          <w:bCs/>
          <w:szCs w:val="24"/>
        </w:rPr>
        <w:t>ela</w:t>
      </w:r>
      <w:r w:rsidRPr="00833868">
        <w:rPr>
          <w:rFonts w:ascii="Calibri" w:eastAsia="Times New Roman" w:hAnsi="Calibri" w:cs="Calibri"/>
          <w:b/>
          <w:bCs/>
          <w:szCs w:val="24"/>
        </w:rPr>
        <w:t xml:space="preserve"> 1</w:t>
      </w:r>
      <w:r w:rsidR="00A07D5C" w:rsidRPr="00036C5D">
        <w:rPr>
          <w:rFonts w:ascii="Calibri" w:eastAsia="Times New Roman" w:hAnsi="Calibri" w:cs="Calibri"/>
          <w:b/>
          <w:bCs/>
          <w:szCs w:val="24"/>
        </w:rPr>
        <w:t>0</w:t>
      </w:r>
    </w:p>
    <w:p w14:paraId="595E3FC3" w14:textId="3F88D145" w:rsidR="00BB3222" w:rsidRPr="00036C5D" w:rsidRDefault="00F85A5A">
      <w:pPr>
        <w:spacing w:before="120" w:after="120"/>
        <w:rPr>
          <w:rFonts w:ascii="Calibri" w:eastAsia="Times New Roman" w:hAnsi="Calibri" w:cs="Calibri"/>
          <w:b/>
          <w:bCs/>
          <w:szCs w:val="24"/>
        </w:rPr>
      </w:pPr>
      <w:r w:rsidRPr="00036C5D">
        <w:rPr>
          <w:rFonts w:ascii="Calibri" w:eastAsia="Times New Roman" w:hAnsi="Calibri" w:cs="Calibri"/>
          <w:b/>
          <w:bCs/>
          <w:szCs w:val="24"/>
        </w:rPr>
        <w:t xml:space="preserve">Stosowanie </w:t>
      </w:r>
      <w:r w:rsidR="00B26E22" w:rsidRPr="00036C5D">
        <w:rPr>
          <w:rFonts w:ascii="Calibri" w:eastAsia="Times New Roman" w:hAnsi="Calibri" w:cs="Calibri"/>
          <w:b/>
          <w:bCs/>
          <w:szCs w:val="24"/>
        </w:rPr>
        <w:t xml:space="preserve">stawek </w:t>
      </w:r>
      <w:r w:rsidRPr="00036C5D">
        <w:rPr>
          <w:rFonts w:ascii="Calibri" w:eastAsia="Times New Roman" w:hAnsi="Calibri" w:cs="Calibri"/>
          <w:b/>
          <w:bCs/>
          <w:szCs w:val="24"/>
        </w:rPr>
        <w:t>jednostkowych, kwot ryczałtowych, stawek ryczałtowych i finansowania niepowiązanego z kosztami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701"/>
      </w:tblGrid>
      <w:tr w:rsidR="00BB3222" w:rsidRPr="001C5188" w14:paraId="4B365BD1" w14:textId="77777777" w:rsidTr="00BB3222">
        <w:tc>
          <w:tcPr>
            <w:tcW w:w="5920" w:type="dxa"/>
          </w:tcPr>
          <w:p w14:paraId="0FC0FCF3" w14:textId="7ED12D7D" w:rsidR="00BB3222" w:rsidRPr="001C5188" w:rsidRDefault="003D56D6" w:rsidP="00FB473D">
            <w:pPr>
              <w:spacing w:before="120" w:after="120"/>
              <w:jc w:val="center"/>
              <w:rPr>
                <w:rFonts w:ascii="Calibri" w:hAnsi="Calibri" w:cs="Calibri"/>
                <w:b/>
                <w:bCs/>
                <w:szCs w:val="24"/>
                <w:lang w:val="en-GB"/>
              </w:rPr>
            </w:pPr>
            <w:r w:rsidRPr="00FB473D">
              <w:rPr>
                <w:rFonts w:ascii="Calibri" w:hAnsi="Calibri" w:cs="Calibri"/>
                <w:b/>
                <w:bCs/>
                <w:szCs w:val="24"/>
              </w:rPr>
              <w:t>Planowane stosowanie art. 94 i 95</w:t>
            </w:r>
          </w:p>
        </w:tc>
        <w:tc>
          <w:tcPr>
            <w:tcW w:w="1701" w:type="dxa"/>
          </w:tcPr>
          <w:p w14:paraId="79B4B956" w14:textId="03661885" w:rsidR="00BB3222" w:rsidRPr="001C5188" w:rsidRDefault="00BB2E5D" w:rsidP="00FB473D">
            <w:pPr>
              <w:spacing w:before="120" w:after="120"/>
              <w:jc w:val="center"/>
              <w:rPr>
                <w:rFonts w:ascii="Calibri" w:hAnsi="Calibri" w:cs="Calibri"/>
                <w:b/>
                <w:bCs/>
                <w:szCs w:val="24"/>
              </w:rPr>
            </w:pPr>
            <w:r w:rsidRPr="001C5188">
              <w:rPr>
                <w:rFonts w:ascii="Calibri" w:hAnsi="Calibri" w:cs="Calibri"/>
                <w:b/>
                <w:bCs/>
                <w:szCs w:val="24"/>
              </w:rPr>
              <w:t>TAK</w:t>
            </w:r>
          </w:p>
        </w:tc>
        <w:tc>
          <w:tcPr>
            <w:tcW w:w="1701" w:type="dxa"/>
          </w:tcPr>
          <w:p w14:paraId="253707E3" w14:textId="7EC75C30" w:rsidR="00BB3222" w:rsidRPr="001C5188" w:rsidRDefault="00BB2E5D" w:rsidP="00FB473D">
            <w:pPr>
              <w:spacing w:before="120" w:after="120"/>
              <w:jc w:val="center"/>
              <w:rPr>
                <w:rFonts w:ascii="Calibri" w:hAnsi="Calibri" w:cs="Calibri"/>
                <w:b/>
                <w:bCs/>
                <w:szCs w:val="24"/>
              </w:rPr>
            </w:pPr>
            <w:r w:rsidRPr="001C5188">
              <w:rPr>
                <w:rFonts w:ascii="Calibri" w:hAnsi="Calibri" w:cs="Calibri"/>
                <w:b/>
                <w:bCs/>
                <w:szCs w:val="24"/>
              </w:rPr>
              <w:t>NIE</w:t>
            </w:r>
          </w:p>
        </w:tc>
      </w:tr>
      <w:tr w:rsidR="00BB3222" w:rsidRPr="001C5188" w14:paraId="63CA1AD4" w14:textId="77777777" w:rsidTr="00BB3222">
        <w:tc>
          <w:tcPr>
            <w:tcW w:w="5920" w:type="dxa"/>
          </w:tcPr>
          <w:p w14:paraId="7F6D3E48" w14:textId="3C675970" w:rsidR="00BB3222" w:rsidRPr="00FB473D" w:rsidRDefault="00F47B5F" w:rsidP="00FB473D">
            <w:pPr>
              <w:spacing w:before="240" w:after="120"/>
              <w:rPr>
                <w:rFonts w:ascii="Calibri" w:hAnsi="Calibri" w:cs="Calibri"/>
                <w:szCs w:val="24"/>
              </w:rPr>
            </w:pPr>
            <w:r w:rsidRPr="00FB473D">
              <w:rPr>
                <w:rFonts w:ascii="Calibri" w:eastAsia="Times New Roman" w:hAnsi="Calibri" w:cs="Calibri"/>
                <w:szCs w:val="24"/>
              </w:rPr>
              <w:t>Od momentu przyjęcia, program będzie wykorzystywał refundację wkładu Unii w oparciu o stawki jednostkowe, kwoty ryczałtowe i stawki ryczałtowe w ramach priorytetu zgodnie z art. 94 rozporządzenia w sprawie wspólnych przepisów (jeżeli tak, proszę wypełnić aneks 1)</w:t>
            </w:r>
          </w:p>
        </w:tc>
        <w:tc>
          <w:tcPr>
            <w:tcW w:w="1701" w:type="dxa"/>
          </w:tcPr>
          <w:p w14:paraId="1CFB5CCD" w14:textId="77777777" w:rsidR="00BB3222" w:rsidRPr="00330AD4" w:rsidRDefault="00BB3222" w:rsidP="00FB473D">
            <w:pPr>
              <w:spacing w:before="120" w:after="120"/>
              <w:rPr>
                <w:rFonts w:ascii="Calibri" w:hAnsi="Calibri" w:cs="Calibri"/>
                <w:b/>
                <w:bCs/>
                <w:szCs w:val="24"/>
              </w:rPr>
            </w:pPr>
            <w:r w:rsidRPr="00036C5D">
              <w:rPr>
                <w:rFonts w:ascii="Calibri" w:hAnsi="Calibri" w:cs="Calibri"/>
                <w:b/>
                <w:bCs/>
                <w:szCs w:val="24"/>
              </w:rPr>
              <w:fldChar w:fldCharType="begin">
                <w:ffData>
                  <w:name w:val="Check2"/>
                  <w:enabled/>
                  <w:calcOnExit w:val="0"/>
                  <w:checkBox>
                    <w:sizeAuto/>
                    <w:default w:val="0"/>
                  </w:checkBox>
                </w:ffData>
              </w:fldChar>
            </w:r>
            <w:r w:rsidRPr="001C5188">
              <w:rPr>
                <w:rFonts w:ascii="Calibri" w:hAnsi="Calibri" w:cs="Calibri"/>
                <w:b/>
                <w:bCs/>
                <w:szCs w:val="24"/>
              </w:rPr>
              <w:instrText xml:space="preserve"> FORMCHECKBOX </w:instrText>
            </w:r>
            <w:r w:rsidR="00E65CD2">
              <w:rPr>
                <w:rFonts w:ascii="Calibri" w:hAnsi="Calibri" w:cs="Calibri"/>
                <w:b/>
                <w:bCs/>
                <w:szCs w:val="24"/>
              </w:rPr>
            </w:r>
            <w:r w:rsidR="00E65CD2">
              <w:rPr>
                <w:rFonts w:ascii="Calibri" w:hAnsi="Calibri" w:cs="Calibri"/>
                <w:b/>
                <w:bCs/>
                <w:szCs w:val="24"/>
              </w:rPr>
              <w:fldChar w:fldCharType="separate"/>
            </w:r>
            <w:r w:rsidRPr="00036C5D">
              <w:rPr>
                <w:rFonts w:ascii="Calibri" w:hAnsi="Calibri" w:cs="Calibri"/>
                <w:b/>
                <w:bCs/>
                <w:szCs w:val="24"/>
              </w:rPr>
              <w:fldChar w:fldCharType="end"/>
            </w:r>
          </w:p>
        </w:tc>
        <w:tc>
          <w:tcPr>
            <w:tcW w:w="1701" w:type="dxa"/>
          </w:tcPr>
          <w:p w14:paraId="7223D5B3" w14:textId="77777777" w:rsidR="00BB3222" w:rsidRPr="00330AD4" w:rsidRDefault="007B256B" w:rsidP="00FB473D">
            <w:pPr>
              <w:spacing w:before="120" w:after="120"/>
              <w:rPr>
                <w:rFonts w:ascii="Calibri" w:hAnsi="Calibri" w:cs="Calibri"/>
                <w:b/>
                <w:bCs/>
                <w:szCs w:val="24"/>
              </w:rPr>
            </w:pPr>
            <w:r w:rsidRPr="00036C5D">
              <w:rPr>
                <w:rFonts w:ascii="Calibri" w:hAnsi="Calibri" w:cs="Calibri"/>
                <w:b/>
                <w:bCs/>
                <w:szCs w:val="24"/>
              </w:rPr>
              <w:fldChar w:fldCharType="begin">
                <w:ffData>
                  <w:name w:val="Check1"/>
                  <w:enabled/>
                  <w:calcOnExit w:val="0"/>
                  <w:checkBox>
                    <w:sizeAuto/>
                    <w:default w:val="1"/>
                  </w:checkBox>
                </w:ffData>
              </w:fldChar>
            </w:r>
            <w:bookmarkStart w:id="261" w:name="Check1"/>
            <w:r w:rsidRPr="001C5188">
              <w:rPr>
                <w:rFonts w:ascii="Calibri" w:hAnsi="Calibri" w:cs="Calibri"/>
                <w:b/>
                <w:bCs/>
                <w:szCs w:val="24"/>
              </w:rPr>
              <w:instrText xml:space="preserve"> FORMCHECKBOX </w:instrText>
            </w:r>
            <w:r w:rsidR="00E65CD2">
              <w:rPr>
                <w:rFonts w:ascii="Calibri" w:hAnsi="Calibri" w:cs="Calibri"/>
                <w:b/>
                <w:bCs/>
                <w:szCs w:val="24"/>
              </w:rPr>
            </w:r>
            <w:r w:rsidR="00E65CD2">
              <w:rPr>
                <w:rFonts w:ascii="Calibri" w:hAnsi="Calibri" w:cs="Calibri"/>
                <w:b/>
                <w:bCs/>
                <w:szCs w:val="24"/>
              </w:rPr>
              <w:fldChar w:fldCharType="separate"/>
            </w:r>
            <w:r w:rsidRPr="00036C5D">
              <w:rPr>
                <w:rFonts w:ascii="Calibri" w:hAnsi="Calibri" w:cs="Calibri"/>
                <w:b/>
                <w:bCs/>
                <w:szCs w:val="24"/>
              </w:rPr>
              <w:fldChar w:fldCharType="end"/>
            </w:r>
            <w:bookmarkEnd w:id="261"/>
          </w:p>
        </w:tc>
      </w:tr>
      <w:tr w:rsidR="00BB3222" w:rsidRPr="001C5188" w14:paraId="594F7DC6" w14:textId="77777777" w:rsidTr="00BB3222">
        <w:tc>
          <w:tcPr>
            <w:tcW w:w="5920" w:type="dxa"/>
          </w:tcPr>
          <w:p w14:paraId="5B7418F2" w14:textId="6C4A01BB" w:rsidR="00BB3222" w:rsidRPr="00FB473D" w:rsidRDefault="003D03E6" w:rsidP="00FB473D">
            <w:pPr>
              <w:spacing w:before="240" w:after="120"/>
              <w:rPr>
                <w:rFonts w:ascii="Calibri" w:eastAsia="Times New Roman" w:hAnsi="Calibri" w:cs="Calibri"/>
                <w:b/>
                <w:bCs/>
                <w:szCs w:val="24"/>
              </w:rPr>
            </w:pPr>
            <w:r w:rsidRPr="00FB473D">
              <w:rPr>
                <w:rFonts w:ascii="Calibri" w:eastAsia="Times New Roman" w:hAnsi="Calibri" w:cs="Calibri"/>
                <w:szCs w:val="24"/>
              </w:rPr>
              <w:t>Od momentu przyjęcia, program będzie wykorzystywał refundację wkładu Unii w oparciu o finansowanie niepowiązane z kosztami zgodnie z art. 95 rozporządzenia w sprawie wspólnych przepisów (jeżeli tak, proszę wypełnić aneks 2</w:t>
            </w:r>
            <w:r w:rsidR="00BB3222" w:rsidRPr="00FB473D">
              <w:rPr>
                <w:rFonts w:ascii="Calibri" w:eastAsia="Times New Roman" w:hAnsi="Calibri" w:cs="Calibri"/>
                <w:szCs w:val="24"/>
              </w:rPr>
              <w:t>)</w:t>
            </w:r>
          </w:p>
        </w:tc>
        <w:tc>
          <w:tcPr>
            <w:tcW w:w="1701" w:type="dxa"/>
          </w:tcPr>
          <w:p w14:paraId="0FEDE544" w14:textId="77777777" w:rsidR="00BB3222" w:rsidRPr="00330AD4" w:rsidRDefault="00BB3222" w:rsidP="00FB473D">
            <w:pPr>
              <w:spacing w:before="120" w:after="120"/>
              <w:rPr>
                <w:rFonts w:ascii="Calibri" w:hAnsi="Calibri" w:cs="Calibri"/>
                <w:b/>
                <w:bCs/>
                <w:szCs w:val="24"/>
              </w:rPr>
            </w:pPr>
            <w:r w:rsidRPr="00036C5D">
              <w:rPr>
                <w:rFonts w:ascii="Calibri" w:hAnsi="Calibri" w:cs="Calibri"/>
                <w:b/>
                <w:bCs/>
                <w:szCs w:val="24"/>
              </w:rPr>
              <w:fldChar w:fldCharType="begin">
                <w:ffData>
                  <w:name w:val="Check2"/>
                  <w:enabled/>
                  <w:calcOnExit w:val="0"/>
                  <w:checkBox>
                    <w:sizeAuto/>
                    <w:default w:val="0"/>
                  </w:checkBox>
                </w:ffData>
              </w:fldChar>
            </w:r>
            <w:r w:rsidRPr="001C5188">
              <w:rPr>
                <w:rFonts w:ascii="Calibri" w:hAnsi="Calibri" w:cs="Calibri"/>
                <w:b/>
                <w:bCs/>
                <w:szCs w:val="24"/>
              </w:rPr>
              <w:instrText xml:space="preserve"> FORMCHECKBOX </w:instrText>
            </w:r>
            <w:r w:rsidR="00E65CD2">
              <w:rPr>
                <w:rFonts w:ascii="Calibri" w:hAnsi="Calibri" w:cs="Calibri"/>
                <w:b/>
                <w:bCs/>
                <w:szCs w:val="24"/>
              </w:rPr>
            </w:r>
            <w:r w:rsidR="00E65CD2">
              <w:rPr>
                <w:rFonts w:ascii="Calibri" w:hAnsi="Calibri" w:cs="Calibri"/>
                <w:b/>
                <w:bCs/>
                <w:szCs w:val="24"/>
              </w:rPr>
              <w:fldChar w:fldCharType="separate"/>
            </w:r>
            <w:r w:rsidRPr="00036C5D">
              <w:rPr>
                <w:rFonts w:ascii="Calibri" w:hAnsi="Calibri" w:cs="Calibri"/>
                <w:b/>
                <w:bCs/>
                <w:szCs w:val="24"/>
              </w:rPr>
              <w:fldChar w:fldCharType="end"/>
            </w:r>
          </w:p>
        </w:tc>
        <w:tc>
          <w:tcPr>
            <w:tcW w:w="1701" w:type="dxa"/>
          </w:tcPr>
          <w:p w14:paraId="34812404" w14:textId="77777777" w:rsidR="00BB3222" w:rsidRPr="00330AD4" w:rsidRDefault="00BB3222" w:rsidP="00FB473D">
            <w:pPr>
              <w:spacing w:before="120" w:after="120"/>
              <w:rPr>
                <w:rFonts w:ascii="Calibri" w:hAnsi="Calibri" w:cs="Calibri"/>
                <w:b/>
                <w:bCs/>
                <w:szCs w:val="24"/>
              </w:rPr>
            </w:pPr>
            <w:r w:rsidRPr="00036C5D">
              <w:rPr>
                <w:rFonts w:ascii="Calibri" w:hAnsi="Calibri" w:cs="Calibri"/>
                <w:b/>
                <w:bCs/>
                <w:szCs w:val="24"/>
              </w:rPr>
              <w:fldChar w:fldCharType="begin">
                <w:ffData>
                  <w:name w:val="Check2"/>
                  <w:enabled/>
                  <w:calcOnExit w:val="0"/>
                  <w:checkBox>
                    <w:sizeAuto/>
                    <w:default w:val="0"/>
                  </w:checkBox>
                </w:ffData>
              </w:fldChar>
            </w:r>
            <w:r w:rsidRPr="001C5188">
              <w:rPr>
                <w:rFonts w:ascii="Calibri" w:hAnsi="Calibri" w:cs="Calibri"/>
                <w:b/>
                <w:bCs/>
                <w:szCs w:val="24"/>
              </w:rPr>
              <w:instrText xml:space="preserve"> FORMCHECKBOX </w:instrText>
            </w:r>
            <w:r w:rsidR="00E65CD2">
              <w:rPr>
                <w:rFonts w:ascii="Calibri" w:hAnsi="Calibri" w:cs="Calibri"/>
                <w:b/>
                <w:bCs/>
                <w:szCs w:val="24"/>
              </w:rPr>
            </w:r>
            <w:r w:rsidR="00E65CD2">
              <w:rPr>
                <w:rFonts w:ascii="Calibri" w:hAnsi="Calibri" w:cs="Calibri"/>
                <w:b/>
                <w:bCs/>
                <w:szCs w:val="24"/>
              </w:rPr>
              <w:fldChar w:fldCharType="separate"/>
            </w:r>
            <w:r w:rsidRPr="00036C5D">
              <w:rPr>
                <w:rFonts w:ascii="Calibri" w:hAnsi="Calibri" w:cs="Calibri"/>
                <w:b/>
                <w:bCs/>
                <w:szCs w:val="24"/>
              </w:rPr>
              <w:fldChar w:fldCharType="end"/>
            </w:r>
          </w:p>
        </w:tc>
      </w:tr>
    </w:tbl>
    <w:p w14:paraId="6D63D863" w14:textId="77777777" w:rsidR="00766C5A" w:rsidRPr="00036C5D" w:rsidRDefault="00766C5A" w:rsidP="00FB473D">
      <w:pPr>
        <w:spacing w:after="120"/>
        <w:rPr>
          <w:rFonts w:ascii="Calibri" w:eastAsia="Times New Roman" w:hAnsi="Calibri" w:cs="Calibri"/>
          <w:b/>
          <w:bCs/>
          <w:szCs w:val="24"/>
          <w:lang w:val="en-AU" w:eastAsia="en-GB"/>
        </w:rPr>
      </w:pPr>
      <w:bookmarkStart w:id="262" w:name="_Hlk50449959"/>
      <w:bookmarkEnd w:id="260"/>
      <w:r w:rsidRPr="00833868">
        <w:rPr>
          <w:rFonts w:ascii="Calibri" w:hAnsi="Calibri" w:cs="Calibri"/>
          <w:szCs w:val="24"/>
          <w:lang w:val="en-AU" w:eastAsia="en-GB"/>
        </w:rPr>
        <w:br w:type="page"/>
      </w:r>
    </w:p>
    <w:p w14:paraId="3B332245" w14:textId="2A041E9C" w:rsidR="00211395" w:rsidRPr="001C5188" w:rsidRDefault="00211395" w:rsidP="00A479D7">
      <w:pPr>
        <w:pStyle w:val="Legenda"/>
        <w:spacing w:line="360" w:lineRule="auto"/>
        <w:ind w:right="2408"/>
        <w:rPr>
          <w:sz w:val="24"/>
          <w:szCs w:val="24"/>
        </w:rPr>
      </w:pPr>
      <w:r w:rsidRPr="001C5188">
        <w:rPr>
          <w:sz w:val="24"/>
          <w:szCs w:val="24"/>
        </w:rPr>
        <w:lastRenderedPageBreak/>
        <w:t xml:space="preserve">Mapa </w:t>
      </w:r>
      <w:r w:rsidRPr="000D0463">
        <w:rPr>
          <w:sz w:val="24"/>
          <w:szCs w:val="24"/>
        </w:rPr>
        <w:fldChar w:fldCharType="begin"/>
      </w:r>
      <w:r w:rsidRPr="001C5188">
        <w:rPr>
          <w:sz w:val="24"/>
          <w:szCs w:val="24"/>
        </w:rPr>
        <w:instrText xml:space="preserve"> SEQ Mapa \* ARABIC </w:instrText>
      </w:r>
      <w:r w:rsidRPr="000D0463">
        <w:rPr>
          <w:sz w:val="24"/>
          <w:szCs w:val="24"/>
        </w:rPr>
        <w:fldChar w:fldCharType="separate"/>
      </w:r>
      <w:r w:rsidR="0030454E" w:rsidRPr="000D0463">
        <w:rPr>
          <w:noProof/>
          <w:sz w:val="24"/>
          <w:szCs w:val="24"/>
        </w:rPr>
        <w:t>1</w:t>
      </w:r>
      <w:r w:rsidRPr="000D0463">
        <w:rPr>
          <w:sz w:val="24"/>
          <w:szCs w:val="24"/>
        </w:rPr>
        <w:fldChar w:fldCharType="end"/>
      </w:r>
      <w:r w:rsidRPr="00330AD4">
        <w:rPr>
          <w:sz w:val="24"/>
          <w:szCs w:val="24"/>
        </w:rPr>
        <w:t xml:space="preserve">. Obszar Wsparcia </w:t>
      </w:r>
      <w:r w:rsidR="00B62B5E">
        <w:rPr>
          <w:sz w:val="24"/>
          <w:szCs w:val="24"/>
        </w:rPr>
        <w:t>p</w:t>
      </w:r>
      <w:r w:rsidRPr="00330AD4">
        <w:rPr>
          <w:sz w:val="24"/>
          <w:szCs w:val="24"/>
        </w:rPr>
        <w:t xml:space="preserve">rogramu </w:t>
      </w:r>
      <w:r w:rsidR="00B62B5E">
        <w:rPr>
          <w:sz w:val="24"/>
          <w:szCs w:val="24"/>
        </w:rPr>
        <w:t>w</w:t>
      </w:r>
      <w:r w:rsidRPr="000D0463">
        <w:rPr>
          <w:sz w:val="24"/>
          <w:szCs w:val="24"/>
        </w:rPr>
        <w:t xml:space="preserve">spółpracy </w:t>
      </w:r>
      <w:r w:rsidR="00B62B5E">
        <w:rPr>
          <w:sz w:val="24"/>
          <w:szCs w:val="24"/>
        </w:rPr>
        <w:t>t</w:t>
      </w:r>
      <w:r w:rsidRPr="000D0463">
        <w:rPr>
          <w:sz w:val="24"/>
          <w:szCs w:val="24"/>
        </w:rPr>
        <w:t xml:space="preserve">ransgranicznej </w:t>
      </w:r>
      <w:r w:rsidR="00B62B5E">
        <w:rPr>
          <w:sz w:val="24"/>
          <w:szCs w:val="24"/>
        </w:rPr>
        <w:t xml:space="preserve">Interreg </w:t>
      </w:r>
      <w:r w:rsidRPr="000D0463">
        <w:rPr>
          <w:sz w:val="24"/>
          <w:szCs w:val="24"/>
        </w:rPr>
        <w:t>Polska-Słowacja 2021-2027</w:t>
      </w:r>
    </w:p>
    <w:p w14:paraId="33B6876C" w14:textId="10A712E5" w:rsidR="00211395" w:rsidRPr="00FB473D" w:rsidRDefault="00922412" w:rsidP="00FB473D">
      <w:pPr>
        <w:spacing w:after="120"/>
        <w:jc w:val="center"/>
      </w:pPr>
      <w:r w:rsidRPr="001C5188">
        <w:rPr>
          <w:noProof/>
        </w:rPr>
        <w:t xml:space="preserve"> </w:t>
      </w:r>
      <w:r w:rsidR="00526BF9" w:rsidRPr="00330AD4">
        <w:rPr>
          <w:noProof/>
          <w:lang w:eastAsia="pl-PL"/>
        </w:rPr>
        <w:drawing>
          <wp:inline distT="0" distB="0" distL="0" distR="0" wp14:anchorId="64CF2867" wp14:editId="76FF8895">
            <wp:extent cx="6120130" cy="3935730"/>
            <wp:effectExtent l="0" t="0" r="0" b="7620"/>
            <wp:docPr id="3" name="Obraz 3" descr="Mapa prezentuje obszar wsparcia Programu. Kolorem zielonym zaznaczono powiaty należące do obszaru wsparcia. Na mapie zaznaczono przebieg głównych dróg: autostrad A4 i A1 po stronie polskiej oraz autostrad D1 i D3 po stronie słowackiej. Zaznaczono też przebieg fragmentów niektórych dróg ekspresowych: S1, S7, S19, S52 i S53 po stronie polskiej oraz R3 i R4 po stronie słowackiej. Mapa pokazuje także lotniska ulokowane na obszarze wsparcia i bezpośredniej jego bliskości. Po stronie polskiej na obszarze wsparcia znajduje się lotnisko w Rzeszowie, po stronie słowackiej lotniska w Żylinie i w Popradzie. Poza obszarem wsparcia zaznaczono lotniska w Krakowie i Katowicach oraz w Koszycach i Prievid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prezentuje obszar wsparcia Programu. Kolorem zielonym zaznaczono powiaty należące do obszaru wsparcia. Na mapie zaznaczono przebieg głównych dróg: autostrad A4 i A1 po stronie polskiej oraz autostrad D1 i D3 po stronie słowackiej. Zaznaczono też przebieg fragmentów niektórych dróg ekspresowych: S1, S7, S19, S52 i S53 po stronie polskiej oraz R3 i R4 po stronie słowackiej. Mapa pokazuje także lotniska ulokowane na obszarze wsparcia i bezpośredniej jego bliskości. Po stronie polskiej na obszarze wsparcia znajduje się lotnisko w Rzeszowie, po stronie słowackiej lotniska w Żylinie i w Popradzie. Poza obszarem wsparcia zaznaczono lotniska w Krakowie i Katowicach oraz w Koszycach i Prievidz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3935730"/>
                    </a:xfrm>
                    <a:prstGeom prst="rect">
                      <a:avLst/>
                    </a:prstGeom>
                    <a:noFill/>
                    <a:ln>
                      <a:noFill/>
                    </a:ln>
                  </pic:spPr>
                </pic:pic>
              </a:graphicData>
            </a:graphic>
          </wp:inline>
        </w:drawing>
      </w:r>
    </w:p>
    <w:p w14:paraId="7C760E00" w14:textId="16E93219" w:rsidR="00211395" w:rsidRPr="00330AD4" w:rsidRDefault="00211395" w:rsidP="00FB473D">
      <w:pPr>
        <w:spacing w:after="120"/>
        <w:rPr>
          <w:rFonts w:ascii="Calibri" w:hAnsi="Calibri" w:cs="Calibri"/>
        </w:rPr>
      </w:pPr>
      <w:r w:rsidRPr="00330AD4">
        <w:rPr>
          <w:rFonts w:ascii="Calibri" w:hAnsi="Calibri" w:cs="Calibri"/>
        </w:rPr>
        <w:t xml:space="preserve">Źródło: </w:t>
      </w:r>
      <w:hyperlink r:id="rId66" w:anchor="tabs-2" w:history="1">
        <w:r w:rsidR="00922412" w:rsidRPr="00FB473D">
          <w:rPr>
            <w:rStyle w:val="Hipercze"/>
            <w:rFonts w:ascii="Calibri" w:hAnsi="Calibri" w:cs="Calibri"/>
          </w:rPr>
          <w:t>https://pl.plsk.eu/o-programie#tabs-2</w:t>
        </w:r>
      </w:hyperlink>
      <w:r w:rsidR="005775C5" w:rsidRPr="00330AD4">
        <w:rPr>
          <w:rFonts w:ascii="Calibri" w:hAnsi="Calibri" w:cs="Calibri"/>
        </w:rPr>
        <w:t>,</w:t>
      </w:r>
      <w:r w:rsidR="005775C5" w:rsidRPr="000D0463">
        <w:rPr>
          <w:rFonts w:ascii="Calibri" w:hAnsi="Calibri" w:cs="Calibri"/>
        </w:rPr>
        <w:t xml:space="preserve"> </w:t>
      </w:r>
      <w:hyperlink r:id="rId67" w:history="1">
        <w:r w:rsidR="005775C5" w:rsidRPr="00FB473D">
          <w:rPr>
            <w:rFonts w:ascii="Calibri" w:hAnsi="Calibri" w:cs="Calibri"/>
            <w:color w:val="0000FF"/>
            <w:u w:val="single"/>
          </w:rPr>
          <w:t>https://www.gddkia.gov.pl</w:t>
        </w:r>
      </w:hyperlink>
      <w:r w:rsidR="005775C5" w:rsidRPr="00FB473D">
        <w:rPr>
          <w:rFonts w:ascii="Calibri" w:hAnsi="Calibri" w:cs="Calibri"/>
        </w:rPr>
        <w:t xml:space="preserve">, </w:t>
      </w:r>
      <w:hyperlink r:id="rId68" w:history="1">
        <w:r w:rsidR="005775C5" w:rsidRPr="00FB473D">
          <w:rPr>
            <w:rFonts w:ascii="Calibri" w:hAnsi="Calibri" w:cs="Calibri"/>
            <w:color w:val="0000FF"/>
            <w:u w:val="single"/>
          </w:rPr>
          <w:t>http://ndsas.sk/</w:t>
        </w:r>
      </w:hyperlink>
    </w:p>
    <w:p w14:paraId="5804190C" w14:textId="113B0FAD" w:rsidR="00ED7D21" w:rsidRPr="001C5188" w:rsidRDefault="00ED7D21" w:rsidP="00FB473D">
      <w:pPr>
        <w:spacing w:after="120"/>
        <w:rPr>
          <w:rFonts w:ascii="Calibri" w:eastAsia="Times New Roman" w:hAnsi="Calibri" w:cs="Calibri"/>
          <w:bCs/>
          <w:szCs w:val="24"/>
        </w:rPr>
      </w:pPr>
      <w:r w:rsidRPr="000D0463">
        <w:rPr>
          <w:rFonts w:ascii="Calibri" w:eastAsia="Times New Roman" w:hAnsi="Calibri" w:cs="Calibri"/>
          <w:bCs/>
          <w:szCs w:val="24"/>
        </w:rPr>
        <w:br w:type="page"/>
      </w:r>
    </w:p>
    <w:p w14:paraId="3DECEC60" w14:textId="41BE66E7" w:rsidR="00ED7D21" w:rsidRPr="00FB473D" w:rsidRDefault="00ED7D21" w:rsidP="00FB473D">
      <w:pPr>
        <w:spacing w:after="120"/>
        <w:ind w:left="1418" w:hanging="1418"/>
        <w:rPr>
          <w:rFonts w:ascii="Calibri" w:eastAsia="Times New Roman" w:hAnsi="Calibri" w:cs="Calibri"/>
          <w:b/>
          <w:sz w:val="28"/>
          <w:szCs w:val="28"/>
        </w:rPr>
      </w:pPr>
      <w:r w:rsidRPr="00FB473D">
        <w:rPr>
          <w:rFonts w:ascii="Calibri" w:eastAsia="Times New Roman" w:hAnsi="Calibri" w:cs="Calibri"/>
          <w:b/>
          <w:sz w:val="28"/>
          <w:szCs w:val="28"/>
        </w:rPr>
        <w:lastRenderedPageBreak/>
        <w:t>Aneks 1</w:t>
      </w:r>
    </w:p>
    <w:p w14:paraId="4638A521" w14:textId="77777777" w:rsidR="009E4DA9" w:rsidRPr="00FB473D" w:rsidRDefault="00BB4AFE" w:rsidP="00303E2E">
      <w:pPr>
        <w:spacing w:after="120"/>
        <w:rPr>
          <w:rFonts w:ascii="Calibri" w:eastAsia="Calibri" w:hAnsi="Calibri" w:cs="Calibri"/>
          <w:b/>
          <w:bCs/>
          <w:szCs w:val="24"/>
        </w:rPr>
      </w:pPr>
      <w:r w:rsidRPr="00FB473D">
        <w:rPr>
          <w:rFonts w:ascii="Calibri" w:eastAsia="Calibri" w:hAnsi="Calibri" w:cs="Calibri"/>
          <w:b/>
          <w:bCs/>
          <w:szCs w:val="24"/>
        </w:rPr>
        <w:t>Wkład Unii w oparciu o stawki jednostkowe, kwoty ryczałtowe i stawki ryczałtowe</w:t>
      </w:r>
    </w:p>
    <w:p w14:paraId="2BDF6D8E" w14:textId="6DE0054F" w:rsidR="00BB4AFE" w:rsidRPr="00FB473D" w:rsidRDefault="00BB4AFE" w:rsidP="00FB473D">
      <w:pPr>
        <w:spacing w:after="120"/>
        <w:rPr>
          <w:rFonts w:ascii="Calibri" w:eastAsia="Calibri" w:hAnsi="Calibri" w:cs="Calibri"/>
          <w:szCs w:val="24"/>
        </w:rPr>
      </w:pPr>
      <w:r w:rsidRPr="00FB473D">
        <w:rPr>
          <w:rFonts w:ascii="Calibri" w:eastAsia="Calibri" w:hAnsi="Calibri" w:cs="Calibri"/>
          <w:szCs w:val="24"/>
        </w:rPr>
        <w:t>Wzór</w:t>
      </w:r>
      <w:r w:rsidR="00FD6E33" w:rsidRPr="00330AD4">
        <w:rPr>
          <w:rFonts w:ascii="Calibri" w:eastAsia="Calibri" w:hAnsi="Calibri" w:cs="Calibri"/>
          <w:szCs w:val="24"/>
        </w:rPr>
        <w:t xml:space="preserve"> </w:t>
      </w:r>
      <w:r w:rsidRPr="00FB473D">
        <w:rPr>
          <w:rFonts w:ascii="Calibri" w:eastAsia="Calibri" w:hAnsi="Calibri" w:cs="Calibri"/>
          <w:szCs w:val="24"/>
        </w:rPr>
        <w:t>formularza na potrzeby przekazywania danych do przeanalizowania przez Komisję (art. 94 rozporządzenia (UE) 2021/1060 w sprawie wspólnych przepisów)</w:t>
      </w:r>
    </w:p>
    <w:p w14:paraId="628876E7" w14:textId="4E8C212D" w:rsidR="00F50542" w:rsidRPr="00FB473D" w:rsidRDefault="00F50542" w:rsidP="00FB473D">
      <w:pPr>
        <w:spacing w:after="120"/>
        <w:rPr>
          <w:rFonts w:ascii="Calibri" w:hAnsi="Calibri" w:cs="Calibr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F50542" w:rsidRPr="001C5188" w14:paraId="27BEC4E0" w14:textId="77777777" w:rsidTr="00EE1A8F">
        <w:tc>
          <w:tcPr>
            <w:tcW w:w="4644" w:type="dxa"/>
            <w:shd w:val="clear" w:color="auto" w:fill="auto"/>
          </w:tcPr>
          <w:p w14:paraId="2846645F" w14:textId="70E1AC0A" w:rsidR="00F50542" w:rsidRPr="001C5188" w:rsidRDefault="00E06BB3" w:rsidP="00FB473D">
            <w:pPr>
              <w:spacing w:after="120"/>
              <w:rPr>
                <w:rFonts w:ascii="Calibri" w:hAnsi="Calibri" w:cs="Calibri"/>
                <w:szCs w:val="24"/>
                <w:lang w:val="en-GB"/>
              </w:rPr>
            </w:pPr>
            <w:r w:rsidRPr="00330AD4">
              <w:rPr>
                <w:rFonts w:ascii="Calibri" w:hAnsi="Calibri" w:cs="Calibri"/>
                <w:szCs w:val="24"/>
              </w:rPr>
              <w:t xml:space="preserve">Data złożenia </w:t>
            </w:r>
            <w:r w:rsidR="00396E2D" w:rsidRPr="001C5188">
              <w:rPr>
                <w:rFonts w:ascii="Calibri" w:hAnsi="Calibri" w:cs="Calibri"/>
                <w:szCs w:val="24"/>
              </w:rPr>
              <w:t>propozycji</w:t>
            </w:r>
          </w:p>
        </w:tc>
        <w:tc>
          <w:tcPr>
            <w:tcW w:w="4644" w:type="dxa"/>
            <w:shd w:val="clear" w:color="auto" w:fill="auto"/>
          </w:tcPr>
          <w:p w14:paraId="2F854BEE" w14:textId="77777777" w:rsidR="00F50542" w:rsidRPr="001C5188" w:rsidRDefault="00F50542" w:rsidP="00FB473D">
            <w:pPr>
              <w:spacing w:after="120"/>
              <w:rPr>
                <w:rFonts w:ascii="Calibri" w:hAnsi="Calibri" w:cs="Calibri"/>
                <w:szCs w:val="24"/>
                <w:lang w:val="en-GB"/>
              </w:rPr>
            </w:pPr>
          </w:p>
        </w:tc>
      </w:tr>
      <w:tr w:rsidR="00F50542" w:rsidRPr="001C5188" w14:paraId="7F34C85C" w14:textId="77777777" w:rsidTr="00EE1A8F">
        <w:tc>
          <w:tcPr>
            <w:tcW w:w="4644" w:type="dxa"/>
            <w:shd w:val="clear" w:color="auto" w:fill="auto"/>
          </w:tcPr>
          <w:p w14:paraId="5C938FED" w14:textId="22CB484A" w:rsidR="00F50542" w:rsidRPr="001C5188" w:rsidRDefault="00F50542" w:rsidP="00FB473D">
            <w:pPr>
              <w:spacing w:after="120"/>
              <w:rPr>
                <w:rFonts w:ascii="Calibri" w:hAnsi="Calibri" w:cs="Calibri"/>
                <w:szCs w:val="24"/>
              </w:rPr>
            </w:pPr>
          </w:p>
        </w:tc>
        <w:tc>
          <w:tcPr>
            <w:tcW w:w="4644" w:type="dxa"/>
            <w:shd w:val="clear" w:color="auto" w:fill="auto"/>
          </w:tcPr>
          <w:p w14:paraId="24056D09" w14:textId="77777777" w:rsidR="00F50542" w:rsidRPr="001C5188" w:rsidRDefault="00F50542" w:rsidP="00FB473D">
            <w:pPr>
              <w:spacing w:after="120"/>
              <w:rPr>
                <w:rFonts w:ascii="Calibri" w:hAnsi="Calibri" w:cs="Calibri"/>
                <w:szCs w:val="24"/>
              </w:rPr>
            </w:pPr>
          </w:p>
        </w:tc>
      </w:tr>
    </w:tbl>
    <w:p w14:paraId="7A734694" w14:textId="77777777" w:rsidR="00F50542" w:rsidRPr="001C5188" w:rsidRDefault="00F50542" w:rsidP="00FB473D">
      <w:pPr>
        <w:spacing w:after="120"/>
        <w:rPr>
          <w:rFonts w:ascii="Calibri" w:hAnsi="Calibri" w:cs="Calibri"/>
          <w:szCs w:val="24"/>
        </w:rPr>
      </w:pPr>
    </w:p>
    <w:p w14:paraId="44D57B33" w14:textId="56AD4E42" w:rsidR="00396E2D" w:rsidRPr="00FB473D" w:rsidRDefault="00396E2D" w:rsidP="00FB473D">
      <w:pPr>
        <w:spacing w:after="120"/>
        <w:rPr>
          <w:rFonts w:asciiTheme="minorHAnsi" w:hAnsiTheme="minorHAnsi" w:cstheme="minorHAnsi"/>
          <w:szCs w:val="24"/>
        </w:rPr>
      </w:pPr>
      <w:r w:rsidRPr="00FB473D">
        <w:rPr>
          <w:rFonts w:asciiTheme="minorHAnsi" w:hAnsiTheme="minorHAnsi" w:cstheme="minorHAnsi"/>
        </w:rPr>
        <w:t>Niniejszy aneks nie jest wymagany w przypadku stosowania uproszczonych metod rozliczania kosztów na poziomie Unii ustanowionych w akcie delegowanym, o którym mowa w art. 94 ust. 4 rozporządzenia w sprawie wspólnych przepisów.</w:t>
      </w:r>
    </w:p>
    <w:p w14:paraId="6A22F001" w14:textId="77777777" w:rsidR="00396E2D" w:rsidRPr="00330AD4" w:rsidRDefault="00396E2D" w:rsidP="00FB473D">
      <w:pPr>
        <w:spacing w:after="120"/>
        <w:rPr>
          <w:rFonts w:ascii="Calibri" w:hAnsi="Calibri" w:cs="Calibri"/>
          <w:szCs w:val="24"/>
        </w:rPr>
      </w:pPr>
    </w:p>
    <w:p w14:paraId="26F76650" w14:textId="4CE4371B" w:rsidR="001C373C" w:rsidRDefault="001C373C" w:rsidP="00FB473D">
      <w:pPr>
        <w:spacing w:after="120"/>
        <w:rPr>
          <w:rFonts w:ascii="Calibri" w:hAnsi="Calibri" w:cs="Calibri"/>
          <w:szCs w:val="24"/>
        </w:rPr>
        <w:sectPr w:rsidR="001C373C">
          <w:headerReference w:type="even" r:id="rId69"/>
          <w:footerReference w:type="even" r:id="rId70"/>
          <w:headerReference w:type="first" r:id="rId71"/>
          <w:footerReference w:type="first" r:id="rId72"/>
          <w:pgSz w:w="11906" w:h="16838" w:code="9"/>
          <w:pgMar w:top="567" w:right="1134" w:bottom="567" w:left="1134" w:header="709" w:footer="709" w:gutter="0"/>
          <w:cols w:space="708"/>
          <w:titlePg/>
          <w:docGrid w:linePitch="360"/>
        </w:sectPr>
      </w:pPr>
    </w:p>
    <w:p w14:paraId="7C1CCC52" w14:textId="6BA11340" w:rsidR="00F50542" w:rsidRPr="00FB473D" w:rsidRDefault="00F50542" w:rsidP="00FB473D">
      <w:pPr>
        <w:spacing w:after="120"/>
        <w:rPr>
          <w:rFonts w:ascii="Calibri" w:hAnsi="Calibri" w:cs="Calibri"/>
          <w:b/>
          <w:szCs w:val="24"/>
          <w:lang w:val="en-GB"/>
        </w:rPr>
      </w:pPr>
      <w:r w:rsidRPr="00FB473D">
        <w:rPr>
          <w:rFonts w:ascii="Calibri" w:hAnsi="Calibri" w:cs="Calibri"/>
          <w:b/>
          <w:szCs w:val="24"/>
          <w:lang w:val="en-GB"/>
        </w:rPr>
        <w:lastRenderedPageBreak/>
        <w:t>A.</w:t>
      </w:r>
      <w:r w:rsidR="00847D83" w:rsidRPr="00330AD4">
        <w:rPr>
          <w:rFonts w:ascii="Calibri" w:hAnsi="Calibri" w:cs="Calibri"/>
          <w:b/>
          <w:szCs w:val="24"/>
          <w:lang w:val="en-GB"/>
        </w:rPr>
        <w:t xml:space="preserve"> </w:t>
      </w:r>
      <w:r w:rsidR="00E06BB3" w:rsidRPr="00FB473D">
        <w:rPr>
          <w:rFonts w:ascii="Calibri" w:hAnsi="Calibri" w:cs="Calibri"/>
          <w:b/>
          <w:szCs w:val="24"/>
          <w:lang w:val="en-GB"/>
        </w:rPr>
        <w:t>Podsumowanie głownych elementów</w:t>
      </w:r>
      <w:r w:rsidRPr="00FB473D">
        <w:rPr>
          <w:rFonts w:ascii="Calibri" w:hAnsi="Calibri" w:cs="Calibri"/>
          <w:b/>
          <w:szCs w:val="24"/>
          <w:lang w:val="en-GB"/>
        </w:rPr>
        <w:t xml:space="preserve"> </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050"/>
        <w:gridCol w:w="1473"/>
        <w:gridCol w:w="2133"/>
        <w:gridCol w:w="980"/>
        <w:gridCol w:w="1008"/>
        <w:gridCol w:w="1005"/>
        <w:gridCol w:w="1074"/>
        <w:gridCol w:w="1951"/>
        <w:gridCol w:w="1941"/>
        <w:gridCol w:w="1973"/>
      </w:tblGrid>
      <w:tr w:rsidR="00CD0A54" w:rsidRPr="001C5188" w14:paraId="01E65F8A" w14:textId="77777777" w:rsidTr="00FB473D">
        <w:tc>
          <w:tcPr>
            <w:tcW w:w="356" w:type="pct"/>
          </w:tcPr>
          <w:p w14:paraId="77D76E01" w14:textId="154BB38E" w:rsidR="00ED5E1E" w:rsidRPr="001C5188" w:rsidRDefault="00ED5E1E" w:rsidP="00FB473D">
            <w:pPr>
              <w:spacing w:after="120"/>
              <w:rPr>
                <w:rFonts w:ascii="Calibri" w:hAnsi="Calibri" w:cs="Calibri"/>
                <w:b/>
                <w:szCs w:val="24"/>
              </w:rPr>
            </w:pPr>
            <w:r w:rsidRPr="00330AD4">
              <w:rPr>
                <w:rFonts w:ascii="Calibri" w:hAnsi="Calibri" w:cs="Calibri"/>
                <w:b/>
                <w:szCs w:val="24"/>
              </w:rPr>
              <w:t>Prior</w:t>
            </w:r>
            <w:r w:rsidRPr="000D0463">
              <w:rPr>
                <w:rFonts w:ascii="Calibri" w:hAnsi="Calibri" w:cs="Calibri"/>
                <w:b/>
                <w:szCs w:val="24"/>
              </w:rPr>
              <w:t>ytet</w:t>
            </w:r>
          </w:p>
        </w:tc>
        <w:tc>
          <w:tcPr>
            <w:tcW w:w="334" w:type="pct"/>
          </w:tcPr>
          <w:p w14:paraId="1EA42542" w14:textId="527B1847" w:rsidR="00ED5E1E" w:rsidRPr="001C5188" w:rsidRDefault="00ED5E1E" w:rsidP="00FB473D">
            <w:pPr>
              <w:spacing w:after="120"/>
              <w:rPr>
                <w:rFonts w:ascii="Calibri" w:hAnsi="Calibri" w:cs="Calibri"/>
                <w:b/>
                <w:szCs w:val="24"/>
              </w:rPr>
            </w:pPr>
            <w:r w:rsidRPr="001C5188">
              <w:rPr>
                <w:rFonts w:ascii="Calibri" w:hAnsi="Calibri" w:cs="Calibri"/>
                <w:b/>
                <w:szCs w:val="24"/>
              </w:rPr>
              <w:t>Fundusz</w:t>
            </w:r>
          </w:p>
        </w:tc>
        <w:tc>
          <w:tcPr>
            <w:tcW w:w="469" w:type="pct"/>
          </w:tcPr>
          <w:p w14:paraId="62F86626" w14:textId="438F36BE" w:rsidR="00ED5E1E" w:rsidRPr="001C5188" w:rsidRDefault="008327DA" w:rsidP="00FB473D">
            <w:pPr>
              <w:spacing w:after="120"/>
              <w:rPr>
                <w:rFonts w:asciiTheme="minorHAnsi" w:hAnsiTheme="minorHAnsi" w:cstheme="minorHAnsi"/>
                <w:b/>
                <w:noProof/>
                <w:szCs w:val="24"/>
              </w:rPr>
            </w:pPr>
            <w:r w:rsidRPr="001C5188">
              <w:rPr>
                <w:rFonts w:asciiTheme="minorHAnsi" w:hAnsiTheme="minorHAnsi" w:cstheme="minorHAnsi"/>
                <w:b/>
                <w:noProof/>
                <w:szCs w:val="24"/>
              </w:rPr>
              <w:t>Cel szczegółowy</w:t>
            </w:r>
          </w:p>
        </w:tc>
        <w:tc>
          <w:tcPr>
            <w:tcW w:w="679" w:type="pct"/>
          </w:tcPr>
          <w:p w14:paraId="1A36296C" w14:textId="6384592F" w:rsidR="00ED5E1E" w:rsidRPr="001C5188" w:rsidRDefault="00ED5E1E" w:rsidP="00FB473D">
            <w:pPr>
              <w:spacing w:after="120"/>
              <w:rPr>
                <w:rFonts w:asciiTheme="minorHAnsi" w:hAnsiTheme="minorHAnsi" w:cstheme="minorHAnsi"/>
                <w:b/>
                <w:szCs w:val="24"/>
              </w:rPr>
            </w:pPr>
            <w:r w:rsidRPr="001C5188">
              <w:rPr>
                <w:rFonts w:asciiTheme="minorHAnsi" w:hAnsiTheme="minorHAnsi" w:cstheme="minorHAnsi"/>
                <w:b/>
                <w:noProof/>
                <w:szCs w:val="24"/>
              </w:rPr>
              <w:t xml:space="preserve">Szacunkowy udział całkowitej alokacji finansowej w ramach priorytetu, do którego stosowane będą uproszczone </w:t>
            </w:r>
            <w:r w:rsidR="00970FDF" w:rsidRPr="001C5188">
              <w:rPr>
                <w:rFonts w:asciiTheme="minorHAnsi" w:hAnsiTheme="minorHAnsi" w:cstheme="minorHAnsi"/>
                <w:b/>
                <w:noProof/>
                <w:szCs w:val="24"/>
              </w:rPr>
              <w:t xml:space="preserve">metody rozliczania </w:t>
            </w:r>
            <w:r w:rsidRPr="001C5188">
              <w:rPr>
                <w:rFonts w:asciiTheme="minorHAnsi" w:hAnsiTheme="minorHAnsi" w:cstheme="minorHAnsi"/>
                <w:b/>
                <w:noProof/>
                <w:szCs w:val="24"/>
              </w:rPr>
              <w:t>kosztów, w %</w:t>
            </w:r>
          </w:p>
        </w:tc>
        <w:tc>
          <w:tcPr>
            <w:tcW w:w="633" w:type="pct"/>
            <w:gridSpan w:val="2"/>
            <w:shd w:val="clear" w:color="auto" w:fill="auto"/>
          </w:tcPr>
          <w:p w14:paraId="2ADFE2E9" w14:textId="7EAC85EB" w:rsidR="00ED5E1E" w:rsidRPr="001C5188" w:rsidRDefault="00ED5E1E" w:rsidP="00FB473D">
            <w:pPr>
              <w:spacing w:after="120"/>
              <w:rPr>
                <w:rFonts w:ascii="Calibri" w:hAnsi="Calibri" w:cs="Calibri"/>
                <w:b/>
                <w:szCs w:val="24"/>
              </w:rPr>
            </w:pPr>
            <w:r w:rsidRPr="001C5188">
              <w:rPr>
                <w:rFonts w:ascii="Calibri" w:hAnsi="Calibri" w:cs="Calibri"/>
                <w:b/>
                <w:szCs w:val="24"/>
              </w:rPr>
              <w:t>Rodzaj(-e) operacji</w:t>
            </w:r>
            <w:r w:rsidR="009F044B" w:rsidRPr="001C5188">
              <w:rPr>
                <w:rFonts w:ascii="Calibri" w:hAnsi="Calibri" w:cs="Calibri"/>
                <w:b/>
                <w:szCs w:val="24"/>
              </w:rPr>
              <w:t xml:space="preserve"> </w:t>
            </w:r>
            <w:r w:rsidR="000E1253" w:rsidRPr="001C5188">
              <w:rPr>
                <w:rFonts w:ascii="Calibri" w:hAnsi="Calibri" w:cs="Calibri"/>
                <w:b/>
                <w:szCs w:val="24"/>
              </w:rPr>
              <w:t xml:space="preserve">objętej </w:t>
            </w:r>
            <w:r w:rsidR="009F044B" w:rsidRPr="001C5188">
              <w:rPr>
                <w:rFonts w:ascii="Calibri" w:hAnsi="Calibri" w:cs="Calibri"/>
                <w:b/>
                <w:szCs w:val="24"/>
              </w:rPr>
              <w:t>(-ych) finansowaniem</w:t>
            </w:r>
          </w:p>
        </w:tc>
        <w:tc>
          <w:tcPr>
            <w:tcW w:w="662" w:type="pct"/>
            <w:gridSpan w:val="2"/>
            <w:shd w:val="clear" w:color="auto" w:fill="auto"/>
          </w:tcPr>
          <w:p w14:paraId="6A10D3D7" w14:textId="7488F04E" w:rsidR="00ED5E1E" w:rsidRPr="001C5188" w:rsidRDefault="00900303" w:rsidP="00FB473D">
            <w:pPr>
              <w:spacing w:after="120"/>
              <w:rPr>
                <w:rFonts w:asciiTheme="minorHAnsi" w:hAnsiTheme="minorHAnsi" w:cstheme="minorHAnsi"/>
                <w:b/>
                <w:noProof/>
                <w:szCs w:val="24"/>
              </w:rPr>
            </w:pPr>
            <w:r w:rsidRPr="001C5188">
              <w:rPr>
                <w:rFonts w:asciiTheme="minorHAnsi" w:hAnsiTheme="minorHAnsi" w:cstheme="minorHAnsi"/>
                <w:b/>
                <w:noProof/>
                <w:szCs w:val="24"/>
              </w:rPr>
              <w:t>W</w:t>
            </w:r>
            <w:r w:rsidR="00ED5E1E" w:rsidRPr="001C5188">
              <w:rPr>
                <w:rFonts w:asciiTheme="minorHAnsi" w:hAnsiTheme="minorHAnsi" w:cstheme="minorHAnsi"/>
                <w:b/>
                <w:noProof/>
                <w:szCs w:val="24"/>
              </w:rPr>
              <w:t>skaźnik</w:t>
            </w:r>
            <w:r w:rsidRPr="001C5188">
              <w:rPr>
                <w:rFonts w:asciiTheme="minorHAnsi" w:hAnsiTheme="minorHAnsi" w:cstheme="minorHAnsi"/>
                <w:b/>
                <w:noProof/>
                <w:szCs w:val="24"/>
              </w:rPr>
              <w:t xml:space="preserve"> uruchamiajacy refundacj</w:t>
            </w:r>
            <w:r w:rsidR="008D698B" w:rsidRPr="001C5188">
              <w:rPr>
                <w:rFonts w:asciiTheme="minorHAnsi" w:hAnsiTheme="minorHAnsi" w:cstheme="minorHAnsi"/>
                <w:b/>
                <w:noProof/>
                <w:szCs w:val="24"/>
              </w:rPr>
              <w:t>ę</w:t>
            </w:r>
            <w:r w:rsidRPr="001C5188">
              <w:rPr>
                <w:rFonts w:asciiTheme="minorHAnsi" w:hAnsiTheme="minorHAnsi" w:cstheme="minorHAnsi"/>
                <w:b/>
                <w:noProof/>
                <w:szCs w:val="24"/>
              </w:rPr>
              <w:t xml:space="preserve"> kosztów</w:t>
            </w:r>
          </w:p>
        </w:tc>
        <w:tc>
          <w:tcPr>
            <w:tcW w:w="621" w:type="pct"/>
            <w:shd w:val="clear" w:color="auto" w:fill="auto"/>
          </w:tcPr>
          <w:p w14:paraId="229BDF16" w14:textId="4477CE68" w:rsidR="00ED5E1E" w:rsidRPr="00FB473D" w:rsidRDefault="00ED5E1E" w:rsidP="00FB473D">
            <w:pPr>
              <w:spacing w:after="120"/>
              <w:rPr>
                <w:rFonts w:asciiTheme="minorHAnsi" w:hAnsiTheme="minorHAnsi" w:cstheme="minorHAnsi"/>
                <w:b/>
                <w:szCs w:val="24"/>
              </w:rPr>
            </w:pPr>
            <w:r w:rsidRPr="001C5188">
              <w:rPr>
                <w:rFonts w:asciiTheme="minorHAnsi" w:hAnsiTheme="minorHAnsi" w:cstheme="minorHAnsi"/>
                <w:b/>
                <w:noProof/>
                <w:szCs w:val="24"/>
              </w:rPr>
              <w:t xml:space="preserve">Jednostka </w:t>
            </w:r>
            <w:r w:rsidR="008D698B" w:rsidRPr="001C5188">
              <w:rPr>
                <w:rFonts w:asciiTheme="minorHAnsi" w:hAnsiTheme="minorHAnsi" w:cstheme="minorHAnsi"/>
                <w:b/>
                <w:noProof/>
                <w:szCs w:val="24"/>
              </w:rPr>
              <w:t xml:space="preserve">miary </w:t>
            </w:r>
            <w:r w:rsidRPr="001C5188">
              <w:rPr>
                <w:rFonts w:asciiTheme="minorHAnsi" w:hAnsiTheme="minorHAnsi" w:cstheme="minorHAnsi"/>
                <w:b/>
                <w:noProof/>
                <w:szCs w:val="24"/>
              </w:rPr>
              <w:t>wskaźnika</w:t>
            </w:r>
            <w:r w:rsidR="008D698B" w:rsidRPr="001C5188">
              <w:rPr>
                <w:rFonts w:asciiTheme="minorHAnsi" w:hAnsiTheme="minorHAnsi" w:cstheme="minorHAnsi"/>
                <w:b/>
                <w:noProof/>
                <w:szCs w:val="24"/>
              </w:rPr>
              <w:t xml:space="preserve"> uruchamiajacego refundację kosztów</w:t>
            </w:r>
          </w:p>
        </w:tc>
        <w:tc>
          <w:tcPr>
            <w:tcW w:w="618" w:type="pct"/>
          </w:tcPr>
          <w:p w14:paraId="50CA0BC2" w14:textId="470ADE45" w:rsidR="00ED5E1E" w:rsidRPr="001C5188" w:rsidRDefault="00ED5E1E" w:rsidP="00FB473D">
            <w:pPr>
              <w:spacing w:after="120"/>
              <w:rPr>
                <w:rFonts w:asciiTheme="minorHAnsi" w:hAnsiTheme="minorHAnsi" w:cstheme="minorHAnsi"/>
                <w:b/>
                <w:szCs w:val="24"/>
              </w:rPr>
            </w:pPr>
            <w:r w:rsidRPr="00330AD4">
              <w:rPr>
                <w:rFonts w:asciiTheme="minorHAnsi" w:hAnsiTheme="minorHAnsi" w:cstheme="minorHAnsi"/>
                <w:b/>
                <w:noProof/>
                <w:szCs w:val="24"/>
              </w:rPr>
              <w:t>Rodzaj uproszczonej formy kosztów (standardow</w:t>
            </w:r>
            <w:r w:rsidR="003B7395" w:rsidRPr="000D0463">
              <w:rPr>
                <w:rFonts w:asciiTheme="minorHAnsi" w:hAnsiTheme="minorHAnsi" w:cstheme="minorHAnsi"/>
                <w:b/>
                <w:noProof/>
                <w:szCs w:val="24"/>
              </w:rPr>
              <w:t>e</w:t>
            </w:r>
            <w:r w:rsidRPr="001C5188">
              <w:rPr>
                <w:rFonts w:asciiTheme="minorHAnsi" w:hAnsiTheme="minorHAnsi" w:cstheme="minorHAnsi"/>
                <w:b/>
                <w:noProof/>
                <w:szCs w:val="24"/>
              </w:rPr>
              <w:t xml:space="preserve"> </w:t>
            </w:r>
            <w:r w:rsidR="003B7395" w:rsidRPr="001C5188">
              <w:rPr>
                <w:rFonts w:asciiTheme="minorHAnsi" w:hAnsiTheme="minorHAnsi" w:cstheme="minorHAnsi"/>
                <w:b/>
                <w:noProof/>
                <w:szCs w:val="24"/>
              </w:rPr>
              <w:t>stawki</w:t>
            </w:r>
            <w:r w:rsidRPr="001C5188">
              <w:rPr>
                <w:rFonts w:asciiTheme="minorHAnsi" w:hAnsiTheme="minorHAnsi" w:cstheme="minorHAnsi"/>
                <w:b/>
                <w:noProof/>
                <w:szCs w:val="24"/>
              </w:rPr>
              <w:t xml:space="preserve"> jednostkow</w:t>
            </w:r>
            <w:r w:rsidR="003B7395" w:rsidRPr="001C5188">
              <w:rPr>
                <w:rFonts w:asciiTheme="minorHAnsi" w:hAnsiTheme="minorHAnsi" w:cstheme="minorHAnsi"/>
                <w:b/>
                <w:noProof/>
                <w:szCs w:val="24"/>
              </w:rPr>
              <w:t>e</w:t>
            </w:r>
            <w:r w:rsidRPr="001C5188">
              <w:rPr>
                <w:rFonts w:asciiTheme="minorHAnsi" w:hAnsiTheme="minorHAnsi" w:cstheme="minorHAnsi"/>
                <w:b/>
                <w:noProof/>
                <w:szCs w:val="24"/>
              </w:rPr>
              <w:t xml:space="preserve">, </w:t>
            </w:r>
            <w:r w:rsidR="003B7395" w:rsidRPr="001C5188">
              <w:rPr>
                <w:rFonts w:asciiTheme="minorHAnsi" w:hAnsiTheme="minorHAnsi" w:cstheme="minorHAnsi"/>
                <w:b/>
                <w:noProof/>
                <w:szCs w:val="24"/>
              </w:rPr>
              <w:t xml:space="preserve">kwoty </w:t>
            </w:r>
            <w:r w:rsidRPr="001C5188">
              <w:rPr>
                <w:rFonts w:asciiTheme="minorHAnsi" w:hAnsiTheme="minorHAnsi" w:cstheme="minorHAnsi"/>
                <w:b/>
                <w:noProof/>
                <w:szCs w:val="24"/>
              </w:rPr>
              <w:t>ryczałtowe lub stawki ryczałtowe)</w:t>
            </w:r>
          </w:p>
        </w:tc>
        <w:tc>
          <w:tcPr>
            <w:tcW w:w="628" w:type="pct"/>
            <w:shd w:val="clear" w:color="auto" w:fill="auto"/>
          </w:tcPr>
          <w:p w14:paraId="7231F73A" w14:textId="06FDC4C7" w:rsidR="00ED5E1E" w:rsidRPr="00330AD4" w:rsidRDefault="00CD0A54" w:rsidP="00FB473D">
            <w:pPr>
              <w:spacing w:after="120"/>
              <w:rPr>
                <w:rFonts w:asciiTheme="minorHAnsi" w:hAnsiTheme="minorHAnsi" w:cstheme="minorHAnsi"/>
                <w:b/>
                <w:szCs w:val="24"/>
              </w:rPr>
            </w:pPr>
            <w:r w:rsidRPr="00FB473D">
              <w:rPr>
                <w:rFonts w:asciiTheme="minorHAnsi" w:hAnsiTheme="minorHAnsi" w:cstheme="minorHAnsi"/>
                <w:b/>
                <w:noProof/>
                <w:szCs w:val="24"/>
              </w:rPr>
              <w:t>Kwota (w EUR) lub wartość procentowa (w przypadku stawek ryczałtowych) uproszczonej metody rozliczania kosztów</w:t>
            </w:r>
          </w:p>
        </w:tc>
      </w:tr>
      <w:tr w:rsidR="00EA05BC" w:rsidRPr="001C5188" w14:paraId="718E9E44" w14:textId="77777777" w:rsidTr="00EA05BC">
        <w:tc>
          <w:tcPr>
            <w:tcW w:w="356" w:type="pct"/>
          </w:tcPr>
          <w:p w14:paraId="7DEBE129" w14:textId="77777777" w:rsidR="00ED5E1E" w:rsidRPr="001C5188" w:rsidRDefault="00ED5E1E" w:rsidP="00FB473D">
            <w:pPr>
              <w:spacing w:after="120"/>
              <w:rPr>
                <w:rFonts w:ascii="Calibri" w:hAnsi="Calibri" w:cs="Calibri"/>
                <w:color w:val="7F7F7F"/>
                <w:szCs w:val="24"/>
              </w:rPr>
            </w:pPr>
          </w:p>
        </w:tc>
        <w:tc>
          <w:tcPr>
            <w:tcW w:w="334" w:type="pct"/>
          </w:tcPr>
          <w:p w14:paraId="5D29CC4B" w14:textId="77777777" w:rsidR="00ED5E1E" w:rsidRPr="001C5188" w:rsidRDefault="00ED5E1E" w:rsidP="00FB473D">
            <w:pPr>
              <w:spacing w:after="120"/>
              <w:rPr>
                <w:rFonts w:ascii="Calibri" w:hAnsi="Calibri" w:cs="Calibri"/>
                <w:color w:val="7F7F7F"/>
                <w:szCs w:val="24"/>
              </w:rPr>
            </w:pPr>
          </w:p>
        </w:tc>
        <w:tc>
          <w:tcPr>
            <w:tcW w:w="469" w:type="pct"/>
          </w:tcPr>
          <w:p w14:paraId="4608278E" w14:textId="77777777" w:rsidR="00ED5E1E" w:rsidRPr="001C5188" w:rsidRDefault="00ED5E1E" w:rsidP="00FB473D">
            <w:pPr>
              <w:spacing w:after="120"/>
              <w:rPr>
                <w:rFonts w:ascii="Calibri" w:hAnsi="Calibri" w:cs="Calibri"/>
                <w:color w:val="7F7F7F"/>
                <w:szCs w:val="24"/>
              </w:rPr>
            </w:pPr>
          </w:p>
        </w:tc>
        <w:tc>
          <w:tcPr>
            <w:tcW w:w="679" w:type="pct"/>
          </w:tcPr>
          <w:p w14:paraId="278F4778" w14:textId="1CC4D410" w:rsidR="00ED5E1E" w:rsidRPr="001C5188" w:rsidRDefault="00ED5E1E" w:rsidP="00FB473D">
            <w:pPr>
              <w:spacing w:after="120"/>
              <w:rPr>
                <w:rFonts w:ascii="Calibri" w:hAnsi="Calibri" w:cs="Calibri"/>
                <w:color w:val="7F7F7F"/>
                <w:szCs w:val="24"/>
              </w:rPr>
            </w:pPr>
          </w:p>
        </w:tc>
        <w:tc>
          <w:tcPr>
            <w:tcW w:w="312" w:type="pct"/>
            <w:shd w:val="clear" w:color="auto" w:fill="auto"/>
          </w:tcPr>
          <w:p w14:paraId="3EB5817D" w14:textId="657C3748" w:rsidR="00ED5E1E" w:rsidRPr="000D0463" w:rsidRDefault="00ED5E1E" w:rsidP="00FB473D">
            <w:pPr>
              <w:spacing w:after="120"/>
              <w:rPr>
                <w:rFonts w:ascii="Calibri" w:hAnsi="Calibri" w:cs="Calibri"/>
                <w:szCs w:val="24"/>
              </w:rPr>
            </w:pPr>
            <w:r w:rsidRPr="001C5188">
              <w:rPr>
                <w:rFonts w:ascii="Calibri" w:hAnsi="Calibri" w:cs="Calibri"/>
                <w:szCs w:val="24"/>
              </w:rPr>
              <w:t>Kod</w:t>
            </w:r>
            <w:r w:rsidR="00EA05BC" w:rsidRPr="001C5188">
              <w:rPr>
                <w:rFonts w:ascii="Calibri" w:hAnsi="Calibri" w:cs="Calibri"/>
                <w:szCs w:val="24"/>
              </w:rPr>
              <w:t xml:space="preserve"> (</w:t>
            </w:r>
            <w:r w:rsidR="00EA05BC" w:rsidRPr="00FB473D">
              <w:rPr>
                <w:rFonts w:ascii="Calibri" w:hAnsi="Calibri" w:cs="Calibri"/>
                <w:szCs w:val="24"/>
                <w:vertAlign w:val="superscript"/>
              </w:rPr>
              <w:t>1</w:t>
            </w:r>
            <w:r w:rsidR="00EA05BC" w:rsidRPr="00330AD4">
              <w:rPr>
                <w:rFonts w:ascii="Calibri" w:hAnsi="Calibri" w:cs="Calibri"/>
                <w:szCs w:val="24"/>
              </w:rPr>
              <w:t>)</w:t>
            </w:r>
          </w:p>
        </w:tc>
        <w:tc>
          <w:tcPr>
            <w:tcW w:w="321" w:type="pct"/>
          </w:tcPr>
          <w:p w14:paraId="54356968" w14:textId="3BF40DCD" w:rsidR="00ED5E1E" w:rsidRPr="001C5188" w:rsidRDefault="00ED5E1E" w:rsidP="00FB473D">
            <w:pPr>
              <w:spacing w:after="120"/>
              <w:rPr>
                <w:rFonts w:ascii="Calibri" w:hAnsi="Calibri" w:cs="Calibri"/>
                <w:szCs w:val="24"/>
              </w:rPr>
            </w:pPr>
            <w:r w:rsidRPr="001C5188">
              <w:rPr>
                <w:rFonts w:ascii="Calibri" w:hAnsi="Calibri" w:cs="Calibri"/>
                <w:szCs w:val="24"/>
              </w:rPr>
              <w:t>Opis</w:t>
            </w:r>
          </w:p>
        </w:tc>
        <w:tc>
          <w:tcPr>
            <w:tcW w:w="320" w:type="pct"/>
            <w:shd w:val="clear" w:color="auto" w:fill="auto"/>
          </w:tcPr>
          <w:p w14:paraId="2019A22F" w14:textId="49A94009" w:rsidR="00ED5E1E" w:rsidRPr="000D0463" w:rsidRDefault="00ED5E1E" w:rsidP="00FB473D">
            <w:pPr>
              <w:spacing w:after="120"/>
              <w:rPr>
                <w:rFonts w:ascii="Calibri" w:hAnsi="Calibri" w:cs="Calibri"/>
                <w:szCs w:val="24"/>
              </w:rPr>
            </w:pPr>
            <w:r w:rsidRPr="001C5188">
              <w:rPr>
                <w:rFonts w:ascii="Calibri" w:hAnsi="Calibri" w:cs="Calibri"/>
                <w:szCs w:val="24"/>
              </w:rPr>
              <w:t>Kod</w:t>
            </w:r>
            <w:r w:rsidR="00EA05BC" w:rsidRPr="001C5188">
              <w:rPr>
                <w:rFonts w:ascii="Calibri" w:hAnsi="Calibri" w:cs="Calibri"/>
                <w:szCs w:val="24"/>
              </w:rPr>
              <w:t xml:space="preserve"> (</w:t>
            </w:r>
            <w:r w:rsidR="00EA05BC" w:rsidRPr="00FB473D">
              <w:rPr>
                <w:rFonts w:ascii="Calibri" w:hAnsi="Calibri" w:cs="Calibri"/>
                <w:szCs w:val="24"/>
                <w:vertAlign w:val="superscript"/>
              </w:rPr>
              <w:t>2</w:t>
            </w:r>
            <w:r w:rsidR="00EA05BC" w:rsidRPr="00330AD4">
              <w:rPr>
                <w:rFonts w:ascii="Calibri" w:hAnsi="Calibri" w:cs="Calibri"/>
                <w:szCs w:val="24"/>
              </w:rPr>
              <w:t>)</w:t>
            </w:r>
          </w:p>
        </w:tc>
        <w:tc>
          <w:tcPr>
            <w:tcW w:w="342" w:type="pct"/>
          </w:tcPr>
          <w:p w14:paraId="126FB207" w14:textId="63E73835" w:rsidR="00ED5E1E" w:rsidRPr="001C5188" w:rsidRDefault="00ED5E1E" w:rsidP="00FB473D">
            <w:pPr>
              <w:spacing w:after="120"/>
              <w:rPr>
                <w:rFonts w:ascii="Calibri" w:hAnsi="Calibri" w:cs="Calibri"/>
                <w:szCs w:val="24"/>
              </w:rPr>
            </w:pPr>
            <w:r w:rsidRPr="001C5188">
              <w:rPr>
                <w:rFonts w:ascii="Calibri" w:hAnsi="Calibri" w:cs="Calibri"/>
                <w:szCs w:val="24"/>
              </w:rPr>
              <w:t>Opis</w:t>
            </w:r>
          </w:p>
        </w:tc>
        <w:tc>
          <w:tcPr>
            <w:tcW w:w="621" w:type="pct"/>
            <w:shd w:val="clear" w:color="auto" w:fill="auto"/>
          </w:tcPr>
          <w:p w14:paraId="620D7EEC" w14:textId="77777777" w:rsidR="00ED5E1E" w:rsidRPr="001C5188" w:rsidRDefault="00ED5E1E" w:rsidP="00FB473D">
            <w:pPr>
              <w:spacing w:after="120"/>
              <w:rPr>
                <w:rFonts w:ascii="Calibri" w:hAnsi="Calibri" w:cs="Calibri"/>
                <w:szCs w:val="24"/>
              </w:rPr>
            </w:pPr>
          </w:p>
        </w:tc>
        <w:tc>
          <w:tcPr>
            <w:tcW w:w="618" w:type="pct"/>
          </w:tcPr>
          <w:p w14:paraId="3ACB0F68" w14:textId="77777777" w:rsidR="00ED5E1E" w:rsidRPr="001C5188" w:rsidRDefault="00ED5E1E" w:rsidP="00FB473D">
            <w:pPr>
              <w:spacing w:after="120"/>
              <w:rPr>
                <w:rFonts w:ascii="Calibri" w:hAnsi="Calibri" w:cs="Calibri"/>
                <w:szCs w:val="24"/>
              </w:rPr>
            </w:pPr>
          </w:p>
        </w:tc>
        <w:tc>
          <w:tcPr>
            <w:tcW w:w="628" w:type="pct"/>
            <w:shd w:val="clear" w:color="auto" w:fill="auto"/>
          </w:tcPr>
          <w:p w14:paraId="1B1AE34C" w14:textId="77777777" w:rsidR="00ED5E1E" w:rsidRPr="001C5188" w:rsidRDefault="00ED5E1E" w:rsidP="00FB473D">
            <w:pPr>
              <w:spacing w:after="120"/>
              <w:rPr>
                <w:rFonts w:ascii="Calibri" w:hAnsi="Calibri" w:cs="Calibri"/>
                <w:szCs w:val="24"/>
              </w:rPr>
            </w:pPr>
          </w:p>
        </w:tc>
      </w:tr>
      <w:tr w:rsidR="00EA05BC" w:rsidRPr="001C5188" w14:paraId="39981A72" w14:textId="77777777" w:rsidTr="00EA05BC">
        <w:tc>
          <w:tcPr>
            <w:tcW w:w="356" w:type="pct"/>
          </w:tcPr>
          <w:p w14:paraId="075A97BC" w14:textId="77777777" w:rsidR="00ED5E1E" w:rsidRPr="00FB473D" w:rsidRDefault="00ED5E1E" w:rsidP="00FB473D">
            <w:pPr>
              <w:spacing w:after="120"/>
              <w:rPr>
                <w:rFonts w:ascii="Calibri" w:hAnsi="Calibri" w:cs="Calibri"/>
                <w:b/>
                <w:color w:val="7F7F7F"/>
                <w:szCs w:val="24"/>
              </w:rPr>
            </w:pPr>
          </w:p>
        </w:tc>
        <w:tc>
          <w:tcPr>
            <w:tcW w:w="334" w:type="pct"/>
          </w:tcPr>
          <w:p w14:paraId="397BB2AE" w14:textId="77777777" w:rsidR="00ED5E1E" w:rsidRPr="00FB473D" w:rsidRDefault="00ED5E1E" w:rsidP="00FB473D">
            <w:pPr>
              <w:spacing w:after="120"/>
              <w:rPr>
                <w:rFonts w:ascii="Calibri" w:hAnsi="Calibri" w:cs="Calibri"/>
                <w:b/>
                <w:color w:val="7F7F7F"/>
                <w:szCs w:val="24"/>
              </w:rPr>
            </w:pPr>
          </w:p>
        </w:tc>
        <w:tc>
          <w:tcPr>
            <w:tcW w:w="469" w:type="pct"/>
          </w:tcPr>
          <w:p w14:paraId="5B103FAA" w14:textId="77777777" w:rsidR="00ED5E1E" w:rsidRPr="00FB473D" w:rsidRDefault="00ED5E1E" w:rsidP="00FB473D">
            <w:pPr>
              <w:spacing w:after="120"/>
              <w:rPr>
                <w:rFonts w:ascii="Calibri" w:hAnsi="Calibri" w:cs="Calibri"/>
                <w:b/>
                <w:color w:val="7F7F7F"/>
                <w:szCs w:val="24"/>
              </w:rPr>
            </w:pPr>
          </w:p>
        </w:tc>
        <w:tc>
          <w:tcPr>
            <w:tcW w:w="679" w:type="pct"/>
          </w:tcPr>
          <w:p w14:paraId="59829D91" w14:textId="6B0C89D2" w:rsidR="00ED5E1E" w:rsidRPr="00FB473D" w:rsidRDefault="00ED5E1E" w:rsidP="00FB473D">
            <w:pPr>
              <w:spacing w:after="120"/>
              <w:rPr>
                <w:rFonts w:ascii="Calibri" w:hAnsi="Calibri" w:cs="Calibri"/>
                <w:b/>
                <w:color w:val="7F7F7F"/>
                <w:szCs w:val="24"/>
              </w:rPr>
            </w:pPr>
          </w:p>
        </w:tc>
        <w:tc>
          <w:tcPr>
            <w:tcW w:w="312" w:type="pct"/>
            <w:shd w:val="clear" w:color="auto" w:fill="auto"/>
          </w:tcPr>
          <w:p w14:paraId="02E3B426" w14:textId="77777777" w:rsidR="00ED5E1E" w:rsidRPr="00FB473D" w:rsidRDefault="00ED5E1E" w:rsidP="00FB473D">
            <w:pPr>
              <w:spacing w:after="120"/>
              <w:rPr>
                <w:rFonts w:ascii="Calibri" w:hAnsi="Calibri" w:cs="Calibri"/>
                <w:color w:val="7F7F7F"/>
                <w:szCs w:val="24"/>
              </w:rPr>
            </w:pPr>
          </w:p>
        </w:tc>
        <w:tc>
          <w:tcPr>
            <w:tcW w:w="321" w:type="pct"/>
          </w:tcPr>
          <w:p w14:paraId="7482BB91" w14:textId="77777777" w:rsidR="00ED5E1E" w:rsidRPr="00FB473D" w:rsidRDefault="00ED5E1E" w:rsidP="00FB473D">
            <w:pPr>
              <w:spacing w:after="120"/>
              <w:rPr>
                <w:rFonts w:ascii="Calibri" w:hAnsi="Calibri" w:cs="Calibri"/>
                <w:color w:val="7F7F7F"/>
                <w:szCs w:val="24"/>
              </w:rPr>
            </w:pPr>
          </w:p>
        </w:tc>
        <w:tc>
          <w:tcPr>
            <w:tcW w:w="320" w:type="pct"/>
            <w:shd w:val="clear" w:color="auto" w:fill="auto"/>
          </w:tcPr>
          <w:p w14:paraId="5662987F" w14:textId="77777777" w:rsidR="00ED5E1E" w:rsidRPr="00FB473D" w:rsidRDefault="00ED5E1E" w:rsidP="00FB473D">
            <w:pPr>
              <w:spacing w:after="120"/>
              <w:rPr>
                <w:rFonts w:ascii="Calibri" w:hAnsi="Calibri" w:cs="Calibri"/>
                <w:color w:val="7F7F7F"/>
                <w:szCs w:val="24"/>
              </w:rPr>
            </w:pPr>
          </w:p>
        </w:tc>
        <w:tc>
          <w:tcPr>
            <w:tcW w:w="342" w:type="pct"/>
          </w:tcPr>
          <w:p w14:paraId="1F81236B" w14:textId="77777777" w:rsidR="00ED5E1E" w:rsidRPr="00FB473D" w:rsidRDefault="00ED5E1E" w:rsidP="00FB473D">
            <w:pPr>
              <w:spacing w:after="120"/>
              <w:rPr>
                <w:rFonts w:ascii="Calibri" w:hAnsi="Calibri" w:cs="Calibri"/>
                <w:color w:val="7F7F7F"/>
                <w:szCs w:val="24"/>
              </w:rPr>
            </w:pPr>
          </w:p>
        </w:tc>
        <w:tc>
          <w:tcPr>
            <w:tcW w:w="621" w:type="pct"/>
            <w:shd w:val="clear" w:color="auto" w:fill="auto"/>
          </w:tcPr>
          <w:p w14:paraId="38388D33" w14:textId="77777777" w:rsidR="00ED5E1E" w:rsidRPr="00FB473D" w:rsidRDefault="00ED5E1E" w:rsidP="00FB473D">
            <w:pPr>
              <w:spacing w:after="120"/>
              <w:rPr>
                <w:rFonts w:ascii="Calibri" w:hAnsi="Calibri" w:cs="Calibri"/>
                <w:color w:val="7F7F7F"/>
                <w:szCs w:val="24"/>
              </w:rPr>
            </w:pPr>
          </w:p>
        </w:tc>
        <w:tc>
          <w:tcPr>
            <w:tcW w:w="618" w:type="pct"/>
          </w:tcPr>
          <w:p w14:paraId="6C8DA262" w14:textId="77777777" w:rsidR="00ED5E1E" w:rsidRPr="00FB473D" w:rsidRDefault="00ED5E1E" w:rsidP="00FB473D">
            <w:pPr>
              <w:spacing w:after="120"/>
              <w:rPr>
                <w:rFonts w:ascii="Calibri" w:hAnsi="Calibri" w:cs="Calibri"/>
                <w:color w:val="7F7F7F"/>
                <w:szCs w:val="24"/>
              </w:rPr>
            </w:pPr>
          </w:p>
        </w:tc>
        <w:tc>
          <w:tcPr>
            <w:tcW w:w="628" w:type="pct"/>
            <w:shd w:val="clear" w:color="auto" w:fill="auto"/>
          </w:tcPr>
          <w:p w14:paraId="109B8709" w14:textId="77777777" w:rsidR="00ED5E1E" w:rsidRPr="00FB473D" w:rsidRDefault="00ED5E1E" w:rsidP="00FB473D">
            <w:pPr>
              <w:spacing w:after="120"/>
              <w:rPr>
                <w:rFonts w:ascii="Calibri" w:hAnsi="Calibri" w:cs="Calibri"/>
                <w:color w:val="7F7F7F"/>
                <w:szCs w:val="24"/>
              </w:rPr>
            </w:pPr>
          </w:p>
        </w:tc>
      </w:tr>
      <w:tr w:rsidR="00EA05BC" w:rsidRPr="001C5188" w14:paraId="46B3EE61" w14:textId="77777777" w:rsidTr="00EA05BC">
        <w:tc>
          <w:tcPr>
            <w:tcW w:w="356" w:type="pct"/>
          </w:tcPr>
          <w:p w14:paraId="1B3B4768" w14:textId="77777777" w:rsidR="00ED5E1E" w:rsidRPr="00FB473D" w:rsidRDefault="00ED5E1E" w:rsidP="00FB473D">
            <w:pPr>
              <w:spacing w:after="120"/>
              <w:rPr>
                <w:rFonts w:ascii="Calibri" w:hAnsi="Calibri" w:cs="Calibri"/>
                <w:szCs w:val="24"/>
              </w:rPr>
            </w:pPr>
          </w:p>
        </w:tc>
        <w:tc>
          <w:tcPr>
            <w:tcW w:w="334" w:type="pct"/>
          </w:tcPr>
          <w:p w14:paraId="4C2F18E7" w14:textId="77777777" w:rsidR="00ED5E1E" w:rsidRPr="00FB473D" w:rsidRDefault="00ED5E1E" w:rsidP="00FB473D">
            <w:pPr>
              <w:spacing w:after="120"/>
              <w:rPr>
                <w:rFonts w:ascii="Calibri" w:hAnsi="Calibri" w:cs="Calibri"/>
                <w:b/>
                <w:color w:val="7F7F7F"/>
                <w:szCs w:val="24"/>
              </w:rPr>
            </w:pPr>
          </w:p>
        </w:tc>
        <w:tc>
          <w:tcPr>
            <w:tcW w:w="469" w:type="pct"/>
          </w:tcPr>
          <w:p w14:paraId="004C9A45" w14:textId="77777777" w:rsidR="00ED5E1E" w:rsidRPr="00FB473D" w:rsidRDefault="00ED5E1E" w:rsidP="00FB473D">
            <w:pPr>
              <w:spacing w:after="120"/>
              <w:rPr>
                <w:rFonts w:ascii="Calibri" w:hAnsi="Calibri" w:cs="Calibri"/>
                <w:b/>
                <w:color w:val="7F7F7F"/>
                <w:szCs w:val="24"/>
              </w:rPr>
            </w:pPr>
          </w:p>
        </w:tc>
        <w:tc>
          <w:tcPr>
            <w:tcW w:w="679" w:type="pct"/>
          </w:tcPr>
          <w:p w14:paraId="45DB31A1" w14:textId="4407F4F1" w:rsidR="00ED5E1E" w:rsidRPr="00FB473D" w:rsidRDefault="00ED5E1E" w:rsidP="00FB473D">
            <w:pPr>
              <w:spacing w:after="120"/>
              <w:rPr>
                <w:rFonts w:ascii="Calibri" w:hAnsi="Calibri" w:cs="Calibri"/>
                <w:b/>
                <w:color w:val="7F7F7F"/>
                <w:szCs w:val="24"/>
              </w:rPr>
            </w:pPr>
          </w:p>
        </w:tc>
        <w:tc>
          <w:tcPr>
            <w:tcW w:w="312" w:type="pct"/>
            <w:shd w:val="clear" w:color="auto" w:fill="auto"/>
          </w:tcPr>
          <w:p w14:paraId="050BD3EB" w14:textId="77777777" w:rsidR="00ED5E1E" w:rsidRPr="00FB473D" w:rsidRDefault="00ED5E1E" w:rsidP="00FB473D">
            <w:pPr>
              <w:spacing w:after="120"/>
              <w:rPr>
                <w:rFonts w:ascii="Calibri" w:hAnsi="Calibri" w:cs="Calibri"/>
                <w:color w:val="7F7F7F"/>
                <w:szCs w:val="24"/>
              </w:rPr>
            </w:pPr>
          </w:p>
        </w:tc>
        <w:tc>
          <w:tcPr>
            <w:tcW w:w="321" w:type="pct"/>
          </w:tcPr>
          <w:p w14:paraId="31CD9D76" w14:textId="77777777" w:rsidR="00ED5E1E" w:rsidRPr="00FB473D" w:rsidRDefault="00ED5E1E" w:rsidP="00FB473D">
            <w:pPr>
              <w:spacing w:after="120"/>
              <w:rPr>
                <w:rFonts w:ascii="Calibri" w:hAnsi="Calibri" w:cs="Calibri"/>
                <w:color w:val="7F7F7F"/>
                <w:szCs w:val="24"/>
              </w:rPr>
            </w:pPr>
          </w:p>
        </w:tc>
        <w:tc>
          <w:tcPr>
            <w:tcW w:w="320" w:type="pct"/>
            <w:shd w:val="clear" w:color="auto" w:fill="auto"/>
          </w:tcPr>
          <w:p w14:paraId="381E8F76" w14:textId="77777777" w:rsidR="00ED5E1E" w:rsidRPr="00FB473D" w:rsidRDefault="00ED5E1E" w:rsidP="00FB473D">
            <w:pPr>
              <w:spacing w:after="120"/>
              <w:rPr>
                <w:rFonts w:ascii="Calibri" w:hAnsi="Calibri" w:cs="Calibri"/>
                <w:color w:val="7F7F7F"/>
                <w:szCs w:val="24"/>
              </w:rPr>
            </w:pPr>
          </w:p>
        </w:tc>
        <w:tc>
          <w:tcPr>
            <w:tcW w:w="342" w:type="pct"/>
          </w:tcPr>
          <w:p w14:paraId="0772624F" w14:textId="77777777" w:rsidR="00ED5E1E" w:rsidRPr="00FB473D" w:rsidRDefault="00ED5E1E" w:rsidP="00FB473D">
            <w:pPr>
              <w:spacing w:after="120"/>
              <w:rPr>
                <w:rFonts w:ascii="Calibri" w:hAnsi="Calibri" w:cs="Calibri"/>
                <w:color w:val="7F7F7F"/>
                <w:szCs w:val="24"/>
              </w:rPr>
            </w:pPr>
          </w:p>
        </w:tc>
        <w:tc>
          <w:tcPr>
            <w:tcW w:w="621" w:type="pct"/>
            <w:shd w:val="clear" w:color="auto" w:fill="auto"/>
          </w:tcPr>
          <w:p w14:paraId="4A322C44" w14:textId="77777777" w:rsidR="00ED5E1E" w:rsidRPr="00FB473D" w:rsidRDefault="00ED5E1E" w:rsidP="00FB473D">
            <w:pPr>
              <w:spacing w:after="120"/>
              <w:rPr>
                <w:rFonts w:ascii="Calibri" w:hAnsi="Calibri" w:cs="Calibri"/>
                <w:color w:val="7F7F7F"/>
                <w:szCs w:val="24"/>
              </w:rPr>
            </w:pPr>
          </w:p>
        </w:tc>
        <w:tc>
          <w:tcPr>
            <w:tcW w:w="618" w:type="pct"/>
          </w:tcPr>
          <w:p w14:paraId="01D9160E" w14:textId="77777777" w:rsidR="00ED5E1E" w:rsidRPr="00FB473D" w:rsidRDefault="00ED5E1E" w:rsidP="00FB473D">
            <w:pPr>
              <w:spacing w:after="120"/>
              <w:rPr>
                <w:rFonts w:ascii="Calibri" w:hAnsi="Calibri" w:cs="Calibri"/>
                <w:color w:val="7F7F7F"/>
                <w:szCs w:val="24"/>
              </w:rPr>
            </w:pPr>
          </w:p>
        </w:tc>
        <w:tc>
          <w:tcPr>
            <w:tcW w:w="628" w:type="pct"/>
            <w:shd w:val="clear" w:color="auto" w:fill="auto"/>
          </w:tcPr>
          <w:p w14:paraId="002FD967" w14:textId="77777777" w:rsidR="00ED5E1E" w:rsidRPr="00FB473D" w:rsidRDefault="00ED5E1E" w:rsidP="00FB473D">
            <w:pPr>
              <w:spacing w:after="120"/>
              <w:rPr>
                <w:rFonts w:ascii="Calibri" w:hAnsi="Calibri" w:cs="Calibri"/>
                <w:color w:val="7F7F7F"/>
                <w:szCs w:val="24"/>
              </w:rPr>
            </w:pPr>
          </w:p>
        </w:tc>
      </w:tr>
      <w:tr w:rsidR="00CD0A54" w:rsidRPr="001C5188" w14:paraId="345EED57" w14:textId="77777777" w:rsidTr="00FB473D">
        <w:tc>
          <w:tcPr>
            <w:tcW w:w="5000" w:type="pct"/>
            <w:gridSpan w:val="11"/>
          </w:tcPr>
          <w:p w14:paraId="0F1B2C2D" w14:textId="479A8E37" w:rsidR="00CD0A54" w:rsidRPr="00FB473D" w:rsidRDefault="005F7584" w:rsidP="00FB473D">
            <w:pPr>
              <w:spacing w:after="120"/>
              <w:rPr>
                <w:rFonts w:asciiTheme="minorHAnsi" w:hAnsiTheme="minorHAnsi" w:cstheme="minorHAnsi"/>
              </w:rPr>
            </w:pPr>
            <w:r w:rsidRPr="001C5188">
              <w:rPr>
                <w:rFonts w:asciiTheme="minorHAnsi" w:hAnsiTheme="minorHAnsi" w:cstheme="minorHAnsi"/>
              </w:rPr>
              <w:t>(</w:t>
            </w:r>
            <w:r w:rsidRPr="00FB473D">
              <w:rPr>
                <w:rFonts w:asciiTheme="minorHAnsi" w:hAnsiTheme="minorHAnsi" w:cstheme="minorHAnsi"/>
                <w:vertAlign w:val="superscript"/>
              </w:rPr>
              <w:t>1</w:t>
            </w:r>
            <w:r w:rsidRPr="00330AD4">
              <w:rPr>
                <w:rFonts w:asciiTheme="minorHAnsi" w:hAnsiTheme="minorHAnsi" w:cstheme="minorHAnsi"/>
              </w:rPr>
              <w:t xml:space="preserve">) </w:t>
            </w:r>
            <w:r w:rsidR="00D860F1" w:rsidRPr="00FB473D">
              <w:rPr>
                <w:rFonts w:asciiTheme="minorHAnsi" w:hAnsiTheme="minorHAnsi" w:cstheme="minorHAnsi"/>
              </w:rPr>
              <w:t>Oznacza kod dla wymiaru „Zakres interwencji” w tabeli 1 załącznika 1 do rozporządzenia w srawie wspólnych przepisów</w:t>
            </w:r>
          </w:p>
          <w:p w14:paraId="1EF19146" w14:textId="1E078751" w:rsidR="00D860F1" w:rsidRPr="00FB473D" w:rsidRDefault="005F7584" w:rsidP="00FB473D">
            <w:pPr>
              <w:spacing w:after="120"/>
              <w:rPr>
                <w:rFonts w:ascii="Calibri" w:hAnsi="Calibri" w:cs="Calibri"/>
                <w:szCs w:val="24"/>
              </w:rPr>
            </w:pPr>
            <w:r w:rsidRPr="00FB473D">
              <w:rPr>
                <w:rFonts w:asciiTheme="minorHAnsi" w:hAnsiTheme="minorHAnsi" w:cstheme="minorHAnsi"/>
              </w:rPr>
              <w:t>(</w:t>
            </w:r>
            <w:r w:rsidRPr="00FB473D">
              <w:rPr>
                <w:rFonts w:asciiTheme="minorHAnsi" w:hAnsiTheme="minorHAnsi" w:cstheme="minorHAnsi"/>
                <w:vertAlign w:val="superscript"/>
              </w:rPr>
              <w:t>2</w:t>
            </w:r>
            <w:r w:rsidRPr="00FB473D">
              <w:rPr>
                <w:rFonts w:asciiTheme="minorHAnsi" w:hAnsiTheme="minorHAnsi" w:cstheme="minorHAnsi"/>
              </w:rPr>
              <w:t>) Oznacza kod wspólnego wskaźnika, o ile ma zastosowanie.</w:t>
            </w:r>
          </w:p>
        </w:tc>
      </w:tr>
    </w:tbl>
    <w:p w14:paraId="7FCCE548" w14:textId="77777777" w:rsidR="001C373C" w:rsidRDefault="001C373C" w:rsidP="00FB473D">
      <w:pPr>
        <w:spacing w:after="120"/>
        <w:rPr>
          <w:rFonts w:ascii="Calibri" w:hAnsi="Calibri" w:cs="Calibri"/>
          <w:szCs w:val="24"/>
        </w:rPr>
        <w:sectPr w:rsidR="001C373C">
          <w:headerReference w:type="even" r:id="rId73"/>
          <w:headerReference w:type="default" r:id="rId74"/>
          <w:footerReference w:type="even" r:id="rId75"/>
          <w:footerReference w:type="default" r:id="rId76"/>
          <w:headerReference w:type="first" r:id="rId77"/>
          <w:footerReference w:type="first" r:id="rId78"/>
          <w:pgSz w:w="16838" w:h="11906" w:orient="landscape" w:code="9"/>
          <w:pgMar w:top="1134" w:right="567" w:bottom="1134" w:left="567" w:header="709" w:footer="709" w:gutter="0"/>
          <w:cols w:space="708"/>
          <w:titlePg/>
          <w:docGrid w:linePitch="360"/>
        </w:sectPr>
      </w:pPr>
    </w:p>
    <w:p w14:paraId="7284FA3B" w14:textId="5B53777D" w:rsidR="00F50542" w:rsidRPr="00FB473D" w:rsidRDefault="00F50542" w:rsidP="00FB473D">
      <w:pPr>
        <w:spacing w:after="120"/>
        <w:rPr>
          <w:rFonts w:asciiTheme="minorHAnsi" w:hAnsiTheme="minorHAnsi" w:cstheme="minorHAnsi"/>
          <w:b/>
          <w:szCs w:val="24"/>
        </w:rPr>
      </w:pPr>
      <w:r w:rsidRPr="00FB473D">
        <w:rPr>
          <w:rFonts w:asciiTheme="minorHAnsi" w:hAnsiTheme="minorHAnsi" w:cstheme="minorHAnsi"/>
          <w:b/>
          <w:szCs w:val="24"/>
        </w:rPr>
        <w:lastRenderedPageBreak/>
        <w:t xml:space="preserve">B. </w:t>
      </w:r>
      <w:r w:rsidR="000A74E7" w:rsidRPr="00FB473D">
        <w:rPr>
          <w:rFonts w:asciiTheme="minorHAnsi" w:hAnsiTheme="minorHAnsi" w:cstheme="minorHAnsi"/>
          <w:b/>
          <w:noProof/>
        </w:rPr>
        <w:t xml:space="preserve">Szczegółowe informacje </w:t>
      </w:r>
      <w:r w:rsidR="005F7584" w:rsidRPr="00FB473D">
        <w:rPr>
          <w:rFonts w:asciiTheme="minorHAnsi" w:hAnsiTheme="minorHAnsi" w:cstheme="minorHAnsi"/>
          <w:b/>
          <w:noProof/>
        </w:rPr>
        <w:t>w podziale na</w:t>
      </w:r>
      <w:r w:rsidR="000A74E7" w:rsidRPr="00FB473D">
        <w:rPr>
          <w:rFonts w:asciiTheme="minorHAnsi" w:hAnsiTheme="minorHAnsi" w:cstheme="minorHAnsi"/>
          <w:b/>
          <w:noProof/>
        </w:rPr>
        <w:t xml:space="preserve"> rodzaj operacji (należy wypełnić dla każdego rodzaju operacji)</w:t>
      </w:r>
    </w:p>
    <w:p w14:paraId="4A9A8D11" w14:textId="77777777" w:rsidR="009C3512" w:rsidRPr="00FB473D" w:rsidRDefault="009C3512" w:rsidP="00FB473D">
      <w:pPr>
        <w:spacing w:after="120"/>
        <w:rPr>
          <w:rFonts w:asciiTheme="minorHAnsi" w:hAnsiTheme="minorHAnsi" w:cstheme="minorHAnsi"/>
          <w:bCs/>
          <w:noProof/>
        </w:rPr>
      </w:pPr>
      <w:r w:rsidRPr="00FB473D">
        <w:rPr>
          <w:rFonts w:asciiTheme="minorHAnsi" w:hAnsiTheme="minorHAnsi" w:cstheme="minorHAnsi"/>
          <w:bCs/>
          <w:noProof/>
        </w:rPr>
        <w:t xml:space="preserve">Czy instytucja zarządzająca otrzymała wsparcie od firmy zewnętrznej w celu określenia poniższych kosztów uproszczonych? </w:t>
      </w:r>
    </w:p>
    <w:p w14:paraId="4D549FD3" w14:textId="49330A6D" w:rsidR="00F50542" w:rsidRPr="00FB473D" w:rsidRDefault="00F266CD" w:rsidP="00FB473D">
      <w:pPr>
        <w:spacing w:after="120"/>
        <w:rPr>
          <w:rFonts w:ascii="Calibri" w:hAnsi="Calibri" w:cs="Calibri"/>
          <w:bCs/>
          <w:szCs w:val="24"/>
        </w:rPr>
      </w:pPr>
      <w:r w:rsidRPr="00FB473D">
        <w:rPr>
          <w:rFonts w:asciiTheme="minorHAnsi" w:hAnsiTheme="minorHAnsi" w:cstheme="minorHAnsi"/>
          <w:bCs/>
          <w:noProof/>
        </w:rPr>
        <w:t>Jeśli tak, proszę podać nazwę firmy zewnętrznej:</w:t>
      </w:r>
      <w:r w:rsidR="00F50542" w:rsidRPr="00FB473D">
        <w:rPr>
          <w:rFonts w:asciiTheme="minorHAnsi" w:hAnsiTheme="minorHAnsi" w:cstheme="minorHAnsi"/>
          <w:bCs/>
          <w:szCs w:val="24"/>
        </w:rPr>
        <w:tab/>
      </w:r>
      <w:r w:rsidR="00AD3475" w:rsidRPr="00FB473D">
        <w:rPr>
          <w:rFonts w:asciiTheme="minorHAnsi" w:hAnsiTheme="minorHAnsi" w:cstheme="minorHAnsi"/>
          <w:bCs/>
          <w:szCs w:val="24"/>
          <w:bdr w:val="single" w:sz="4" w:space="0" w:color="auto"/>
        </w:rPr>
        <w:t>t</w:t>
      </w:r>
      <w:r w:rsidRPr="00FB473D">
        <w:rPr>
          <w:rFonts w:asciiTheme="minorHAnsi" w:hAnsiTheme="minorHAnsi" w:cstheme="minorHAnsi"/>
          <w:bCs/>
          <w:szCs w:val="24"/>
          <w:bdr w:val="single" w:sz="4" w:space="0" w:color="auto"/>
        </w:rPr>
        <w:t>ak</w:t>
      </w:r>
      <w:r w:rsidR="00F50542" w:rsidRPr="00FB473D">
        <w:rPr>
          <w:rFonts w:ascii="Calibri" w:hAnsi="Calibri" w:cs="Calibri"/>
          <w:bCs/>
          <w:szCs w:val="24"/>
          <w:bdr w:val="single" w:sz="4" w:space="0" w:color="auto"/>
        </w:rPr>
        <w:t>/</w:t>
      </w:r>
      <w:r w:rsidR="00AD3475" w:rsidRPr="00FB473D">
        <w:rPr>
          <w:rFonts w:ascii="Calibri" w:hAnsi="Calibri" w:cs="Calibri"/>
          <w:bCs/>
          <w:szCs w:val="24"/>
          <w:bdr w:val="single" w:sz="4" w:space="0" w:color="auto"/>
        </w:rPr>
        <w:t>n</w:t>
      </w:r>
      <w:r w:rsidRPr="00FB473D">
        <w:rPr>
          <w:rFonts w:ascii="Calibri" w:hAnsi="Calibri" w:cs="Calibri"/>
          <w:bCs/>
          <w:szCs w:val="24"/>
          <w:bdr w:val="single" w:sz="4" w:space="0" w:color="auto"/>
        </w:rPr>
        <w:t>ie</w:t>
      </w:r>
      <w:r w:rsidR="00F50542" w:rsidRPr="00FB473D">
        <w:rPr>
          <w:rFonts w:ascii="Calibri" w:hAnsi="Calibri" w:cs="Calibri"/>
          <w:bCs/>
          <w:szCs w:val="24"/>
          <w:bdr w:val="single" w:sz="4" w:space="0" w:color="auto"/>
        </w:rPr>
        <w:t xml:space="preserve"> – </w:t>
      </w:r>
      <w:r w:rsidR="00AD3475" w:rsidRPr="00330AD4">
        <w:rPr>
          <w:rFonts w:ascii="Calibri" w:hAnsi="Calibri" w:cs="Calibri"/>
          <w:bCs/>
          <w:szCs w:val="24"/>
          <w:bdr w:val="single" w:sz="4" w:space="0" w:color="auto"/>
        </w:rPr>
        <w:t>n</w:t>
      </w:r>
      <w:r w:rsidRPr="00FB473D">
        <w:rPr>
          <w:rFonts w:ascii="Calibri" w:hAnsi="Calibri" w:cs="Calibri"/>
          <w:bCs/>
          <w:szCs w:val="24"/>
          <w:bdr w:val="single" w:sz="4" w:space="0" w:color="auto"/>
        </w:rPr>
        <w:t>azwa firmy zewnętrznej</w:t>
      </w:r>
    </w:p>
    <w:p w14:paraId="4284314D" w14:textId="4623DF86" w:rsidR="00F50542" w:rsidRPr="000D0463" w:rsidRDefault="00F50542" w:rsidP="00FB473D">
      <w:pPr>
        <w:spacing w:after="120"/>
        <w:rPr>
          <w:rFonts w:ascii="Calibri" w:hAnsi="Calibri" w:cs="Calibri"/>
          <w:szCs w:val="24"/>
        </w:rPr>
      </w:pP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1"/>
        <w:gridCol w:w="3544"/>
      </w:tblGrid>
      <w:tr w:rsidR="007F51D8" w:rsidRPr="001C5188" w14:paraId="218C397D" w14:textId="77777777" w:rsidTr="00FB473D">
        <w:trPr>
          <w:trHeight w:val="300"/>
        </w:trPr>
        <w:tc>
          <w:tcPr>
            <w:tcW w:w="6281" w:type="dxa"/>
            <w:shd w:val="clear" w:color="auto" w:fill="auto"/>
            <w:noWrap/>
            <w:vAlign w:val="center"/>
          </w:tcPr>
          <w:p w14:paraId="64643408" w14:textId="47D97141" w:rsidR="007F51D8" w:rsidRPr="00FB473D" w:rsidRDefault="007F51D8" w:rsidP="00FB473D">
            <w:pPr>
              <w:spacing w:after="120"/>
              <w:rPr>
                <w:rFonts w:asciiTheme="minorHAnsi" w:hAnsiTheme="minorHAnsi" w:cstheme="minorHAnsi"/>
                <w:bCs/>
                <w:szCs w:val="24"/>
              </w:rPr>
            </w:pPr>
            <w:r w:rsidRPr="001C5188">
              <w:rPr>
                <w:rFonts w:asciiTheme="minorHAnsi" w:hAnsiTheme="minorHAnsi" w:cstheme="minorHAnsi"/>
                <w:noProof/>
              </w:rPr>
              <w:t>1.1 Opis rodzaju operacji</w:t>
            </w:r>
            <w:r w:rsidR="00AB4EB9" w:rsidRPr="001C5188">
              <w:rPr>
                <w:rFonts w:asciiTheme="minorHAnsi" w:hAnsiTheme="minorHAnsi" w:cstheme="minorHAnsi"/>
                <w:noProof/>
              </w:rPr>
              <w:t>, w tym harmonogram wdrażania (</w:t>
            </w:r>
            <w:r w:rsidR="00AB4EB9" w:rsidRPr="00FB473D">
              <w:rPr>
                <w:rFonts w:asciiTheme="minorHAnsi" w:hAnsiTheme="minorHAnsi" w:cstheme="minorHAnsi"/>
                <w:noProof/>
                <w:vertAlign w:val="superscript"/>
              </w:rPr>
              <w:t>1</w:t>
            </w:r>
            <w:r w:rsidR="00AB4EB9" w:rsidRPr="00330AD4">
              <w:rPr>
                <w:rFonts w:asciiTheme="minorHAnsi" w:hAnsiTheme="minorHAnsi" w:cstheme="minorHAnsi"/>
                <w:noProof/>
              </w:rPr>
              <w:t>)</w:t>
            </w:r>
          </w:p>
        </w:tc>
        <w:tc>
          <w:tcPr>
            <w:tcW w:w="3544" w:type="dxa"/>
            <w:vAlign w:val="center"/>
          </w:tcPr>
          <w:p w14:paraId="732D07AC" w14:textId="77777777" w:rsidR="007F51D8" w:rsidRPr="00FB473D" w:rsidRDefault="007F51D8" w:rsidP="00FB473D">
            <w:pPr>
              <w:spacing w:after="120"/>
              <w:rPr>
                <w:rFonts w:ascii="Calibri" w:hAnsi="Calibri" w:cs="Calibri"/>
                <w:szCs w:val="24"/>
              </w:rPr>
            </w:pPr>
          </w:p>
        </w:tc>
      </w:tr>
      <w:tr w:rsidR="007F51D8" w:rsidRPr="001C5188" w14:paraId="54DA6A29" w14:textId="77777777" w:rsidTr="00FB473D">
        <w:trPr>
          <w:trHeight w:val="300"/>
        </w:trPr>
        <w:tc>
          <w:tcPr>
            <w:tcW w:w="6281" w:type="dxa"/>
            <w:shd w:val="clear" w:color="auto" w:fill="auto"/>
            <w:noWrap/>
            <w:vAlign w:val="center"/>
          </w:tcPr>
          <w:p w14:paraId="1B862862" w14:textId="0F8C3C2E" w:rsidR="007F51D8" w:rsidRPr="001C5188" w:rsidRDefault="007F51D8" w:rsidP="00FB473D">
            <w:pPr>
              <w:spacing w:after="120"/>
              <w:rPr>
                <w:rFonts w:asciiTheme="minorHAnsi" w:hAnsiTheme="minorHAnsi" w:cstheme="minorHAnsi"/>
                <w:bCs/>
                <w:szCs w:val="24"/>
                <w:lang w:val="en-GB"/>
              </w:rPr>
            </w:pPr>
            <w:r w:rsidRPr="001C5188">
              <w:rPr>
                <w:rFonts w:asciiTheme="minorHAnsi" w:hAnsiTheme="minorHAnsi" w:cstheme="minorHAnsi"/>
                <w:noProof/>
              </w:rPr>
              <w:t xml:space="preserve">1.2 </w:t>
            </w:r>
            <w:r w:rsidR="00AB4EB9" w:rsidRPr="001C5188">
              <w:rPr>
                <w:rFonts w:asciiTheme="minorHAnsi" w:hAnsiTheme="minorHAnsi" w:cstheme="minorHAnsi"/>
                <w:noProof/>
              </w:rPr>
              <w:t>C</w:t>
            </w:r>
            <w:r w:rsidRPr="001C5188">
              <w:rPr>
                <w:rFonts w:asciiTheme="minorHAnsi" w:hAnsiTheme="minorHAnsi" w:cstheme="minorHAnsi"/>
                <w:noProof/>
              </w:rPr>
              <w:t>el szczegółow</w:t>
            </w:r>
            <w:r w:rsidR="002F226B" w:rsidRPr="001C5188">
              <w:rPr>
                <w:rFonts w:asciiTheme="minorHAnsi" w:hAnsiTheme="minorHAnsi" w:cstheme="minorHAnsi"/>
                <w:noProof/>
              </w:rPr>
              <w:t>y</w:t>
            </w:r>
          </w:p>
        </w:tc>
        <w:tc>
          <w:tcPr>
            <w:tcW w:w="3544" w:type="dxa"/>
            <w:vAlign w:val="center"/>
          </w:tcPr>
          <w:p w14:paraId="29D11334" w14:textId="77777777" w:rsidR="007F51D8" w:rsidRPr="001C5188" w:rsidRDefault="007F51D8" w:rsidP="00FB473D">
            <w:pPr>
              <w:spacing w:after="120"/>
              <w:rPr>
                <w:rFonts w:ascii="Calibri" w:hAnsi="Calibri" w:cs="Calibri"/>
                <w:szCs w:val="24"/>
                <w:lang w:val="en-GB"/>
              </w:rPr>
            </w:pPr>
          </w:p>
        </w:tc>
      </w:tr>
      <w:tr w:rsidR="007F51D8" w:rsidRPr="001C5188" w14:paraId="6530B369" w14:textId="77777777" w:rsidTr="00FB473D">
        <w:trPr>
          <w:trHeight w:val="300"/>
        </w:trPr>
        <w:tc>
          <w:tcPr>
            <w:tcW w:w="6281" w:type="dxa"/>
            <w:shd w:val="clear" w:color="auto" w:fill="auto"/>
            <w:noWrap/>
            <w:vAlign w:val="center"/>
          </w:tcPr>
          <w:p w14:paraId="5A27908B" w14:textId="32CDB835" w:rsidR="007F51D8" w:rsidRPr="00330AD4" w:rsidRDefault="007F51D8" w:rsidP="00FB473D">
            <w:pPr>
              <w:spacing w:after="120"/>
              <w:rPr>
                <w:rFonts w:asciiTheme="minorHAnsi" w:hAnsiTheme="minorHAnsi" w:cstheme="minorHAnsi"/>
                <w:bCs/>
                <w:szCs w:val="24"/>
              </w:rPr>
            </w:pPr>
            <w:r w:rsidRPr="001C5188">
              <w:rPr>
                <w:rFonts w:asciiTheme="minorHAnsi" w:hAnsiTheme="minorHAnsi" w:cstheme="minorHAnsi"/>
                <w:noProof/>
              </w:rPr>
              <w:t xml:space="preserve">1.3 </w:t>
            </w:r>
            <w:r w:rsidR="002F226B" w:rsidRPr="001C5188">
              <w:rPr>
                <w:rFonts w:asciiTheme="minorHAnsi" w:hAnsiTheme="minorHAnsi" w:cstheme="minorHAnsi"/>
                <w:noProof/>
              </w:rPr>
              <w:t>W</w:t>
            </w:r>
            <w:r w:rsidRPr="001C5188">
              <w:rPr>
                <w:rFonts w:asciiTheme="minorHAnsi" w:hAnsiTheme="minorHAnsi" w:cstheme="minorHAnsi"/>
                <w:noProof/>
              </w:rPr>
              <w:t>skaźnik</w:t>
            </w:r>
            <w:r w:rsidR="002F226B" w:rsidRPr="001C5188">
              <w:rPr>
                <w:rFonts w:asciiTheme="minorHAnsi" w:hAnsiTheme="minorHAnsi" w:cstheme="minorHAnsi"/>
                <w:noProof/>
              </w:rPr>
              <w:t xml:space="preserve"> uruchamiaj</w:t>
            </w:r>
            <w:r w:rsidR="005145C5" w:rsidRPr="001C5188">
              <w:rPr>
                <w:rFonts w:asciiTheme="minorHAnsi" w:hAnsiTheme="minorHAnsi" w:cstheme="minorHAnsi"/>
                <w:noProof/>
              </w:rPr>
              <w:t>ą</w:t>
            </w:r>
            <w:r w:rsidR="002F226B" w:rsidRPr="001C5188">
              <w:rPr>
                <w:rFonts w:asciiTheme="minorHAnsi" w:hAnsiTheme="minorHAnsi" w:cstheme="minorHAnsi"/>
                <w:noProof/>
              </w:rPr>
              <w:t>cy refundacj</w:t>
            </w:r>
            <w:r w:rsidR="005145C5" w:rsidRPr="001C5188">
              <w:rPr>
                <w:rFonts w:asciiTheme="minorHAnsi" w:hAnsiTheme="minorHAnsi" w:cstheme="minorHAnsi"/>
                <w:noProof/>
              </w:rPr>
              <w:t>ę</w:t>
            </w:r>
            <w:r w:rsidR="002F226B" w:rsidRPr="001C5188">
              <w:rPr>
                <w:rFonts w:asciiTheme="minorHAnsi" w:hAnsiTheme="minorHAnsi" w:cstheme="minorHAnsi"/>
                <w:noProof/>
              </w:rPr>
              <w:t xml:space="preserve"> kosztów</w:t>
            </w:r>
            <w:r w:rsidR="005145C5" w:rsidRPr="001C5188">
              <w:rPr>
                <w:rFonts w:asciiTheme="minorHAnsi" w:hAnsiTheme="minorHAnsi" w:cstheme="minorHAnsi"/>
                <w:noProof/>
              </w:rPr>
              <w:t xml:space="preserve"> (</w:t>
            </w:r>
            <w:r w:rsidR="005145C5" w:rsidRPr="00FB473D">
              <w:rPr>
                <w:rFonts w:asciiTheme="minorHAnsi" w:hAnsiTheme="minorHAnsi" w:cstheme="minorHAnsi"/>
                <w:noProof/>
                <w:vertAlign w:val="superscript"/>
              </w:rPr>
              <w:t>2</w:t>
            </w:r>
            <w:r w:rsidR="005145C5" w:rsidRPr="00330AD4">
              <w:rPr>
                <w:rFonts w:asciiTheme="minorHAnsi" w:hAnsiTheme="minorHAnsi" w:cstheme="minorHAnsi"/>
                <w:noProof/>
              </w:rPr>
              <w:t>)</w:t>
            </w:r>
          </w:p>
        </w:tc>
        <w:tc>
          <w:tcPr>
            <w:tcW w:w="3544" w:type="dxa"/>
            <w:vAlign w:val="center"/>
          </w:tcPr>
          <w:p w14:paraId="3AE102AE" w14:textId="77777777" w:rsidR="007F51D8" w:rsidRPr="000D0463" w:rsidRDefault="007F51D8" w:rsidP="00FB473D">
            <w:pPr>
              <w:spacing w:after="120"/>
              <w:rPr>
                <w:rFonts w:ascii="Calibri" w:hAnsi="Calibri" w:cs="Calibri"/>
                <w:szCs w:val="24"/>
              </w:rPr>
            </w:pPr>
          </w:p>
        </w:tc>
      </w:tr>
      <w:tr w:rsidR="007F51D8" w:rsidRPr="001C5188" w14:paraId="3E895850" w14:textId="77777777" w:rsidTr="00FB473D">
        <w:trPr>
          <w:trHeight w:val="300"/>
        </w:trPr>
        <w:tc>
          <w:tcPr>
            <w:tcW w:w="6281" w:type="dxa"/>
            <w:shd w:val="clear" w:color="auto" w:fill="auto"/>
            <w:noWrap/>
            <w:vAlign w:val="center"/>
          </w:tcPr>
          <w:p w14:paraId="185FBA0F" w14:textId="1290F33E" w:rsidR="007F51D8" w:rsidRPr="00FB473D" w:rsidRDefault="007F51D8" w:rsidP="00FB473D">
            <w:pPr>
              <w:spacing w:after="120"/>
              <w:rPr>
                <w:rFonts w:asciiTheme="minorHAnsi" w:hAnsiTheme="minorHAnsi" w:cstheme="minorHAnsi"/>
                <w:bCs/>
                <w:szCs w:val="24"/>
              </w:rPr>
            </w:pPr>
            <w:r w:rsidRPr="001C5188">
              <w:rPr>
                <w:rFonts w:asciiTheme="minorHAnsi" w:hAnsiTheme="minorHAnsi" w:cstheme="minorHAnsi"/>
                <w:noProof/>
              </w:rPr>
              <w:t>1.4 Jednostka miar</w:t>
            </w:r>
            <w:r w:rsidR="005145C5" w:rsidRPr="001C5188">
              <w:rPr>
                <w:rFonts w:asciiTheme="minorHAnsi" w:hAnsiTheme="minorHAnsi" w:cstheme="minorHAnsi"/>
                <w:noProof/>
              </w:rPr>
              <w:t>y</w:t>
            </w:r>
            <w:r w:rsidRPr="001C5188">
              <w:rPr>
                <w:rFonts w:asciiTheme="minorHAnsi" w:hAnsiTheme="minorHAnsi" w:cstheme="minorHAnsi"/>
                <w:noProof/>
              </w:rPr>
              <w:t xml:space="preserve"> wskaźnika</w:t>
            </w:r>
            <w:r w:rsidR="005145C5" w:rsidRPr="001C5188">
              <w:rPr>
                <w:rFonts w:asciiTheme="minorHAnsi" w:hAnsiTheme="minorHAnsi" w:cstheme="minorHAnsi"/>
                <w:noProof/>
              </w:rPr>
              <w:t xml:space="preserve"> uruchamiającego refundację kosztów</w:t>
            </w:r>
          </w:p>
        </w:tc>
        <w:tc>
          <w:tcPr>
            <w:tcW w:w="3544" w:type="dxa"/>
            <w:vAlign w:val="center"/>
          </w:tcPr>
          <w:p w14:paraId="2B718F0B" w14:textId="77777777" w:rsidR="007F51D8" w:rsidRPr="00FB473D" w:rsidRDefault="007F51D8" w:rsidP="00FB473D">
            <w:pPr>
              <w:spacing w:after="120"/>
              <w:rPr>
                <w:rFonts w:ascii="Calibri" w:hAnsi="Calibri" w:cs="Calibri"/>
                <w:szCs w:val="24"/>
              </w:rPr>
            </w:pPr>
          </w:p>
        </w:tc>
      </w:tr>
      <w:tr w:rsidR="007F51D8" w:rsidRPr="001C5188" w14:paraId="0F6EC201" w14:textId="77777777" w:rsidTr="00FB473D">
        <w:trPr>
          <w:trHeight w:val="300"/>
        </w:trPr>
        <w:tc>
          <w:tcPr>
            <w:tcW w:w="6281" w:type="dxa"/>
            <w:shd w:val="clear" w:color="auto" w:fill="auto"/>
            <w:noWrap/>
            <w:vAlign w:val="center"/>
          </w:tcPr>
          <w:p w14:paraId="360DBB32" w14:textId="18DFEF17" w:rsidR="007F51D8" w:rsidRPr="001C5188" w:rsidRDefault="007F51D8" w:rsidP="00FB473D">
            <w:pPr>
              <w:spacing w:after="120"/>
              <w:rPr>
                <w:rFonts w:asciiTheme="minorHAnsi" w:hAnsiTheme="minorHAnsi" w:cstheme="minorHAnsi"/>
                <w:bCs/>
                <w:szCs w:val="24"/>
              </w:rPr>
            </w:pPr>
            <w:r w:rsidRPr="001C5188">
              <w:rPr>
                <w:rFonts w:asciiTheme="minorHAnsi" w:hAnsiTheme="minorHAnsi" w:cstheme="minorHAnsi"/>
                <w:noProof/>
              </w:rPr>
              <w:t>1.5 Standardow</w:t>
            </w:r>
            <w:r w:rsidR="00EB50E3" w:rsidRPr="001C5188">
              <w:rPr>
                <w:rFonts w:asciiTheme="minorHAnsi" w:hAnsiTheme="minorHAnsi" w:cstheme="minorHAnsi"/>
                <w:noProof/>
              </w:rPr>
              <w:t>e</w:t>
            </w:r>
            <w:r w:rsidRPr="001C5188">
              <w:rPr>
                <w:rFonts w:asciiTheme="minorHAnsi" w:hAnsiTheme="minorHAnsi" w:cstheme="minorHAnsi"/>
                <w:noProof/>
              </w:rPr>
              <w:t xml:space="preserve"> </w:t>
            </w:r>
            <w:r w:rsidR="0044329F" w:rsidRPr="00FB473D">
              <w:rPr>
                <w:rFonts w:asciiTheme="minorHAnsi" w:hAnsiTheme="minorHAnsi" w:cstheme="minorHAnsi"/>
              </w:rPr>
              <w:t>stawki jednostkowe, kwoty ryczałtowe lub stawki ryczałtowe</w:t>
            </w:r>
          </w:p>
        </w:tc>
        <w:tc>
          <w:tcPr>
            <w:tcW w:w="3544" w:type="dxa"/>
            <w:vAlign w:val="center"/>
          </w:tcPr>
          <w:p w14:paraId="47D3479A" w14:textId="77777777" w:rsidR="007F51D8" w:rsidRPr="001C5188" w:rsidRDefault="007F51D8" w:rsidP="00FB473D">
            <w:pPr>
              <w:spacing w:after="120"/>
              <w:rPr>
                <w:rFonts w:ascii="Calibri" w:hAnsi="Calibri" w:cs="Calibri"/>
                <w:szCs w:val="24"/>
              </w:rPr>
            </w:pPr>
          </w:p>
        </w:tc>
      </w:tr>
      <w:tr w:rsidR="007F51D8" w:rsidRPr="001C5188" w14:paraId="73096877" w14:textId="77777777" w:rsidTr="00FB473D">
        <w:trPr>
          <w:trHeight w:val="300"/>
        </w:trPr>
        <w:tc>
          <w:tcPr>
            <w:tcW w:w="6281" w:type="dxa"/>
            <w:shd w:val="clear" w:color="auto" w:fill="auto"/>
            <w:noWrap/>
            <w:vAlign w:val="center"/>
          </w:tcPr>
          <w:p w14:paraId="271558C9" w14:textId="10A5A87B" w:rsidR="007F51D8" w:rsidRPr="00330AD4" w:rsidRDefault="007F51D8" w:rsidP="00FB473D">
            <w:pPr>
              <w:spacing w:after="120"/>
              <w:rPr>
                <w:rFonts w:asciiTheme="minorHAnsi" w:hAnsiTheme="minorHAnsi" w:cstheme="minorHAnsi"/>
                <w:bCs/>
                <w:szCs w:val="24"/>
              </w:rPr>
            </w:pPr>
            <w:r w:rsidRPr="001C5188">
              <w:rPr>
                <w:rFonts w:asciiTheme="minorHAnsi" w:hAnsiTheme="minorHAnsi" w:cstheme="minorHAnsi"/>
                <w:noProof/>
              </w:rPr>
              <w:t>1.6 Kwota</w:t>
            </w:r>
            <w:r w:rsidR="0044329F" w:rsidRPr="001C5188">
              <w:rPr>
                <w:rFonts w:asciiTheme="minorHAnsi" w:hAnsiTheme="minorHAnsi" w:cstheme="minorHAnsi"/>
                <w:noProof/>
              </w:rPr>
              <w:t xml:space="preserve"> </w:t>
            </w:r>
            <w:r w:rsidR="0044329F" w:rsidRPr="00FB473D">
              <w:rPr>
                <w:rFonts w:asciiTheme="minorHAnsi" w:hAnsiTheme="minorHAnsi" w:cstheme="minorHAnsi"/>
              </w:rPr>
              <w:t>w przeliczeniu na jednostkę pomiaru lub wartość procentow</w:t>
            </w:r>
            <w:r w:rsidR="00E2301F" w:rsidRPr="00330AD4">
              <w:rPr>
                <w:rFonts w:asciiTheme="minorHAnsi" w:hAnsiTheme="minorHAnsi" w:cstheme="minorHAnsi"/>
              </w:rPr>
              <w:t>a</w:t>
            </w:r>
            <w:r w:rsidR="0044329F" w:rsidRPr="00FB473D">
              <w:rPr>
                <w:rFonts w:asciiTheme="minorHAnsi" w:hAnsiTheme="minorHAnsi" w:cstheme="minorHAnsi"/>
              </w:rPr>
              <w:t xml:space="preserve"> (dla stawek ryczałtowych) uproszczonej metody rozliczania kosztów</w:t>
            </w:r>
          </w:p>
        </w:tc>
        <w:tc>
          <w:tcPr>
            <w:tcW w:w="3544" w:type="dxa"/>
            <w:vAlign w:val="center"/>
          </w:tcPr>
          <w:p w14:paraId="78FBE83D" w14:textId="77777777" w:rsidR="007F51D8" w:rsidRPr="000D0463" w:rsidRDefault="007F51D8" w:rsidP="00FB473D">
            <w:pPr>
              <w:spacing w:after="120"/>
              <w:rPr>
                <w:rFonts w:ascii="Calibri" w:hAnsi="Calibri" w:cs="Calibri"/>
                <w:szCs w:val="24"/>
              </w:rPr>
            </w:pPr>
          </w:p>
        </w:tc>
      </w:tr>
      <w:tr w:rsidR="007F51D8" w:rsidRPr="001C5188" w14:paraId="617500A2" w14:textId="77777777" w:rsidTr="00FB473D">
        <w:trPr>
          <w:trHeight w:val="300"/>
        </w:trPr>
        <w:tc>
          <w:tcPr>
            <w:tcW w:w="6281" w:type="dxa"/>
            <w:shd w:val="clear" w:color="auto" w:fill="auto"/>
            <w:noWrap/>
            <w:vAlign w:val="center"/>
          </w:tcPr>
          <w:p w14:paraId="4AF98442" w14:textId="03888123" w:rsidR="007F51D8" w:rsidRPr="001C5188" w:rsidRDefault="007F51D8" w:rsidP="00FB473D">
            <w:pPr>
              <w:spacing w:after="120"/>
              <w:rPr>
                <w:rFonts w:asciiTheme="minorHAnsi" w:hAnsiTheme="minorHAnsi" w:cstheme="minorHAnsi"/>
                <w:bCs/>
                <w:szCs w:val="24"/>
              </w:rPr>
            </w:pPr>
            <w:r w:rsidRPr="001C5188">
              <w:rPr>
                <w:rFonts w:asciiTheme="minorHAnsi" w:hAnsiTheme="minorHAnsi" w:cstheme="minorHAnsi"/>
                <w:noProof/>
              </w:rPr>
              <w:t xml:space="preserve">1.7 Kategorie kosztów </w:t>
            </w:r>
            <w:r w:rsidR="00B90A05" w:rsidRPr="001C5188">
              <w:rPr>
                <w:rFonts w:asciiTheme="minorHAnsi" w:hAnsiTheme="minorHAnsi" w:cstheme="minorHAnsi"/>
                <w:noProof/>
              </w:rPr>
              <w:t>obj</w:t>
            </w:r>
            <w:r w:rsidR="002B3D96" w:rsidRPr="001C5188">
              <w:rPr>
                <w:rFonts w:asciiTheme="minorHAnsi" w:hAnsiTheme="minorHAnsi" w:cstheme="minorHAnsi"/>
                <w:noProof/>
              </w:rPr>
              <w:t>ę</w:t>
            </w:r>
            <w:r w:rsidR="00B90A05" w:rsidRPr="001C5188">
              <w:rPr>
                <w:rFonts w:asciiTheme="minorHAnsi" w:hAnsiTheme="minorHAnsi" w:cstheme="minorHAnsi"/>
                <w:noProof/>
              </w:rPr>
              <w:t xml:space="preserve">te </w:t>
            </w:r>
            <w:r w:rsidR="00B90A05" w:rsidRPr="00FB473D">
              <w:rPr>
                <w:rFonts w:asciiTheme="minorHAnsi" w:hAnsiTheme="minorHAnsi" w:cstheme="minorHAnsi"/>
              </w:rPr>
              <w:t>stawkami jednostkowymi, kwotami ryczałtowymi lub stawkami ryczałtowym</w:t>
            </w:r>
            <w:r w:rsidR="00B90A05" w:rsidRPr="001C5188">
              <w:rPr>
                <w:rFonts w:asciiTheme="minorHAnsi" w:hAnsiTheme="minorHAnsi" w:cstheme="minorHAnsi"/>
                <w:noProof/>
              </w:rPr>
              <w:t>i</w:t>
            </w:r>
          </w:p>
        </w:tc>
        <w:tc>
          <w:tcPr>
            <w:tcW w:w="3544" w:type="dxa"/>
            <w:vAlign w:val="center"/>
          </w:tcPr>
          <w:p w14:paraId="6153A886" w14:textId="77777777" w:rsidR="007F51D8" w:rsidRPr="001C5188" w:rsidRDefault="007F51D8" w:rsidP="00FB473D">
            <w:pPr>
              <w:spacing w:after="120"/>
              <w:rPr>
                <w:rFonts w:ascii="Calibri" w:hAnsi="Calibri" w:cs="Calibri"/>
                <w:szCs w:val="24"/>
              </w:rPr>
            </w:pPr>
          </w:p>
        </w:tc>
      </w:tr>
      <w:tr w:rsidR="007F51D8" w:rsidRPr="001C5188" w14:paraId="46EB3F92" w14:textId="77777777" w:rsidTr="00FB473D">
        <w:trPr>
          <w:trHeight w:val="300"/>
        </w:trPr>
        <w:tc>
          <w:tcPr>
            <w:tcW w:w="6281" w:type="dxa"/>
            <w:shd w:val="clear" w:color="auto" w:fill="auto"/>
            <w:noWrap/>
            <w:vAlign w:val="center"/>
          </w:tcPr>
          <w:p w14:paraId="60A62C87" w14:textId="26CEE047" w:rsidR="007F51D8" w:rsidRPr="001C5188" w:rsidRDefault="007F51D8" w:rsidP="00FB473D">
            <w:pPr>
              <w:spacing w:after="120"/>
              <w:rPr>
                <w:rFonts w:asciiTheme="minorHAnsi" w:hAnsiTheme="minorHAnsi" w:cstheme="minorHAnsi"/>
                <w:bCs/>
                <w:szCs w:val="24"/>
              </w:rPr>
            </w:pPr>
            <w:r w:rsidRPr="001C5188">
              <w:rPr>
                <w:rFonts w:asciiTheme="minorHAnsi" w:hAnsiTheme="minorHAnsi" w:cstheme="minorHAnsi"/>
                <w:noProof/>
              </w:rPr>
              <w:t>1.8 Czy wymienione kategorie kosztów pokrywają wszystkie wydatki kwalifikowalne w</w:t>
            </w:r>
            <w:r w:rsidR="00B90A05" w:rsidRPr="001C5188">
              <w:rPr>
                <w:rFonts w:asciiTheme="minorHAnsi" w:hAnsiTheme="minorHAnsi" w:cstheme="minorHAnsi"/>
                <w:noProof/>
              </w:rPr>
              <w:t xml:space="preserve"> </w:t>
            </w:r>
            <w:r w:rsidRPr="001C5188">
              <w:rPr>
                <w:rFonts w:asciiTheme="minorHAnsi" w:hAnsiTheme="minorHAnsi" w:cstheme="minorHAnsi"/>
                <w:noProof/>
              </w:rPr>
              <w:t>ramach danej operacji? (Tak/Nie)</w:t>
            </w:r>
          </w:p>
        </w:tc>
        <w:tc>
          <w:tcPr>
            <w:tcW w:w="3544" w:type="dxa"/>
            <w:vAlign w:val="center"/>
          </w:tcPr>
          <w:p w14:paraId="6207238A" w14:textId="77777777" w:rsidR="007F51D8" w:rsidRPr="00FB473D" w:rsidRDefault="007F51D8" w:rsidP="00FB473D">
            <w:pPr>
              <w:spacing w:after="120"/>
              <w:rPr>
                <w:rFonts w:ascii="Calibri" w:hAnsi="Calibri" w:cs="Calibri"/>
                <w:szCs w:val="24"/>
              </w:rPr>
            </w:pPr>
          </w:p>
        </w:tc>
      </w:tr>
      <w:tr w:rsidR="007F51D8" w:rsidRPr="001C5188" w14:paraId="2F958016" w14:textId="77777777" w:rsidTr="00FB473D">
        <w:trPr>
          <w:trHeight w:val="300"/>
        </w:trPr>
        <w:tc>
          <w:tcPr>
            <w:tcW w:w="6281" w:type="dxa"/>
            <w:shd w:val="clear" w:color="auto" w:fill="auto"/>
            <w:noWrap/>
            <w:vAlign w:val="center"/>
          </w:tcPr>
          <w:p w14:paraId="49F2A718" w14:textId="3C409B93" w:rsidR="007F51D8" w:rsidRPr="000D0463" w:rsidRDefault="007F51D8" w:rsidP="00FB473D">
            <w:pPr>
              <w:spacing w:after="120"/>
              <w:rPr>
                <w:rFonts w:asciiTheme="minorHAnsi" w:hAnsiTheme="minorHAnsi" w:cstheme="minorHAnsi"/>
                <w:bCs/>
                <w:szCs w:val="24"/>
              </w:rPr>
            </w:pPr>
            <w:r w:rsidRPr="001C5188">
              <w:rPr>
                <w:rFonts w:asciiTheme="minorHAnsi" w:hAnsiTheme="minorHAnsi" w:cstheme="minorHAnsi"/>
                <w:noProof/>
              </w:rPr>
              <w:t xml:space="preserve">1.9 Metoda korekty </w:t>
            </w:r>
            <w:r w:rsidR="00B90A05" w:rsidRPr="001C5188">
              <w:rPr>
                <w:rFonts w:asciiTheme="minorHAnsi" w:hAnsiTheme="minorHAnsi" w:cstheme="minorHAnsi"/>
                <w:noProof/>
              </w:rPr>
              <w:t>(</w:t>
            </w:r>
            <w:r w:rsidR="005B3B78" w:rsidRPr="00FB473D">
              <w:rPr>
                <w:rFonts w:asciiTheme="minorHAnsi" w:hAnsiTheme="minorHAnsi" w:cstheme="minorHAnsi"/>
                <w:noProof/>
                <w:vertAlign w:val="superscript"/>
              </w:rPr>
              <w:t>3</w:t>
            </w:r>
            <w:r w:rsidR="005B3B78" w:rsidRPr="00330AD4">
              <w:rPr>
                <w:rFonts w:asciiTheme="minorHAnsi" w:hAnsiTheme="minorHAnsi" w:cstheme="minorHAnsi"/>
                <w:noProof/>
              </w:rPr>
              <w:t>)</w:t>
            </w:r>
          </w:p>
        </w:tc>
        <w:tc>
          <w:tcPr>
            <w:tcW w:w="3544" w:type="dxa"/>
            <w:vAlign w:val="center"/>
          </w:tcPr>
          <w:p w14:paraId="7D012280" w14:textId="77777777" w:rsidR="007F51D8" w:rsidRPr="001C5188" w:rsidRDefault="007F51D8" w:rsidP="00FB473D">
            <w:pPr>
              <w:spacing w:after="120"/>
              <w:rPr>
                <w:rFonts w:ascii="Calibri" w:hAnsi="Calibri" w:cs="Calibri"/>
                <w:szCs w:val="24"/>
              </w:rPr>
            </w:pPr>
          </w:p>
        </w:tc>
      </w:tr>
      <w:tr w:rsidR="00F50542" w:rsidRPr="001C5188" w14:paraId="7BB15022" w14:textId="77777777" w:rsidTr="00FB473D">
        <w:trPr>
          <w:trHeight w:val="300"/>
        </w:trPr>
        <w:tc>
          <w:tcPr>
            <w:tcW w:w="6281" w:type="dxa"/>
            <w:shd w:val="clear" w:color="auto" w:fill="auto"/>
            <w:noWrap/>
            <w:vAlign w:val="center"/>
          </w:tcPr>
          <w:p w14:paraId="271E7C4D" w14:textId="697EBEFC" w:rsidR="001D376C" w:rsidRPr="001C5188" w:rsidRDefault="001D376C" w:rsidP="00FB473D">
            <w:pPr>
              <w:spacing w:after="120"/>
              <w:rPr>
                <w:rFonts w:asciiTheme="minorHAnsi" w:hAnsiTheme="minorHAnsi" w:cstheme="minorHAnsi"/>
                <w:noProof/>
              </w:rPr>
            </w:pPr>
            <w:r w:rsidRPr="001C5188">
              <w:rPr>
                <w:rFonts w:asciiTheme="minorHAnsi" w:hAnsiTheme="minorHAnsi" w:cstheme="minorHAnsi"/>
                <w:noProof/>
              </w:rPr>
              <w:t>11.10 Weryfikacja osiągnięcia jednost</w:t>
            </w:r>
            <w:r w:rsidR="005B3B78" w:rsidRPr="001C5188">
              <w:rPr>
                <w:rFonts w:asciiTheme="minorHAnsi" w:hAnsiTheme="minorHAnsi" w:cstheme="minorHAnsi"/>
                <w:noProof/>
              </w:rPr>
              <w:t>ek</w:t>
            </w:r>
          </w:p>
          <w:p w14:paraId="56C81C02" w14:textId="2B4C9354" w:rsidR="00B75004" w:rsidRPr="00FB473D" w:rsidRDefault="005B3B78" w:rsidP="00FB473D">
            <w:pPr>
              <w:spacing w:after="120"/>
              <w:rPr>
                <w:rFonts w:asciiTheme="minorHAnsi" w:hAnsiTheme="minorHAnsi" w:cstheme="minorHAnsi"/>
              </w:rPr>
            </w:pPr>
            <w:r w:rsidRPr="00FB473D">
              <w:rPr>
                <w:rFonts w:asciiTheme="minorHAnsi" w:hAnsiTheme="minorHAnsi" w:cstheme="minorHAnsi"/>
              </w:rPr>
              <w:t>— należy opisać, jaki(e) dokument(y)/system będzie(-ą) wykorzystany(-e) w celu sprawdzenia, czy osiągnięto dostarczone jednostki</w:t>
            </w:r>
          </w:p>
          <w:p w14:paraId="278DC862" w14:textId="43277621" w:rsidR="00B75004" w:rsidRPr="00FB473D" w:rsidRDefault="005B3B78" w:rsidP="00FB473D">
            <w:pPr>
              <w:spacing w:after="120"/>
              <w:rPr>
                <w:rFonts w:asciiTheme="minorHAnsi" w:hAnsiTheme="minorHAnsi" w:cstheme="minorHAnsi"/>
              </w:rPr>
            </w:pPr>
            <w:r w:rsidRPr="00FB473D">
              <w:rPr>
                <w:rFonts w:asciiTheme="minorHAnsi" w:hAnsiTheme="minorHAnsi" w:cstheme="minorHAnsi"/>
              </w:rPr>
              <w:t>— należy opisać, co będzie sprawdzane w trakcie weryfikacji zarządczych i przez kogo</w:t>
            </w:r>
          </w:p>
          <w:p w14:paraId="79A89637" w14:textId="4616220E" w:rsidR="00F50542" w:rsidRPr="00FB473D" w:rsidRDefault="005B3B78" w:rsidP="00FB473D">
            <w:pPr>
              <w:spacing w:after="120"/>
              <w:rPr>
                <w:rFonts w:asciiTheme="minorHAnsi" w:hAnsiTheme="minorHAnsi" w:cstheme="minorHAnsi"/>
                <w:szCs w:val="24"/>
              </w:rPr>
            </w:pPr>
            <w:r w:rsidRPr="00FB473D">
              <w:rPr>
                <w:rFonts w:asciiTheme="minorHAnsi" w:hAnsiTheme="minorHAnsi" w:cstheme="minorHAnsi"/>
              </w:rPr>
              <w:lastRenderedPageBreak/>
              <w:t>— należy opisać, jakie rozwiązania zostaną przyjęte w celu gromadzenia i przechowywania stosownych danych/dokumentów</w:t>
            </w:r>
          </w:p>
        </w:tc>
        <w:tc>
          <w:tcPr>
            <w:tcW w:w="3544" w:type="dxa"/>
            <w:vAlign w:val="center"/>
          </w:tcPr>
          <w:p w14:paraId="5397A567" w14:textId="77777777" w:rsidR="00F50542" w:rsidRPr="00330AD4" w:rsidRDefault="00F50542" w:rsidP="00FB473D">
            <w:pPr>
              <w:spacing w:after="120"/>
              <w:rPr>
                <w:rFonts w:ascii="Calibri" w:hAnsi="Calibri" w:cs="Calibri"/>
                <w:szCs w:val="24"/>
              </w:rPr>
            </w:pPr>
          </w:p>
        </w:tc>
      </w:tr>
      <w:tr w:rsidR="00B73523" w:rsidRPr="001C5188" w14:paraId="159E29D7" w14:textId="77777777" w:rsidTr="00FB473D">
        <w:trPr>
          <w:trHeight w:val="300"/>
        </w:trPr>
        <w:tc>
          <w:tcPr>
            <w:tcW w:w="6281" w:type="dxa"/>
            <w:shd w:val="clear" w:color="auto" w:fill="auto"/>
            <w:noWrap/>
            <w:vAlign w:val="center"/>
          </w:tcPr>
          <w:p w14:paraId="5C5C21E2" w14:textId="63D13F8F" w:rsidR="00B73523" w:rsidRPr="001C5188" w:rsidRDefault="00B73523" w:rsidP="00FB473D">
            <w:pPr>
              <w:spacing w:after="120"/>
              <w:rPr>
                <w:rFonts w:asciiTheme="minorHAnsi" w:hAnsiTheme="minorHAnsi" w:cstheme="minorHAnsi"/>
                <w:bCs/>
                <w:szCs w:val="24"/>
              </w:rPr>
            </w:pPr>
            <w:r w:rsidRPr="001C5188">
              <w:rPr>
                <w:rFonts w:asciiTheme="minorHAnsi" w:hAnsiTheme="minorHAnsi" w:cstheme="minorHAnsi"/>
                <w:noProof/>
              </w:rPr>
              <w:lastRenderedPageBreak/>
              <w:t>1.11 Możliwe niepożądane zachęty</w:t>
            </w:r>
            <w:r w:rsidR="00B75004" w:rsidRPr="001C5188">
              <w:rPr>
                <w:rFonts w:asciiTheme="minorHAnsi" w:hAnsiTheme="minorHAnsi" w:cstheme="minorHAnsi"/>
                <w:noProof/>
              </w:rPr>
              <w:t>,</w:t>
            </w:r>
            <w:r w:rsidRPr="001C5188">
              <w:rPr>
                <w:rFonts w:asciiTheme="minorHAnsi" w:hAnsiTheme="minorHAnsi" w:cstheme="minorHAnsi"/>
                <w:noProof/>
              </w:rPr>
              <w:t xml:space="preserve"> </w:t>
            </w:r>
            <w:r w:rsidR="00B75004" w:rsidRPr="00FB473D">
              <w:rPr>
                <w:rFonts w:asciiTheme="minorHAnsi" w:hAnsiTheme="minorHAnsi" w:cstheme="minorHAnsi"/>
              </w:rPr>
              <w:t>środki łagodzące (</w:t>
            </w:r>
            <w:r w:rsidR="00B75004" w:rsidRPr="00FB473D">
              <w:rPr>
                <w:rFonts w:asciiTheme="minorHAnsi" w:hAnsiTheme="minorHAnsi" w:cstheme="minorHAnsi"/>
                <w:vertAlign w:val="superscript"/>
              </w:rPr>
              <w:t>4</w:t>
            </w:r>
            <w:r w:rsidR="00B75004" w:rsidRPr="00FB473D">
              <w:rPr>
                <w:rFonts w:asciiTheme="minorHAnsi" w:hAnsiTheme="minorHAnsi" w:cstheme="minorHAnsi"/>
              </w:rPr>
              <w:t>) oraz szacowany poziom ryzyka (wysoki/średni/niski)</w:t>
            </w:r>
          </w:p>
        </w:tc>
        <w:tc>
          <w:tcPr>
            <w:tcW w:w="3544" w:type="dxa"/>
            <w:vAlign w:val="center"/>
          </w:tcPr>
          <w:p w14:paraId="558CCCEB" w14:textId="77777777" w:rsidR="00B73523" w:rsidRPr="00FB473D" w:rsidRDefault="00B73523" w:rsidP="00FB473D">
            <w:pPr>
              <w:spacing w:after="120"/>
              <w:rPr>
                <w:rFonts w:asciiTheme="minorHAnsi" w:hAnsiTheme="minorHAnsi" w:cstheme="minorHAnsi"/>
                <w:szCs w:val="24"/>
              </w:rPr>
            </w:pPr>
          </w:p>
        </w:tc>
      </w:tr>
      <w:tr w:rsidR="00B73523" w:rsidRPr="001C5188" w14:paraId="0CAE3489" w14:textId="77777777" w:rsidTr="00FB473D">
        <w:trPr>
          <w:trHeight w:val="300"/>
        </w:trPr>
        <w:tc>
          <w:tcPr>
            <w:tcW w:w="6281" w:type="dxa"/>
            <w:shd w:val="clear" w:color="auto" w:fill="auto"/>
            <w:noWrap/>
            <w:vAlign w:val="center"/>
          </w:tcPr>
          <w:p w14:paraId="6FB7E81B" w14:textId="6D804622" w:rsidR="00B73523" w:rsidRPr="001C5188" w:rsidRDefault="00B73523" w:rsidP="00FB473D">
            <w:pPr>
              <w:spacing w:after="120"/>
              <w:rPr>
                <w:rFonts w:asciiTheme="minorHAnsi" w:hAnsiTheme="minorHAnsi" w:cstheme="minorHAnsi"/>
                <w:szCs w:val="24"/>
              </w:rPr>
            </w:pPr>
            <w:r w:rsidRPr="001C5188">
              <w:rPr>
                <w:rFonts w:asciiTheme="minorHAnsi" w:hAnsiTheme="minorHAnsi" w:cstheme="minorHAnsi"/>
                <w:noProof/>
              </w:rPr>
              <w:t xml:space="preserve">1.12 </w:t>
            </w:r>
            <w:r w:rsidR="001C5C45" w:rsidRPr="00FB473D">
              <w:rPr>
                <w:rFonts w:asciiTheme="minorHAnsi" w:hAnsiTheme="minorHAnsi" w:cstheme="minorHAnsi"/>
              </w:rPr>
              <w:t>Łączna kwota (krajowa i unijna) oczekiwanej na tej podstawie refundacji od Komisji</w:t>
            </w:r>
          </w:p>
        </w:tc>
        <w:tc>
          <w:tcPr>
            <w:tcW w:w="3544" w:type="dxa"/>
            <w:vAlign w:val="center"/>
          </w:tcPr>
          <w:p w14:paraId="7D504D30" w14:textId="77777777" w:rsidR="00B73523" w:rsidRPr="00FB473D" w:rsidRDefault="00B73523" w:rsidP="00FB473D">
            <w:pPr>
              <w:spacing w:after="120"/>
              <w:rPr>
                <w:rFonts w:asciiTheme="minorHAnsi" w:hAnsiTheme="minorHAnsi" w:cstheme="minorHAnsi"/>
                <w:szCs w:val="24"/>
              </w:rPr>
            </w:pPr>
          </w:p>
        </w:tc>
      </w:tr>
      <w:tr w:rsidR="001C5C45" w:rsidRPr="001C5188" w14:paraId="5F567D03" w14:textId="77777777" w:rsidTr="0092349D">
        <w:trPr>
          <w:trHeight w:val="300"/>
        </w:trPr>
        <w:tc>
          <w:tcPr>
            <w:tcW w:w="9825" w:type="dxa"/>
            <w:gridSpan w:val="2"/>
            <w:shd w:val="clear" w:color="auto" w:fill="auto"/>
            <w:noWrap/>
            <w:vAlign w:val="center"/>
          </w:tcPr>
          <w:p w14:paraId="4B5A76A3" w14:textId="77777777" w:rsidR="00012B49" w:rsidRPr="00FB473D" w:rsidRDefault="00012B49" w:rsidP="00FB473D">
            <w:pPr>
              <w:spacing w:after="120"/>
              <w:rPr>
                <w:rFonts w:asciiTheme="minorHAnsi" w:hAnsiTheme="minorHAnsi" w:cstheme="minorHAnsi"/>
              </w:rPr>
            </w:pPr>
            <w:r w:rsidRPr="00FB473D">
              <w:rPr>
                <w:rFonts w:asciiTheme="minorHAnsi" w:hAnsiTheme="minorHAnsi" w:cstheme="minorHAnsi"/>
              </w:rPr>
              <w:t>(</w:t>
            </w:r>
            <w:r w:rsidRPr="00FB473D">
              <w:rPr>
                <w:rFonts w:asciiTheme="minorHAnsi" w:hAnsiTheme="minorHAnsi" w:cstheme="minorHAnsi"/>
                <w:vertAlign w:val="superscript"/>
              </w:rPr>
              <w:t>1</w:t>
            </w:r>
            <w:r w:rsidRPr="00FB473D">
              <w:rPr>
                <w:rFonts w:asciiTheme="minorHAnsi" w:hAnsiTheme="minorHAnsi" w:cstheme="minorHAnsi"/>
              </w:rPr>
              <w:t>) Przewidywana data rozpoczęcia wyboru operacji i przewidywana data ich ukończenia (zob. art. 63 ust. 5 rozporządzenia w sprawie wspólnych przepisów).</w:t>
            </w:r>
          </w:p>
          <w:p w14:paraId="53D2D6DD" w14:textId="2BDE82BE" w:rsidR="00012B49" w:rsidRPr="00FB473D" w:rsidRDefault="00012B49" w:rsidP="00FB473D">
            <w:pPr>
              <w:spacing w:after="120"/>
              <w:rPr>
                <w:rFonts w:asciiTheme="minorHAnsi" w:hAnsiTheme="minorHAnsi" w:cstheme="minorHAnsi"/>
              </w:rPr>
            </w:pPr>
            <w:r w:rsidRPr="00FB473D">
              <w:rPr>
                <w:rFonts w:asciiTheme="minorHAnsi" w:hAnsiTheme="minorHAnsi" w:cstheme="minorHAnsi"/>
              </w:rPr>
              <w:t>(</w:t>
            </w:r>
            <w:r w:rsidRPr="00FB473D">
              <w:rPr>
                <w:rFonts w:asciiTheme="minorHAnsi" w:hAnsiTheme="minorHAnsi" w:cstheme="minorHAnsi"/>
                <w:vertAlign w:val="superscript"/>
              </w:rPr>
              <w:t>2</w:t>
            </w:r>
            <w:r w:rsidRPr="00FB473D">
              <w:rPr>
                <w:rFonts w:asciiTheme="minorHAnsi" w:hAnsiTheme="minorHAnsi" w:cstheme="minorHAnsi"/>
              </w:rPr>
              <w:t>) W przypadku operacji, w ramach których stosowanych jest kilka uproszczonych metod rozliczania kosztów, obejmujących różne kategorie kosztów, różne projekty lub kolejne etapy operacji, pola 1.3–1.11 należy wypełnić dla każdego wskaźnika uruchamiającego refundację kosztów.</w:t>
            </w:r>
          </w:p>
          <w:p w14:paraId="28814C83" w14:textId="48A0DD34" w:rsidR="00012B49" w:rsidRPr="00FB473D" w:rsidRDefault="00012B49" w:rsidP="00FB473D">
            <w:pPr>
              <w:spacing w:after="120"/>
              <w:rPr>
                <w:rFonts w:asciiTheme="minorHAnsi" w:hAnsiTheme="minorHAnsi" w:cstheme="minorHAnsi"/>
              </w:rPr>
            </w:pPr>
            <w:r w:rsidRPr="00FB473D">
              <w:rPr>
                <w:rFonts w:asciiTheme="minorHAnsi" w:hAnsiTheme="minorHAnsi" w:cstheme="minorHAnsi"/>
              </w:rPr>
              <w:t>(</w:t>
            </w:r>
            <w:r w:rsidRPr="00FB473D">
              <w:rPr>
                <w:rFonts w:asciiTheme="minorHAnsi" w:hAnsiTheme="minorHAnsi" w:cstheme="minorHAnsi"/>
                <w:vertAlign w:val="superscript"/>
              </w:rPr>
              <w:t>3</w:t>
            </w:r>
            <w:r w:rsidRPr="00FB473D">
              <w:rPr>
                <w:rFonts w:asciiTheme="minorHAnsi" w:hAnsiTheme="minorHAnsi" w:cstheme="minorHAnsi"/>
              </w:rPr>
              <w:t>) W stosownych przypadkach należy wskazać częstotliwość i termin korekty oraz wyraźne odniesienie do konkretnego wskaźnika (w tym, w stosownych przypadkach, link do strony internetowej, na której opublikowano ten wskaźnik).</w:t>
            </w:r>
          </w:p>
          <w:p w14:paraId="05EFE5FB" w14:textId="5E52F87B" w:rsidR="001C5C45" w:rsidRPr="00FB473D" w:rsidRDefault="00012B49" w:rsidP="00FB473D">
            <w:pPr>
              <w:spacing w:after="120"/>
              <w:rPr>
                <w:rFonts w:asciiTheme="minorHAnsi" w:hAnsiTheme="minorHAnsi" w:cstheme="minorHAnsi"/>
                <w:szCs w:val="24"/>
              </w:rPr>
            </w:pPr>
            <w:r w:rsidRPr="00FB473D">
              <w:rPr>
                <w:rFonts w:asciiTheme="minorHAnsi" w:hAnsiTheme="minorHAnsi" w:cstheme="minorHAnsi"/>
              </w:rPr>
              <w:t>(</w:t>
            </w:r>
            <w:r w:rsidRPr="00FB473D">
              <w:rPr>
                <w:rFonts w:asciiTheme="minorHAnsi" w:hAnsiTheme="minorHAnsi" w:cstheme="minorHAnsi"/>
                <w:vertAlign w:val="superscript"/>
              </w:rPr>
              <w:t>4</w:t>
            </w:r>
            <w:r w:rsidRPr="00FB473D">
              <w:rPr>
                <w:rFonts w:asciiTheme="minorHAnsi" w:hAnsiTheme="minorHAnsi" w:cstheme="minorHAnsi"/>
              </w:rPr>
              <w:t>) Czy istnieją jakiekolwiek potencjalne negatywne skutki dla jakości wspieranych operacji, a jeśli tak, to jakie środki (np. zapewnienie jakości) zostaną podjęte w celu ograniczenia tego ryzyka?</w:t>
            </w:r>
          </w:p>
        </w:tc>
      </w:tr>
    </w:tbl>
    <w:p w14:paraId="12221642" w14:textId="77777777" w:rsidR="00F50542" w:rsidRPr="001C5188" w:rsidRDefault="00F50542" w:rsidP="00FB473D">
      <w:pPr>
        <w:spacing w:after="120"/>
        <w:rPr>
          <w:rFonts w:ascii="Calibri" w:hAnsi="Calibri" w:cs="Calibri"/>
          <w:b/>
          <w:szCs w:val="24"/>
          <w:u w:val="single"/>
          <w:lang w:eastAsia="en-GB"/>
        </w:rPr>
      </w:pPr>
    </w:p>
    <w:p w14:paraId="40BC9514" w14:textId="0B6B1B81" w:rsidR="00F50542" w:rsidRPr="00FB473D" w:rsidRDefault="00F50542" w:rsidP="00FB473D">
      <w:pPr>
        <w:spacing w:after="120"/>
        <w:rPr>
          <w:rFonts w:asciiTheme="minorHAnsi" w:hAnsiTheme="minorHAnsi" w:cstheme="minorHAnsi"/>
          <w:b/>
          <w:szCs w:val="24"/>
          <w:lang w:eastAsia="en-GB"/>
        </w:rPr>
      </w:pPr>
      <w:r w:rsidRPr="00FB473D">
        <w:rPr>
          <w:rFonts w:asciiTheme="minorHAnsi" w:hAnsiTheme="minorHAnsi" w:cstheme="minorHAnsi"/>
          <w:b/>
          <w:szCs w:val="24"/>
        </w:rPr>
        <w:t>C</w:t>
      </w:r>
      <w:r w:rsidR="00847D83" w:rsidRPr="00330AD4">
        <w:rPr>
          <w:rFonts w:asciiTheme="minorHAnsi" w:hAnsiTheme="minorHAnsi" w:cstheme="minorHAnsi"/>
          <w:b/>
          <w:szCs w:val="24"/>
          <w:lang w:eastAsia="en-GB"/>
        </w:rPr>
        <w:t>.</w:t>
      </w:r>
      <w:r w:rsidRPr="00FB473D">
        <w:rPr>
          <w:rFonts w:asciiTheme="minorHAnsi" w:hAnsiTheme="minorHAnsi" w:cstheme="minorHAnsi"/>
          <w:b/>
          <w:szCs w:val="24"/>
          <w:lang w:eastAsia="en-GB"/>
        </w:rPr>
        <w:t xml:space="preserve"> </w:t>
      </w:r>
      <w:r w:rsidR="00AD5E59" w:rsidRPr="00FB473D">
        <w:rPr>
          <w:rFonts w:asciiTheme="minorHAnsi" w:hAnsiTheme="minorHAnsi" w:cstheme="minorHAnsi"/>
          <w:b/>
          <w:noProof/>
        </w:rPr>
        <w:t xml:space="preserve">Obliczanie </w:t>
      </w:r>
      <w:r w:rsidR="00DD003E" w:rsidRPr="00FB473D">
        <w:rPr>
          <w:rFonts w:asciiTheme="minorHAnsi" w:hAnsiTheme="minorHAnsi" w:cstheme="minorHAnsi"/>
          <w:b/>
          <w:noProof/>
        </w:rPr>
        <w:t>standardowych stawek jednostkowych, kwot r</w:t>
      </w:r>
      <w:r w:rsidR="00847D83" w:rsidRPr="00FB473D">
        <w:rPr>
          <w:rFonts w:asciiTheme="minorHAnsi" w:hAnsiTheme="minorHAnsi" w:cstheme="minorHAnsi"/>
          <w:b/>
          <w:noProof/>
        </w:rPr>
        <w:t>yczałtowych</w:t>
      </w:r>
      <w:r w:rsidR="00DD003E" w:rsidRPr="00FB473D" w:rsidDel="00DD003E">
        <w:rPr>
          <w:rFonts w:asciiTheme="minorHAnsi" w:hAnsiTheme="minorHAnsi" w:cstheme="minorHAnsi"/>
          <w:b/>
          <w:noProof/>
        </w:rPr>
        <w:t xml:space="preserve"> </w:t>
      </w:r>
      <w:r w:rsidR="00AD5E59" w:rsidRPr="00FB473D">
        <w:rPr>
          <w:rFonts w:asciiTheme="minorHAnsi" w:hAnsiTheme="minorHAnsi" w:cstheme="minorHAnsi"/>
          <w:b/>
          <w:noProof/>
        </w:rPr>
        <w:t>lub stawek ryczałtowych</w:t>
      </w:r>
    </w:p>
    <w:p w14:paraId="1DAFF576" w14:textId="45E8C4BB" w:rsidR="00F50542" w:rsidRPr="001C5188" w:rsidRDefault="00F50542" w:rsidP="00FB473D">
      <w:pPr>
        <w:autoSpaceDE w:val="0"/>
        <w:autoSpaceDN w:val="0"/>
        <w:adjustRightInd w:val="0"/>
        <w:spacing w:after="120"/>
        <w:rPr>
          <w:rFonts w:asciiTheme="minorHAnsi" w:hAnsiTheme="minorHAnsi" w:cstheme="minorHAnsi"/>
          <w:szCs w:val="24"/>
        </w:rPr>
      </w:pPr>
      <w:r w:rsidRPr="00FB473D">
        <w:rPr>
          <w:rFonts w:asciiTheme="minorHAnsi" w:hAnsiTheme="minorHAnsi" w:cstheme="minorHAnsi"/>
          <w:bCs/>
          <w:szCs w:val="24"/>
        </w:rPr>
        <w:t>1.</w:t>
      </w:r>
      <w:r w:rsidRPr="00330AD4">
        <w:rPr>
          <w:rFonts w:asciiTheme="minorHAnsi" w:hAnsiTheme="minorHAnsi" w:cstheme="minorHAnsi"/>
          <w:bCs/>
          <w:szCs w:val="24"/>
        </w:rPr>
        <w:t xml:space="preserve"> </w:t>
      </w:r>
      <w:r w:rsidR="00EA190C" w:rsidRPr="00EB1D79">
        <w:rPr>
          <w:rFonts w:asciiTheme="minorHAnsi" w:hAnsiTheme="minorHAnsi" w:cstheme="minorHAnsi"/>
          <w:noProof/>
        </w:rPr>
        <w:t>Źródł</w:t>
      </w:r>
      <w:r w:rsidR="00847D83" w:rsidRPr="00036C5D">
        <w:rPr>
          <w:rFonts w:asciiTheme="minorHAnsi" w:hAnsiTheme="minorHAnsi" w:cstheme="minorHAnsi"/>
          <w:noProof/>
        </w:rPr>
        <w:t>o</w:t>
      </w:r>
      <w:r w:rsidR="00EA190C" w:rsidRPr="001C5188">
        <w:rPr>
          <w:rFonts w:asciiTheme="minorHAnsi" w:hAnsiTheme="minorHAnsi" w:cstheme="minorHAnsi"/>
          <w:noProof/>
        </w:rPr>
        <w:t xml:space="preserve"> danych </w:t>
      </w:r>
      <w:r w:rsidR="00430E4B" w:rsidRPr="00FB473D">
        <w:rPr>
          <w:rFonts w:asciiTheme="minorHAnsi" w:hAnsiTheme="minorHAnsi" w:cstheme="minorHAnsi"/>
        </w:rPr>
        <w:t>wykorzystanych do obliczenia standardowych stawek jednostkowych, kwot ryczałtowych lub stawek ryczałtowych (kto przygotował, zgromadził i zapisał dane; miejsce przechowywania danych; daty graniczne; walidacja itd.)</w:t>
      </w:r>
      <w:r w:rsidR="006966E4" w:rsidRPr="00FB473D">
        <w:rPr>
          <w:rFonts w:asciiTheme="minorHAnsi" w:hAnsiTheme="minorHAnsi" w:cstheme="minorHAnsi"/>
        </w:rPr>
        <w:t>:</w:t>
      </w:r>
    </w:p>
    <w:p w14:paraId="02687781" w14:textId="77777777" w:rsidR="00F50542" w:rsidRPr="001C5188" w:rsidRDefault="00F50542" w:rsidP="00FB473D">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Calibri" w:hAnsi="Calibri" w:cs="Calibri"/>
          <w:bCs/>
          <w:szCs w:val="24"/>
          <w:lang w:eastAsia="fr-LU"/>
        </w:rPr>
      </w:pPr>
    </w:p>
    <w:p w14:paraId="7CBD35D9" w14:textId="046ACF65" w:rsidR="00F50542" w:rsidRPr="001C5188" w:rsidRDefault="00F50542" w:rsidP="00FB473D">
      <w:pPr>
        <w:autoSpaceDE w:val="0"/>
        <w:autoSpaceDN w:val="0"/>
        <w:adjustRightInd w:val="0"/>
        <w:spacing w:after="120"/>
        <w:rPr>
          <w:rFonts w:asciiTheme="minorHAnsi" w:hAnsiTheme="minorHAnsi" w:cstheme="minorHAnsi"/>
          <w:bCs/>
          <w:szCs w:val="24"/>
          <w:lang w:eastAsia="fr-LU"/>
        </w:rPr>
      </w:pPr>
      <w:r w:rsidRPr="00FB473D">
        <w:rPr>
          <w:rFonts w:asciiTheme="minorHAnsi" w:hAnsiTheme="minorHAnsi" w:cstheme="minorHAnsi"/>
          <w:bCs/>
          <w:szCs w:val="24"/>
          <w:lang w:eastAsia="fr-LU"/>
        </w:rPr>
        <w:t>2.</w:t>
      </w:r>
      <w:r w:rsidRPr="00330AD4">
        <w:rPr>
          <w:rFonts w:asciiTheme="minorHAnsi" w:hAnsiTheme="minorHAnsi" w:cstheme="minorHAnsi"/>
          <w:bCs/>
          <w:szCs w:val="24"/>
          <w:lang w:eastAsia="fr-LU"/>
        </w:rPr>
        <w:t xml:space="preserve"> </w:t>
      </w:r>
      <w:r w:rsidR="00D11F00" w:rsidRPr="00EB1D79">
        <w:rPr>
          <w:rFonts w:asciiTheme="minorHAnsi" w:hAnsiTheme="minorHAnsi" w:cstheme="minorHAnsi"/>
          <w:noProof/>
        </w:rPr>
        <w:t>Proszę określić, dlaczego proponowana metoda i obliczenia</w:t>
      </w:r>
      <w:r w:rsidR="006966E4" w:rsidRPr="00FB473D">
        <w:rPr>
          <w:rFonts w:asciiTheme="minorHAnsi" w:hAnsiTheme="minorHAnsi" w:cstheme="minorHAnsi"/>
        </w:rPr>
        <w:t xml:space="preserve"> na podstawie art. 94 ust. 2 rozporządzenia w sprawie wspólnych przepisów są właściwe dla danego rodzaju operacji:</w:t>
      </w:r>
    </w:p>
    <w:p w14:paraId="01C7C990" w14:textId="77777777" w:rsidR="00F50542" w:rsidRPr="001C5188" w:rsidRDefault="00F50542" w:rsidP="00FB473D">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Calibri" w:hAnsi="Calibri" w:cs="Calibri"/>
          <w:bCs/>
          <w:szCs w:val="24"/>
          <w:lang w:eastAsia="fr-LU"/>
        </w:rPr>
      </w:pPr>
    </w:p>
    <w:p w14:paraId="688C49F0" w14:textId="35468A53" w:rsidR="00F50542" w:rsidRPr="001C5188" w:rsidRDefault="00F50542" w:rsidP="00FB473D">
      <w:pPr>
        <w:autoSpaceDE w:val="0"/>
        <w:autoSpaceDN w:val="0"/>
        <w:adjustRightInd w:val="0"/>
        <w:spacing w:after="120"/>
        <w:rPr>
          <w:rFonts w:asciiTheme="minorHAnsi" w:hAnsiTheme="minorHAnsi" w:cstheme="minorHAnsi"/>
          <w:bCs/>
          <w:szCs w:val="24"/>
          <w:lang w:eastAsia="fr-LU"/>
        </w:rPr>
      </w:pPr>
      <w:r w:rsidRPr="00FB473D">
        <w:rPr>
          <w:rFonts w:asciiTheme="minorHAnsi" w:hAnsiTheme="minorHAnsi" w:cstheme="minorHAnsi"/>
          <w:bCs/>
          <w:szCs w:val="24"/>
          <w:lang w:eastAsia="fr-LU"/>
        </w:rPr>
        <w:lastRenderedPageBreak/>
        <w:t>3.</w:t>
      </w:r>
      <w:r w:rsidRPr="00330AD4">
        <w:rPr>
          <w:rFonts w:asciiTheme="minorHAnsi" w:hAnsiTheme="minorHAnsi" w:cstheme="minorHAnsi"/>
          <w:bCs/>
          <w:szCs w:val="24"/>
          <w:lang w:eastAsia="fr-LU"/>
        </w:rPr>
        <w:t xml:space="preserve"> </w:t>
      </w:r>
      <w:r w:rsidR="00420BBE" w:rsidRPr="00FB473D">
        <w:rPr>
          <w:rFonts w:asciiTheme="minorHAnsi" w:hAnsiTheme="minorHAnsi" w:cstheme="minorHAnsi"/>
        </w:rPr>
        <w:t>Proszę określić sposób dokonania obliczeń, w tym w szczególności założenia przyjęte w odniesieniu do jakości lub ilości danych. W stosownych przypadkach należy zastosować dane statystyczne i poziomy odniesienia oraz przedstawić je – na wniosek – w formacie pozwalającym</w:t>
      </w:r>
      <w:r w:rsidR="00420BBE" w:rsidRPr="00330AD4">
        <w:rPr>
          <w:rFonts w:asciiTheme="minorHAnsi" w:hAnsiTheme="minorHAnsi" w:cstheme="minorHAnsi"/>
          <w:noProof/>
        </w:rPr>
        <w:t xml:space="preserve"> </w:t>
      </w:r>
      <w:r w:rsidR="0020521F" w:rsidRPr="00EB1D79">
        <w:rPr>
          <w:rFonts w:asciiTheme="minorHAnsi" w:hAnsiTheme="minorHAnsi" w:cstheme="minorHAnsi"/>
          <w:noProof/>
        </w:rPr>
        <w:t>na wykorzystanie przez Komisję:</w:t>
      </w:r>
    </w:p>
    <w:p w14:paraId="68FD77F8" w14:textId="77777777" w:rsidR="00F50542" w:rsidRPr="001C5188" w:rsidRDefault="00F50542" w:rsidP="00FB473D">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bCs/>
          <w:szCs w:val="24"/>
          <w:lang w:eastAsia="fr-LU"/>
        </w:rPr>
      </w:pPr>
    </w:p>
    <w:p w14:paraId="5EF058A2" w14:textId="37D9EDA4" w:rsidR="00F50542" w:rsidRPr="00FB473D" w:rsidRDefault="00F50542" w:rsidP="00FB473D">
      <w:pPr>
        <w:autoSpaceDE w:val="0"/>
        <w:autoSpaceDN w:val="0"/>
        <w:adjustRightInd w:val="0"/>
        <w:spacing w:after="120"/>
        <w:rPr>
          <w:rFonts w:asciiTheme="minorHAnsi" w:hAnsiTheme="minorHAnsi" w:cstheme="minorHAnsi"/>
          <w:bCs/>
          <w:szCs w:val="24"/>
          <w:lang w:eastAsia="fr-LU"/>
        </w:rPr>
      </w:pPr>
      <w:r w:rsidRPr="00FB473D">
        <w:rPr>
          <w:rFonts w:asciiTheme="minorHAnsi" w:hAnsiTheme="minorHAnsi" w:cstheme="minorHAnsi"/>
          <w:bCs/>
          <w:szCs w:val="24"/>
          <w:lang w:eastAsia="fr-LU"/>
        </w:rPr>
        <w:t>4</w:t>
      </w:r>
      <w:r w:rsidRPr="00330AD4">
        <w:rPr>
          <w:rFonts w:asciiTheme="minorHAnsi" w:hAnsiTheme="minorHAnsi" w:cstheme="minorHAnsi"/>
          <w:bCs/>
          <w:szCs w:val="24"/>
          <w:lang w:eastAsia="fr-LU"/>
        </w:rPr>
        <w:t xml:space="preserve">. </w:t>
      </w:r>
      <w:r w:rsidR="009854A3" w:rsidRPr="00EB1D79">
        <w:rPr>
          <w:rFonts w:asciiTheme="minorHAnsi" w:hAnsiTheme="minorHAnsi" w:cstheme="minorHAnsi"/>
          <w:noProof/>
        </w:rPr>
        <w:t>Należy wyjaśnić, w</w:t>
      </w:r>
      <w:r w:rsidR="00BE3490" w:rsidRPr="00EB1D79">
        <w:rPr>
          <w:rFonts w:asciiTheme="minorHAnsi" w:hAnsiTheme="minorHAnsi" w:cstheme="minorHAnsi"/>
          <w:noProof/>
        </w:rPr>
        <w:t xml:space="preserve"> </w:t>
      </w:r>
      <w:r w:rsidR="009854A3" w:rsidRPr="00036C5D">
        <w:rPr>
          <w:rFonts w:asciiTheme="minorHAnsi" w:hAnsiTheme="minorHAnsi" w:cstheme="minorHAnsi"/>
          <w:noProof/>
        </w:rPr>
        <w:t xml:space="preserve">jaki sposób zapewniono, </w:t>
      </w:r>
      <w:r w:rsidR="0020521F" w:rsidRPr="00036C5D">
        <w:rPr>
          <w:rFonts w:asciiTheme="minorHAnsi" w:hAnsiTheme="minorHAnsi" w:cstheme="minorHAnsi"/>
          <w:noProof/>
        </w:rPr>
        <w:t>b</w:t>
      </w:r>
      <w:r w:rsidR="0020521F" w:rsidRPr="00FB473D">
        <w:rPr>
          <w:rFonts w:asciiTheme="minorHAnsi" w:hAnsiTheme="minorHAnsi" w:cstheme="minorHAnsi"/>
        </w:rPr>
        <w:t>y jedynie wydatki kwalifikowalne były uwzględniane przy obliczaniu standardowych stawek jednostkowych, kwot ryczałtowych lub stawek ryczałtowych:</w:t>
      </w:r>
    </w:p>
    <w:p w14:paraId="45851C23" w14:textId="77777777" w:rsidR="00F50542" w:rsidRPr="00330AD4" w:rsidRDefault="00F50542" w:rsidP="00FB473D">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bCs/>
          <w:szCs w:val="24"/>
          <w:lang w:eastAsia="fr-LU"/>
        </w:rPr>
      </w:pPr>
    </w:p>
    <w:p w14:paraId="1E954A07" w14:textId="3E7E81D9" w:rsidR="00F50542" w:rsidRPr="00330AD4" w:rsidRDefault="00F50542" w:rsidP="00FB473D">
      <w:pPr>
        <w:spacing w:after="120"/>
        <w:rPr>
          <w:rFonts w:ascii="Calibri" w:hAnsi="Calibri" w:cs="Calibri"/>
          <w:bCs/>
          <w:szCs w:val="24"/>
          <w:lang w:eastAsia="fr-LU"/>
        </w:rPr>
      </w:pPr>
      <w:r w:rsidRPr="00FB473D">
        <w:rPr>
          <w:rFonts w:asciiTheme="minorHAnsi" w:hAnsiTheme="minorHAnsi" w:cstheme="minorHAnsi"/>
          <w:bCs/>
          <w:szCs w:val="24"/>
          <w:lang w:eastAsia="fr-LU"/>
        </w:rPr>
        <w:t>5</w:t>
      </w:r>
      <w:r w:rsidRPr="00330AD4">
        <w:rPr>
          <w:rFonts w:asciiTheme="minorHAnsi" w:hAnsiTheme="minorHAnsi" w:cstheme="minorHAnsi"/>
          <w:bCs/>
          <w:szCs w:val="24"/>
          <w:lang w:eastAsia="fr-LU"/>
        </w:rPr>
        <w:t xml:space="preserve">. </w:t>
      </w:r>
      <w:r w:rsidR="00E64BF2" w:rsidRPr="00EB1D79">
        <w:rPr>
          <w:rFonts w:asciiTheme="minorHAnsi" w:hAnsiTheme="minorHAnsi" w:cstheme="minorHAnsi"/>
          <w:noProof/>
        </w:rPr>
        <w:t xml:space="preserve">Ocena </w:t>
      </w:r>
      <w:r w:rsidR="00123B52" w:rsidRPr="00FB473D">
        <w:rPr>
          <w:rFonts w:asciiTheme="minorHAnsi" w:hAnsiTheme="minorHAnsi" w:cstheme="minorHAnsi"/>
        </w:rPr>
        <w:t>przez instytucję(-e) audytową(-e) metody obliczania i kwot oraz rozwiązań mających zapewnić weryfikację danych, ich jakość, sposób zbierania i przechowywania:</w:t>
      </w:r>
    </w:p>
    <w:p w14:paraId="6045A3D1" w14:textId="77777777" w:rsidR="00F50542" w:rsidRPr="001C5188" w:rsidRDefault="00F50542" w:rsidP="00FB473D">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bCs/>
          <w:szCs w:val="24"/>
          <w:lang w:eastAsia="fr-LU"/>
        </w:rPr>
      </w:pPr>
    </w:p>
    <w:p w14:paraId="2673612D" w14:textId="5FCC0581" w:rsidR="00123B52" w:rsidRPr="00FB473D" w:rsidRDefault="00123B52" w:rsidP="00FB473D">
      <w:pPr>
        <w:spacing w:after="120"/>
        <w:rPr>
          <w:rFonts w:ascii="Calibri" w:hAnsi="Calibri" w:cs="Calibri"/>
          <w:szCs w:val="24"/>
        </w:rPr>
      </w:pPr>
      <w:r w:rsidRPr="00FB473D">
        <w:rPr>
          <w:rFonts w:ascii="Calibri" w:hAnsi="Calibri" w:cs="Calibri"/>
          <w:szCs w:val="24"/>
        </w:rPr>
        <w:br w:type="page"/>
      </w:r>
    </w:p>
    <w:p w14:paraId="50AB3F79" w14:textId="3D7074A9" w:rsidR="00102730" w:rsidRPr="001C5188" w:rsidRDefault="00102730" w:rsidP="00FB473D">
      <w:pPr>
        <w:spacing w:after="120"/>
        <w:rPr>
          <w:rFonts w:ascii="Calibri" w:hAnsi="Calibri" w:cs="Calibri"/>
          <w:b/>
          <w:szCs w:val="24"/>
        </w:rPr>
      </w:pPr>
      <w:r w:rsidRPr="00FB473D">
        <w:rPr>
          <w:rFonts w:ascii="Calibri" w:hAnsi="Calibri" w:cs="Calibri"/>
          <w:b/>
          <w:sz w:val="28"/>
          <w:szCs w:val="28"/>
        </w:rPr>
        <w:lastRenderedPageBreak/>
        <w:t>Aneks</w:t>
      </w:r>
      <w:r w:rsidR="00E64BF2" w:rsidRPr="00FB473D">
        <w:rPr>
          <w:rFonts w:ascii="Calibri" w:hAnsi="Calibri" w:cs="Calibri"/>
          <w:b/>
          <w:sz w:val="28"/>
          <w:szCs w:val="28"/>
        </w:rPr>
        <w:t xml:space="preserve"> </w:t>
      </w:r>
      <w:r w:rsidRPr="00FB473D">
        <w:rPr>
          <w:rFonts w:ascii="Calibri" w:hAnsi="Calibri" w:cs="Calibri"/>
          <w:b/>
          <w:sz w:val="28"/>
          <w:szCs w:val="28"/>
        </w:rPr>
        <w:t>2</w:t>
      </w:r>
    </w:p>
    <w:p w14:paraId="3363D291" w14:textId="711B61C5" w:rsidR="00F50542" w:rsidRPr="00FB473D" w:rsidRDefault="00102730" w:rsidP="00FB473D">
      <w:pPr>
        <w:spacing w:after="120"/>
        <w:rPr>
          <w:rFonts w:asciiTheme="minorHAnsi" w:hAnsiTheme="minorHAnsi" w:cstheme="minorHAnsi"/>
          <w:b/>
          <w:szCs w:val="24"/>
        </w:rPr>
      </w:pPr>
      <w:r w:rsidRPr="00FB473D">
        <w:rPr>
          <w:rFonts w:asciiTheme="minorHAnsi" w:hAnsiTheme="minorHAnsi" w:cstheme="minorHAnsi"/>
          <w:b/>
        </w:rPr>
        <w:t>Wkład Unii w oparciu o finansowanie niepowiązane z kosztami</w:t>
      </w:r>
    </w:p>
    <w:p w14:paraId="4ECAE563" w14:textId="0EFBAD73" w:rsidR="00F50542" w:rsidRPr="00FB473D" w:rsidRDefault="009A1AB6" w:rsidP="00FB473D">
      <w:pPr>
        <w:spacing w:after="120"/>
        <w:rPr>
          <w:rFonts w:ascii="Calibri" w:hAnsi="Calibri" w:cs="Calibri"/>
          <w:b/>
          <w:szCs w:val="24"/>
        </w:rPr>
      </w:pPr>
      <w:r w:rsidRPr="00FB473D">
        <w:rPr>
          <w:rFonts w:asciiTheme="minorHAnsi" w:hAnsiTheme="minorHAnsi" w:cstheme="minorHAnsi"/>
        </w:rPr>
        <w:t>Wzór formularza na potrzeby przekazywania danych do przeanalizowania przez Komisję (art. 95 rozporządzenia (UE) 2021/1060 w sprawie wspólnych przepisów)</w:t>
      </w:r>
      <w:r w:rsidRPr="00330AD4" w:rsidDel="009A1AB6">
        <w:rPr>
          <w:rFonts w:asciiTheme="minorHAnsi" w:hAnsiTheme="minorHAnsi" w:cstheme="minorHAnsi"/>
          <w:b/>
          <w:noProof/>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F50542" w:rsidRPr="001C5188" w14:paraId="71FC6CB7" w14:textId="77777777" w:rsidTr="00EE1A8F">
        <w:tc>
          <w:tcPr>
            <w:tcW w:w="4644" w:type="dxa"/>
            <w:shd w:val="clear" w:color="auto" w:fill="auto"/>
          </w:tcPr>
          <w:p w14:paraId="58CEEE71" w14:textId="6839DF7B" w:rsidR="00F50542" w:rsidRPr="001C5188" w:rsidRDefault="004A04BC" w:rsidP="00FB473D">
            <w:pPr>
              <w:spacing w:after="120"/>
              <w:rPr>
                <w:rFonts w:ascii="Calibri" w:hAnsi="Calibri" w:cs="Calibri"/>
                <w:szCs w:val="24"/>
                <w:lang w:val="en-GB"/>
              </w:rPr>
            </w:pPr>
            <w:r w:rsidRPr="00330AD4">
              <w:rPr>
                <w:rFonts w:ascii="Calibri" w:hAnsi="Calibri" w:cs="Calibri"/>
                <w:szCs w:val="24"/>
                <w:lang w:val="en-GB"/>
              </w:rPr>
              <w:t xml:space="preserve">Data złozenia </w:t>
            </w:r>
            <w:r w:rsidR="009A1AB6" w:rsidRPr="001C5188">
              <w:rPr>
                <w:rFonts w:ascii="Calibri" w:hAnsi="Calibri" w:cs="Calibri"/>
                <w:szCs w:val="24"/>
                <w:lang w:val="en-GB"/>
              </w:rPr>
              <w:t>propozycji</w:t>
            </w:r>
          </w:p>
        </w:tc>
        <w:tc>
          <w:tcPr>
            <w:tcW w:w="4644" w:type="dxa"/>
            <w:shd w:val="clear" w:color="auto" w:fill="auto"/>
          </w:tcPr>
          <w:p w14:paraId="159E38F9" w14:textId="77777777" w:rsidR="00F50542" w:rsidRPr="001C5188" w:rsidRDefault="00F50542" w:rsidP="00FB473D">
            <w:pPr>
              <w:spacing w:after="120"/>
              <w:rPr>
                <w:rFonts w:ascii="Calibri" w:hAnsi="Calibri" w:cs="Calibri"/>
                <w:szCs w:val="24"/>
                <w:lang w:val="en-GB"/>
              </w:rPr>
            </w:pPr>
          </w:p>
        </w:tc>
      </w:tr>
      <w:tr w:rsidR="00F50542" w:rsidRPr="001C5188" w14:paraId="14B6AC82" w14:textId="77777777" w:rsidTr="00EE1A8F">
        <w:tc>
          <w:tcPr>
            <w:tcW w:w="4644" w:type="dxa"/>
            <w:shd w:val="clear" w:color="auto" w:fill="auto"/>
          </w:tcPr>
          <w:p w14:paraId="7BE39486" w14:textId="0ACDFF05" w:rsidR="00F50542" w:rsidRPr="001C5188" w:rsidRDefault="00F50542" w:rsidP="00FB473D">
            <w:pPr>
              <w:spacing w:after="120"/>
              <w:rPr>
                <w:rFonts w:ascii="Calibri" w:hAnsi="Calibri" w:cs="Calibri"/>
                <w:szCs w:val="24"/>
              </w:rPr>
            </w:pPr>
          </w:p>
        </w:tc>
        <w:tc>
          <w:tcPr>
            <w:tcW w:w="4644" w:type="dxa"/>
            <w:shd w:val="clear" w:color="auto" w:fill="auto"/>
          </w:tcPr>
          <w:p w14:paraId="64C5D62F" w14:textId="77777777" w:rsidR="00F50542" w:rsidRPr="001C5188" w:rsidRDefault="00F50542" w:rsidP="00FB473D">
            <w:pPr>
              <w:spacing w:after="120"/>
              <w:rPr>
                <w:rFonts w:ascii="Calibri" w:hAnsi="Calibri" w:cs="Calibri"/>
                <w:szCs w:val="24"/>
              </w:rPr>
            </w:pPr>
          </w:p>
        </w:tc>
      </w:tr>
    </w:tbl>
    <w:p w14:paraId="3F04AC20" w14:textId="7E2D6AC0" w:rsidR="00F50542" w:rsidRPr="00FB473D" w:rsidRDefault="00F50542" w:rsidP="00FB473D">
      <w:pPr>
        <w:spacing w:after="120"/>
        <w:rPr>
          <w:rFonts w:asciiTheme="minorHAnsi" w:eastAsia="Times New Roman" w:hAnsiTheme="minorHAnsi" w:cstheme="minorHAnsi"/>
          <w:b/>
          <w:szCs w:val="24"/>
          <w:lang w:eastAsia="en-GB"/>
        </w:rPr>
      </w:pPr>
    </w:p>
    <w:p w14:paraId="2F65317A" w14:textId="449C5C6E" w:rsidR="00027AA2" w:rsidRPr="00FB473D" w:rsidRDefault="00027AA2" w:rsidP="00FB473D">
      <w:pPr>
        <w:spacing w:after="120"/>
        <w:rPr>
          <w:rFonts w:asciiTheme="minorHAnsi" w:eastAsia="Times New Roman" w:hAnsiTheme="minorHAnsi" w:cstheme="minorHAnsi"/>
          <w:b/>
          <w:szCs w:val="24"/>
          <w:lang w:eastAsia="en-GB"/>
        </w:rPr>
      </w:pPr>
      <w:r w:rsidRPr="00FB473D">
        <w:rPr>
          <w:rFonts w:asciiTheme="minorHAnsi" w:hAnsiTheme="minorHAnsi" w:cstheme="minorHAnsi"/>
        </w:rPr>
        <w:t>Niniejszy aneks nie jest wymagany w przypadku stosowania kwot finansowania niepowiązanego z kosztami na poziomie Unii ustanowionych w akcie delegowanym, o którym mowa w art. 95 ust. 4 rozporządzenia w sprawie wspólnych przepisów.</w:t>
      </w:r>
    </w:p>
    <w:p w14:paraId="0B03F821" w14:textId="77777777" w:rsidR="00027AA2" w:rsidRPr="00FB473D" w:rsidRDefault="00027AA2" w:rsidP="00FB473D">
      <w:pPr>
        <w:spacing w:after="120"/>
        <w:rPr>
          <w:rFonts w:ascii="Calibri" w:eastAsia="Times New Roman" w:hAnsi="Calibri" w:cs="Calibri"/>
          <w:b/>
          <w:szCs w:val="24"/>
          <w:lang w:eastAsia="en-GB"/>
        </w:rPr>
      </w:pPr>
    </w:p>
    <w:p w14:paraId="314C2A9B" w14:textId="77777777" w:rsidR="001C373C" w:rsidRDefault="001C373C" w:rsidP="00FB473D">
      <w:pPr>
        <w:spacing w:after="120"/>
        <w:rPr>
          <w:rFonts w:ascii="Calibri" w:hAnsi="Calibri" w:cs="Calibri"/>
          <w:b/>
          <w:szCs w:val="24"/>
          <w:u w:val="single"/>
        </w:rPr>
        <w:sectPr w:rsidR="001C373C">
          <w:headerReference w:type="even" r:id="rId79"/>
          <w:headerReference w:type="default" r:id="rId80"/>
          <w:footerReference w:type="even" r:id="rId81"/>
          <w:footerReference w:type="default" r:id="rId82"/>
          <w:headerReference w:type="first" r:id="rId83"/>
          <w:footerReference w:type="first" r:id="rId84"/>
          <w:pgSz w:w="11906" w:h="16838"/>
          <w:pgMar w:top="1417" w:right="1417" w:bottom="1417" w:left="1417" w:header="708" w:footer="708" w:gutter="0"/>
          <w:cols w:space="708"/>
          <w:docGrid w:linePitch="360"/>
        </w:sectPr>
      </w:pPr>
    </w:p>
    <w:p w14:paraId="520B5420" w14:textId="1BBD0BBB" w:rsidR="00F50542" w:rsidRPr="00FB473D" w:rsidRDefault="00F50542" w:rsidP="00FB473D">
      <w:pPr>
        <w:spacing w:after="120"/>
        <w:rPr>
          <w:rFonts w:ascii="Calibri" w:hAnsi="Calibri" w:cs="Calibri"/>
          <w:b/>
          <w:szCs w:val="24"/>
          <w:lang w:val="en-GB"/>
        </w:rPr>
      </w:pPr>
      <w:r w:rsidRPr="00FB473D">
        <w:rPr>
          <w:rFonts w:ascii="Calibri" w:hAnsi="Calibri" w:cs="Calibri"/>
          <w:b/>
          <w:szCs w:val="24"/>
          <w:lang w:val="en-GB"/>
        </w:rPr>
        <w:lastRenderedPageBreak/>
        <w:t>A.</w:t>
      </w:r>
      <w:r w:rsidR="009A7A43" w:rsidRPr="00330AD4">
        <w:rPr>
          <w:rFonts w:ascii="Calibri" w:hAnsi="Calibri" w:cs="Calibri"/>
          <w:b/>
          <w:szCs w:val="24"/>
          <w:lang w:val="en-GB"/>
        </w:rPr>
        <w:t xml:space="preserve"> </w:t>
      </w:r>
      <w:r w:rsidR="004A04BC" w:rsidRPr="00FB473D">
        <w:rPr>
          <w:rFonts w:ascii="Calibri" w:hAnsi="Calibri" w:cs="Calibri"/>
          <w:b/>
          <w:szCs w:val="24"/>
          <w:lang w:val="en-GB"/>
        </w:rPr>
        <w:t>Podsumowanie głównych elementów</w:t>
      </w:r>
    </w:p>
    <w:tbl>
      <w:tblPr>
        <w:tblW w:w="5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054"/>
        <w:gridCol w:w="1539"/>
        <w:gridCol w:w="1937"/>
        <w:gridCol w:w="1008"/>
        <w:gridCol w:w="777"/>
        <w:gridCol w:w="1958"/>
        <w:gridCol w:w="1008"/>
        <w:gridCol w:w="868"/>
        <w:gridCol w:w="2062"/>
        <w:gridCol w:w="1825"/>
      </w:tblGrid>
      <w:tr w:rsidR="00704B61" w:rsidRPr="001C5188" w14:paraId="69A3AAAD" w14:textId="77777777" w:rsidTr="00FB473D">
        <w:trPr>
          <w:trHeight w:val="3567"/>
        </w:trPr>
        <w:tc>
          <w:tcPr>
            <w:tcW w:w="377" w:type="pct"/>
          </w:tcPr>
          <w:p w14:paraId="17A724F9" w14:textId="1BC25244" w:rsidR="00D87EA1" w:rsidRPr="001C5188" w:rsidRDefault="00D87EA1" w:rsidP="00FB473D">
            <w:pPr>
              <w:spacing w:after="120"/>
              <w:rPr>
                <w:rFonts w:ascii="Calibri" w:hAnsi="Calibri" w:cs="Calibri"/>
                <w:b/>
                <w:szCs w:val="24"/>
              </w:rPr>
            </w:pPr>
            <w:r w:rsidRPr="00330AD4">
              <w:rPr>
                <w:rFonts w:ascii="Calibri" w:hAnsi="Calibri" w:cs="Calibri"/>
                <w:b/>
                <w:szCs w:val="24"/>
              </w:rPr>
              <w:t>Prior</w:t>
            </w:r>
            <w:r w:rsidRPr="001C5188">
              <w:rPr>
                <w:rFonts w:ascii="Calibri" w:hAnsi="Calibri" w:cs="Calibri"/>
                <w:b/>
                <w:szCs w:val="24"/>
              </w:rPr>
              <w:t>ytet</w:t>
            </w:r>
          </w:p>
        </w:tc>
        <w:tc>
          <w:tcPr>
            <w:tcW w:w="347" w:type="pct"/>
          </w:tcPr>
          <w:p w14:paraId="024213AA" w14:textId="7FE4C3C9" w:rsidR="00D87EA1" w:rsidRPr="001C5188" w:rsidRDefault="00D87EA1" w:rsidP="00FB473D">
            <w:pPr>
              <w:spacing w:after="120"/>
              <w:rPr>
                <w:rFonts w:ascii="Calibri" w:hAnsi="Calibri" w:cs="Calibri"/>
                <w:b/>
                <w:szCs w:val="24"/>
              </w:rPr>
            </w:pPr>
            <w:r w:rsidRPr="001C5188">
              <w:rPr>
                <w:rFonts w:ascii="Calibri" w:hAnsi="Calibri" w:cs="Calibri"/>
                <w:b/>
                <w:szCs w:val="24"/>
              </w:rPr>
              <w:t>Fundusz</w:t>
            </w:r>
          </w:p>
        </w:tc>
        <w:tc>
          <w:tcPr>
            <w:tcW w:w="507" w:type="pct"/>
          </w:tcPr>
          <w:p w14:paraId="1855BC92" w14:textId="7C03F177" w:rsidR="00D87EA1" w:rsidRPr="00FB473D" w:rsidRDefault="00D87EA1" w:rsidP="00FB473D">
            <w:pPr>
              <w:spacing w:after="120"/>
              <w:rPr>
                <w:rFonts w:asciiTheme="minorHAnsi" w:hAnsiTheme="minorHAnsi" w:cstheme="minorHAnsi"/>
                <w:b/>
                <w:noProof/>
                <w:szCs w:val="24"/>
              </w:rPr>
            </w:pPr>
            <w:r w:rsidRPr="00FB473D">
              <w:rPr>
                <w:rFonts w:asciiTheme="minorHAnsi" w:hAnsiTheme="minorHAnsi" w:cstheme="minorHAnsi"/>
                <w:b/>
                <w:noProof/>
                <w:szCs w:val="24"/>
              </w:rPr>
              <w:t>Cel szczegółowy</w:t>
            </w:r>
          </w:p>
        </w:tc>
        <w:tc>
          <w:tcPr>
            <w:tcW w:w="638" w:type="pct"/>
          </w:tcPr>
          <w:p w14:paraId="3BF924DE" w14:textId="2D12167A" w:rsidR="00D87EA1" w:rsidRPr="00330AD4" w:rsidRDefault="00D87EA1" w:rsidP="00FB473D">
            <w:pPr>
              <w:spacing w:after="120"/>
              <w:rPr>
                <w:rFonts w:asciiTheme="minorHAnsi" w:hAnsiTheme="minorHAnsi" w:cstheme="minorHAnsi"/>
                <w:b/>
                <w:szCs w:val="24"/>
              </w:rPr>
            </w:pPr>
            <w:r w:rsidRPr="00FB473D">
              <w:rPr>
                <w:rFonts w:asciiTheme="minorHAnsi" w:hAnsiTheme="minorHAnsi" w:cstheme="minorHAnsi"/>
                <w:b/>
                <w:noProof/>
                <w:szCs w:val="24"/>
              </w:rPr>
              <w:t>Kwota objęta finansowaniem niepowiązanym z kosztami</w:t>
            </w:r>
          </w:p>
        </w:tc>
        <w:tc>
          <w:tcPr>
            <w:tcW w:w="588" w:type="pct"/>
            <w:gridSpan w:val="2"/>
            <w:shd w:val="clear" w:color="auto" w:fill="auto"/>
          </w:tcPr>
          <w:p w14:paraId="54B32570" w14:textId="657CFCFA" w:rsidR="00D87EA1" w:rsidRPr="001C5188" w:rsidRDefault="00D87EA1" w:rsidP="00FB473D">
            <w:pPr>
              <w:spacing w:after="120"/>
              <w:rPr>
                <w:rFonts w:asciiTheme="minorHAnsi" w:hAnsiTheme="minorHAnsi" w:cstheme="minorHAnsi"/>
                <w:b/>
                <w:noProof/>
                <w:szCs w:val="24"/>
              </w:rPr>
            </w:pPr>
            <w:r w:rsidRPr="001C5188">
              <w:rPr>
                <w:rFonts w:ascii="Calibri" w:hAnsi="Calibri" w:cs="Calibri"/>
                <w:b/>
                <w:szCs w:val="24"/>
              </w:rPr>
              <w:t>Rodzaj(-e) operacji objętej (-ych) finansowaniem</w:t>
            </w:r>
          </w:p>
        </w:tc>
        <w:tc>
          <w:tcPr>
            <w:tcW w:w="645" w:type="pct"/>
          </w:tcPr>
          <w:p w14:paraId="3629A6B7" w14:textId="29F50FE7" w:rsidR="00D87EA1" w:rsidRPr="001C5188" w:rsidRDefault="00D87EA1" w:rsidP="00FB473D">
            <w:pPr>
              <w:spacing w:after="120"/>
              <w:rPr>
                <w:rFonts w:asciiTheme="minorHAnsi" w:hAnsiTheme="minorHAnsi" w:cstheme="minorHAnsi"/>
                <w:b/>
                <w:szCs w:val="24"/>
              </w:rPr>
            </w:pPr>
            <w:r w:rsidRPr="001C5188">
              <w:rPr>
                <w:rFonts w:asciiTheme="minorHAnsi" w:hAnsiTheme="minorHAnsi" w:cstheme="minorHAnsi"/>
                <w:b/>
                <w:noProof/>
                <w:szCs w:val="24"/>
              </w:rPr>
              <w:t>Waru</w:t>
            </w:r>
            <w:r w:rsidRPr="00FB473D">
              <w:rPr>
                <w:rFonts w:ascii="Calibri" w:hAnsi="Calibri" w:cs="Calibri"/>
                <w:b/>
                <w:szCs w:val="24"/>
              </w:rPr>
              <w:t>nki, tóre należy spełnić / rezultaty, które należy osiągnąć, by uruchomić refundację przez Komisję</w:t>
            </w:r>
          </w:p>
        </w:tc>
        <w:tc>
          <w:tcPr>
            <w:tcW w:w="618" w:type="pct"/>
            <w:gridSpan w:val="2"/>
            <w:shd w:val="clear" w:color="auto" w:fill="auto"/>
          </w:tcPr>
          <w:p w14:paraId="76ED8615" w14:textId="396FD2A1" w:rsidR="00D87EA1" w:rsidRPr="001C5188" w:rsidRDefault="00BE624E" w:rsidP="00FB473D">
            <w:pPr>
              <w:spacing w:after="120"/>
              <w:rPr>
                <w:rFonts w:ascii="Calibri" w:hAnsi="Calibri" w:cs="Calibri"/>
                <w:b/>
                <w:szCs w:val="24"/>
              </w:rPr>
            </w:pPr>
            <w:r w:rsidRPr="001C5188">
              <w:rPr>
                <w:rFonts w:asciiTheme="minorHAnsi" w:hAnsiTheme="minorHAnsi" w:cstheme="minorHAnsi"/>
                <w:b/>
                <w:noProof/>
                <w:szCs w:val="24"/>
              </w:rPr>
              <w:t>Wskaźnik</w:t>
            </w:r>
          </w:p>
        </w:tc>
        <w:tc>
          <w:tcPr>
            <w:tcW w:w="679" w:type="pct"/>
            <w:shd w:val="clear" w:color="auto" w:fill="auto"/>
          </w:tcPr>
          <w:p w14:paraId="113DB809" w14:textId="11F04FCB" w:rsidR="00D87EA1" w:rsidRPr="00FB473D" w:rsidRDefault="00670BE4" w:rsidP="00FB473D">
            <w:pPr>
              <w:spacing w:after="120"/>
              <w:rPr>
                <w:rFonts w:asciiTheme="minorHAnsi" w:hAnsiTheme="minorHAnsi" w:cstheme="minorHAnsi"/>
                <w:b/>
                <w:bCs/>
                <w:szCs w:val="24"/>
              </w:rPr>
            </w:pPr>
            <w:r w:rsidRPr="00FB473D">
              <w:rPr>
                <w:rFonts w:asciiTheme="minorHAnsi" w:hAnsiTheme="minorHAnsi" w:cstheme="minorHAnsi"/>
                <w:b/>
                <w:bCs/>
              </w:rPr>
              <w:t>Jednostka miary warunków, które należy spełnić / rezultatów, które należy osiągnąć, uruchamiających refundację przez Komisję</w:t>
            </w:r>
          </w:p>
        </w:tc>
        <w:tc>
          <w:tcPr>
            <w:tcW w:w="601" w:type="pct"/>
          </w:tcPr>
          <w:p w14:paraId="07C9F409" w14:textId="7B9A9ABB" w:rsidR="00D87EA1" w:rsidRPr="00FB473D" w:rsidRDefault="00670BE4" w:rsidP="00FB473D">
            <w:pPr>
              <w:spacing w:after="120"/>
              <w:rPr>
                <w:rFonts w:asciiTheme="minorHAnsi" w:hAnsiTheme="minorHAnsi" w:cstheme="minorHAnsi"/>
                <w:b/>
                <w:szCs w:val="24"/>
              </w:rPr>
            </w:pPr>
            <w:r w:rsidRPr="00FB473D">
              <w:rPr>
                <w:rFonts w:asciiTheme="minorHAnsi" w:hAnsiTheme="minorHAnsi" w:cstheme="minorHAnsi"/>
                <w:b/>
                <w:szCs w:val="24"/>
                <w:u w:val="single"/>
              </w:rPr>
              <w:t>P</w:t>
            </w:r>
            <w:r w:rsidRPr="00FB473D">
              <w:rPr>
                <w:rFonts w:asciiTheme="minorHAnsi" w:hAnsiTheme="minorHAnsi" w:cstheme="minorHAnsi"/>
                <w:b/>
              </w:rPr>
              <w:t xml:space="preserve">rzewidywany rodzaj metody stosowanej do refundacji kosztów beneficjentowi lub </w:t>
            </w:r>
            <w:r w:rsidR="00D87EA1" w:rsidRPr="00FB473D">
              <w:rPr>
                <w:rFonts w:asciiTheme="minorHAnsi" w:hAnsiTheme="minorHAnsi" w:cstheme="minorHAnsi"/>
                <w:b/>
                <w:szCs w:val="24"/>
              </w:rPr>
              <w:t>beneficjent</w:t>
            </w:r>
            <w:r w:rsidR="00704B61" w:rsidRPr="00FB473D">
              <w:rPr>
                <w:rFonts w:asciiTheme="minorHAnsi" w:hAnsiTheme="minorHAnsi" w:cstheme="minorHAnsi"/>
                <w:b/>
                <w:szCs w:val="24"/>
                <w:u w:val="single"/>
              </w:rPr>
              <w:t>om</w:t>
            </w:r>
          </w:p>
        </w:tc>
      </w:tr>
      <w:tr w:rsidR="00704B61" w:rsidRPr="001C5188" w14:paraId="5EF593DE" w14:textId="77777777" w:rsidTr="00FB473D">
        <w:tc>
          <w:tcPr>
            <w:tcW w:w="377" w:type="pct"/>
          </w:tcPr>
          <w:p w14:paraId="46D78B89" w14:textId="77777777" w:rsidR="00D87EA1" w:rsidRPr="001C5188" w:rsidRDefault="00D87EA1" w:rsidP="00FB473D">
            <w:pPr>
              <w:spacing w:after="120"/>
              <w:rPr>
                <w:rFonts w:ascii="Calibri" w:hAnsi="Calibri" w:cs="Calibri"/>
                <w:color w:val="7F7F7F"/>
                <w:szCs w:val="24"/>
              </w:rPr>
            </w:pPr>
          </w:p>
        </w:tc>
        <w:tc>
          <w:tcPr>
            <w:tcW w:w="347" w:type="pct"/>
          </w:tcPr>
          <w:p w14:paraId="5610D4B2" w14:textId="77777777" w:rsidR="00D87EA1" w:rsidRPr="001C5188" w:rsidRDefault="00D87EA1" w:rsidP="00FB473D">
            <w:pPr>
              <w:spacing w:after="120"/>
              <w:rPr>
                <w:rFonts w:ascii="Calibri" w:hAnsi="Calibri" w:cs="Calibri"/>
                <w:color w:val="7F7F7F"/>
                <w:szCs w:val="24"/>
              </w:rPr>
            </w:pPr>
          </w:p>
        </w:tc>
        <w:tc>
          <w:tcPr>
            <w:tcW w:w="507" w:type="pct"/>
          </w:tcPr>
          <w:p w14:paraId="4089A8AD" w14:textId="77777777" w:rsidR="00D87EA1" w:rsidRPr="001C5188" w:rsidRDefault="00D87EA1" w:rsidP="00FB473D">
            <w:pPr>
              <w:spacing w:after="120"/>
              <w:rPr>
                <w:rFonts w:ascii="Calibri" w:hAnsi="Calibri" w:cs="Calibri"/>
                <w:color w:val="7F7F7F"/>
                <w:szCs w:val="24"/>
              </w:rPr>
            </w:pPr>
          </w:p>
        </w:tc>
        <w:tc>
          <w:tcPr>
            <w:tcW w:w="638" w:type="pct"/>
          </w:tcPr>
          <w:p w14:paraId="5EBC86E8" w14:textId="59197426" w:rsidR="00D87EA1" w:rsidRPr="001C5188" w:rsidRDefault="00D87EA1" w:rsidP="00FB473D">
            <w:pPr>
              <w:spacing w:after="120"/>
              <w:rPr>
                <w:rFonts w:ascii="Calibri" w:hAnsi="Calibri" w:cs="Calibri"/>
                <w:color w:val="7F7F7F"/>
                <w:szCs w:val="24"/>
              </w:rPr>
            </w:pPr>
          </w:p>
        </w:tc>
        <w:tc>
          <w:tcPr>
            <w:tcW w:w="332" w:type="pct"/>
            <w:shd w:val="clear" w:color="auto" w:fill="auto"/>
          </w:tcPr>
          <w:p w14:paraId="01904EBF" w14:textId="29AFBA62" w:rsidR="00D87EA1" w:rsidRPr="001C5188" w:rsidRDefault="00D87EA1" w:rsidP="00FB473D">
            <w:pPr>
              <w:spacing w:after="120"/>
              <w:rPr>
                <w:rFonts w:ascii="Calibri" w:hAnsi="Calibri" w:cs="Calibri"/>
                <w:szCs w:val="24"/>
              </w:rPr>
            </w:pPr>
            <w:r w:rsidRPr="001C5188">
              <w:rPr>
                <w:rFonts w:ascii="Calibri" w:hAnsi="Calibri" w:cs="Calibri"/>
                <w:szCs w:val="24"/>
              </w:rPr>
              <w:t>Kod</w:t>
            </w:r>
            <w:r w:rsidR="00BE624E" w:rsidRPr="001C5188">
              <w:rPr>
                <w:rFonts w:ascii="Calibri" w:hAnsi="Calibri" w:cs="Calibri"/>
                <w:szCs w:val="24"/>
              </w:rPr>
              <w:t xml:space="preserve"> (</w:t>
            </w:r>
            <w:r w:rsidR="00BE624E" w:rsidRPr="00FB473D">
              <w:rPr>
                <w:rFonts w:ascii="Calibri" w:hAnsi="Calibri" w:cs="Calibri"/>
                <w:szCs w:val="24"/>
                <w:vertAlign w:val="superscript"/>
              </w:rPr>
              <w:t>1</w:t>
            </w:r>
            <w:r w:rsidR="00BE624E" w:rsidRPr="00330AD4">
              <w:rPr>
                <w:rFonts w:ascii="Calibri" w:hAnsi="Calibri" w:cs="Calibri"/>
                <w:szCs w:val="24"/>
              </w:rPr>
              <w:t>)</w:t>
            </w:r>
          </w:p>
        </w:tc>
        <w:tc>
          <w:tcPr>
            <w:tcW w:w="256" w:type="pct"/>
          </w:tcPr>
          <w:p w14:paraId="1D0194B0" w14:textId="70F3275C" w:rsidR="00D87EA1" w:rsidRPr="001C5188" w:rsidRDefault="00D87EA1" w:rsidP="00FB473D">
            <w:pPr>
              <w:spacing w:after="120"/>
              <w:rPr>
                <w:rFonts w:ascii="Calibri" w:hAnsi="Calibri" w:cs="Calibri"/>
                <w:szCs w:val="24"/>
              </w:rPr>
            </w:pPr>
            <w:r w:rsidRPr="001C5188">
              <w:rPr>
                <w:rFonts w:ascii="Calibri" w:hAnsi="Calibri" w:cs="Calibri"/>
                <w:szCs w:val="24"/>
              </w:rPr>
              <w:t>Opis</w:t>
            </w:r>
          </w:p>
        </w:tc>
        <w:tc>
          <w:tcPr>
            <w:tcW w:w="645" w:type="pct"/>
          </w:tcPr>
          <w:p w14:paraId="1829AE69" w14:textId="1DF00BCE" w:rsidR="00D87EA1" w:rsidRPr="001C5188" w:rsidRDefault="00D87EA1" w:rsidP="00FB473D">
            <w:pPr>
              <w:spacing w:after="120"/>
              <w:rPr>
                <w:rFonts w:ascii="Calibri" w:hAnsi="Calibri" w:cs="Calibri"/>
                <w:szCs w:val="24"/>
              </w:rPr>
            </w:pPr>
          </w:p>
        </w:tc>
        <w:tc>
          <w:tcPr>
            <w:tcW w:w="332" w:type="pct"/>
            <w:shd w:val="clear" w:color="auto" w:fill="auto"/>
          </w:tcPr>
          <w:p w14:paraId="1214AE64" w14:textId="0968AECD" w:rsidR="00D87EA1" w:rsidRPr="001C5188" w:rsidRDefault="00D87EA1" w:rsidP="00FB473D">
            <w:pPr>
              <w:spacing w:after="120"/>
              <w:rPr>
                <w:rFonts w:ascii="Calibri" w:hAnsi="Calibri" w:cs="Calibri"/>
                <w:szCs w:val="24"/>
              </w:rPr>
            </w:pPr>
            <w:r w:rsidRPr="001C5188">
              <w:rPr>
                <w:rFonts w:ascii="Calibri" w:hAnsi="Calibri" w:cs="Calibri"/>
                <w:szCs w:val="24"/>
              </w:rPr>
              <w:t>Kod</w:t>
            </w:r>
            <w:r w:rsidR="00BE624E" w:rsidRPr="001C5188">
              <w:rPr>
                <w:rFonts w:ascii="Calibri" w:hAnsi="Calibri" w:cs="Calibri"/>
                <w:szCs w:val="24"/>
              </w:rPr>
              <w:t xml:space="preserve"> (</w:t>
            </w:r>
            <w:r w:rsidR="00BE624E" w:rsidRPr="00FB473D">
              <w:rPr>
                <w:rFonts w:ascii="Calibri" w:hAnsi="Calibri" w:cs="Calibri"/>
                <w:szCs w:val="24"/>
                <w:vertAlign w:val="superscript"/>
              </w:rPr>
              <w:t>2</w:t>
            </w:r>
            <w:r w:rsidR="00BE624E" w:rsidRPr="00330AD4">
              <w:rPr>
                <w:rFonts w:ascii="Calibri" w:hAnsi="Calibri" w:cs="Calibri"/>
                <w:szCs w:val="24"/>
              </w:rPr>
              <w:t>)</w:t>
            </w:r>
          </w:p>
        </w:tc>
        <w:tc>
          <w:tcPr>
            <w:tcW w:w="286" w:type="pct"/>
          </w:tcPr>
          <w:p w14:paraId="3E72F2CE" w14:textId="2AFC9CCC" w:rsidR="00D87EA1" w:rsidRPr="001C5188" w:rsidRDefault="00D87EA1" w:rsidP="00FB473D">
            <w:pPr>
              <w:spacing w:after="120"/>
              <w:rPr>
                <w:rFonts w:ascii="Calibri" w:hAnsi="Calibri" w:cs="Calibri"/>
                <w:szCs w:val="24"/>
              </w:rPr>
            </w:pPr>
            <w:r w:rsidRPr="001C5188">
              <w:rPr>
                <w:rFonts w:ascii="Calibri" w:hAnsi="Calibri" w:cs="Calibri"/>
                <w:szCs w:val="24"/>
              </w:rPr>
              <w:t>Opis</w:t>
            </w:r>
          </w:p>
        </w:tc>
        <w:tc>
          <w:tcPr>
            <w:tcW w:w="679" w:type="pct"/>
          </w:tcPr>
          <w:p w14:paraId="5AD99B12" w14:textId="77777777" w:rsidR="00D87EA1" w:rsidRPr="001C5188" w:rsidRDefault="00D87EA1" w:rsidP="00FB473D">
            <w:pPr>
              <w:spacing w:after="120"/>
              <w:rPr>
                <w:rFonts w:ascii="Calibri" w:hAnsi="Calibri" w:cs="Calibri"/>
                <w:szCs w:val="24"/>
              </w:rPr>
            </w:pPr>
          </w:p>
        </w:tc>
        <w:tc>
          <w:tcPr>
            <w:tcW w:w="601" w:type="pct"/>
            <w:shd w:val="clear" w:color="auto" w:fill="auto"/>
          </w:tcPr>
          <w:p w14:paraId="691ED59B" w14:textId="77777777" w:rsidR="00D87EA1" w:rsidRPr="001C5188" w:rsidRDefault="00D87EA1" w:rsidP="00FB473D">
            <w:pPr>
              <w:spacing w:after="120"/>
              <w:rPr>
                <w:rFonts w:ascii="Calibri" w:hAnsi="Calibri" w:cs="Calibri"/>
                <w:szCs w:val="24"/>
              </w:rPr>
            </w:pPr>
          </w:p>
        </w:tc>
      </w:tr>
      <w:tr w:rsidR="00704B61" w:rsidRPr="001C5188" w14:paraId="4E4FF5F1" w14:textId="77777777" w:rsidTr="00FB473D">
        <w:tc>
          <w:tcPr>
            <w:tcW w:w="377" w:type="pct"/>
          </w:tcPr>
          <w:p w14:paraId="0E368F75" w14:textId="77777777" w:rsidR="00D87EA1" w:rsidRPr="00FB473D" w:rsidRDefault="00D87EA1" w:rsidP="00FB473D">
            <w:pPr>
              <w:spacing w:after="120"/>
              <w:rPr>
                <w:rFonts w:ascii="Calibri" w:hAnsi="Calibri" w:cs="Calibri"/>
                <w:b/>
                <w:color w:val="7F7F7F"/>
                <w:szCs w:val="24"/>
              </w:rPr>
            </w:pPr>
          </w:p>
        </w:tc>
        <w:tc>
          <w:tcPr>
            <w:tcW w:w="347" w:type="pct"/>
          </w:tcPr>
          <w:p w14:paraId="5E2A2CE1" w14:textId="77777777" w:rsidR="00D87EA1" w:rsidRPr="00FB473D" w:rsidRDefault="00D87EA1" w:rsidP="00FB473D">
            <w:pPr>
              <w:spacing w:after="120"/>
              <w:rPr>
                <w:rFonts w:ascii="Calibri" w:hAnsi="Calibri" w:cs="Calibri"/>
                <w:b/>
                <w:color w:val="7F7F7F"/>
                <w:szCs w:val="24"/>
              </w:rPr>
            </w:pPr>
          </w:p>
        </w:tc>
        <w:tc>
          <w:tcPr>
            <w:tcW w:w="507" w:type="pct"/>
          </w:tcPr>
          <w:p w14:paraId="0D19DA17" w14:textId="77777777" w:rsidR="00D87EA1" w:rsidRPr="00FB473D" w:rsidRDefault="00D87EA1" w:rsidP="00FB473D">
            <w:pPr>
              <w:spacing w:after="120"/>
              <w:rPr>
                <w:rFonts w:ascii="Calibri" w:hAnsi="Calibri" w:cs="Calibri"/>
                <w:b/>
                <w:color w:val="7F7F7F"/>
                <w:szCs w:val="24"/>
              </w:rPr>
            </w:pPr>
          </w:p>
        </w:tc>
        <w:tc>
          <w:tcPr>
            <w:tcW w:w="638" w:type="pct"/>
          </w:tcPr>
          <w:p w14:paraId="1308A87B" w14:textId="785C6EF6" w:rsidR="00D87EA1" w:rsidRPr="00FB473D" w:rsidRDefault="00D87EA1" w:rsidP="00FB473D">
            <w:pPr>
              <w:spacing w:after="120"/>
              <w:rPr>
                <w:rFonts w:ascii="Calibri" w:hAnsi="Calibri" w:cs="Calibri"/>
                <w:b/>
                <w:color w:val="7F7F7F"/>
                <w:szCs w:val="24"/>
              </w:rPr>
            </w:pPr>
          </w:p>
        </w:tc>
        <w:tc>
          <w:tcPr>
            <w:tcW w:w="332" w:type="pct"/>
            <w:shd w:val="clear" w:color="auto" w:fill="auto"/>
          </w:tcPr>
          <w:p w14:paraId="4E342A02" w14:textId="77777777" w:rsidR="00D87EA1" w:rsidRPr="00FB473D" w:rsidRDefault="00D87EA1" w:rsidP="00FB473D">
            <w:pPr>
              <w:spacing w:after="120"/>
              <w:rPr>
                <w:rFonts w:ascii="Calibri" w:hAnsi="Calibri" w:cs="Calibri"/>
                <w:color w:val="7F7F7F"/>
                <w:szCs w:val="24"/>
              </w:rPr>
            </w:pPr>
          </w:p>
        </w:tc>
        <w:tc>
          <w:tcPr>
            <w:tcW w:w="256" w:type="pct"/>
          </w:tcPr>
          <w:p w14:paraId="6C58FC9D" w14:textId="77777777" w:rsidR="00D87EA1" w:rsidRPr="00FB473D" w:rsidRDefault="00D87EA1" w:rsidP="00FB473D">
            <w:pPr>
              <w:spacing w:after="120"/>
              <w:rPr>
                <w:rFonts w:ascii="Calibri" w:hAnsi="Calibri" w:cs="Calibri"/>
                <w:color w:val="7F7F7F"/>
                <w:szCs w:val="24"/>
              </w:rPr>
            </w:pPr>
          </w:p>
        </w:tc>
        <w:tc>
          <w:tcPr>
            <w:tcW w:w="645" w:type="pct"/>
          </w:tcPr>
          <w:p w14:paraId="423C78D3" w14:textId="3A15AB4A" w:rsidR="00D87EA1" w:rsidRPr="00FB473D" w:rsidRDefault="00D87EA1" w:rsidP="00FB473D">
            <w:pPr>
              <w:spacing w:after="120"/>
              <w:rPr>
                <w:rFonts w:ascii="Calibri" w:hAnsi="Calibri" w:cs="Calibri"/>
                <w:color w:val="7F7F7F"/>
                <w:szCs w:val="24"/>
              </w:rPr>
            </w:pPr>
          </w:p>
        </w:tc>
        <w:tc>
          <w:tcPr>
            <w:tcW w:w="332" w:type="pct"/>
            <w:shd w:val="clear" w:color="auto" w:fill="auto"/>
          </w:tcPr>
          <w:p w14:paraId="24F41849" w14:textId="77777777" w:rsidR="00D87EA1" w:rsidRPr="00FB473D" w:rsidRDefault="00D87EA1" w:rsidP="00FB473D">
            <w:pPr>
              <w:spacing w:after="120"/>
              <w:rPr>
                <w:rFonts w:ascii="Calibri" w:hAnsi="Calibri" w:cs="Calibri"/>
                <w:color w:val="7F7F7F"/>
                <w:szCs w:val="24"/>
              </w:rPr>
            </w:pPr>
          </w:p>
        </w:tc>
        <w:tc>
          <w:tcPr>
            <w:tcW w:w="286" w:type="pct"/>
          </w:tcPr>
          <w:p w14:paraId="435475FF" w14:textId="77777777" w:rsidR="00D87EA1" w:rsidRPr="00FB473D" w:rsidRDefault="00D87EA1" w:rsidP="00FB473D">
            <w:pPr>
              <w:spacing w:after="120"/>
              <w:rPr>
                <w:rFonts w:ascii="Calibri" w:hAnsi="Calibri" w:cs="Calibri"/>
                <w:color w:val="7F7F7F"/>
                <w:szCs w:val="24"/>
              </w:rPr>
            </w:pPr>
          </w:p>
        </w:tc>
        <w:tc>
          <w:tcPr>
            <w:tcW w:w="679" w:type="pct"/>
          </w:tcPr>
          <w:p w14:paraId="1A3F8A6F" w14:textId="77777777" w:rsidR="00D87EA1" w:rsidRPr="00FB473D" w:rsidRDefault="00D87EA1" w:rsidP="00FB473D">
            <w:pPr>
              <w:spacing w:after="120"/>
              <w:rPr>
                <w:rFonts w:ascii="Calibri" w:hAnsi="Calibri" w:cs="Calibri"/>
                <w:color w:val="7F7F7F"/>
                <w:szCs w:val="24"/>
              </w:rPr>
            </w:pPr>
          </w:p>
        </w:tc>
        <w:tc>
          <w:tcPr>
            <w:tcW w:w="601" w:type="pct"/>
            <w:shd w:val="clear" w:color="auto" w:fill="auto"/>
          </w:tcPr>
          <w:p w14:paraId="12AE9327" w14:textId="77777777" w:rsidR="00D87EA1" w:rsidRPr="00FB473D" w:rsidRDefault="00D87EA1" w:rsidP="00FB473D">
            <w:pPr>
              <w:spacing w:after="120"/>
              <w:rPr>
                <w:rFonts w:ascii="Calibri" w:hAnsi="Calibri" w:cs="Calibri"/>
                <w:color w:val="7F7F7F"/>
                <w:szCs w:val="24"/>
              </w:rPr>
            </w:pPr>
          </w:p>
        </w:tc>
      </w:tr>
      <w:tr w:rsidR="00704B61" w:rsidRPr="001C5188" w14:paraId="4EC913DB" w14:textId="77777777" w:rsidTr="00FB473D">
        <w:tc>
          <w:tcPr>
            <w:tcW w:w="377" w:type="pct"/>
          </w:tcPr>
          <w:p w14:paraId="6C9AEFEC" w14:textId="77777777" w:rsidR="00D87EA1" w:rsidRPr="00FB473D" w:rsidRDefault="00D87EA1" w:rsidP="00FB473D">
            <w:pPr>
              <w:spacing w:after="120"/>
              <w:rPr>
                <w:rFonts w:ascii="Calibri" w:hAnsi="Calibri" w:cs="Calibri"/>
                <w:b/>
                <w:color w:val="7F7F7F"/>
                <w:szCs w:val="24"/>
              </w:rPr>
            </w:pPr>
          </w:p>
        </w:tc>
        <w:tc>
          <w:tcPr>
            <w:tcW w:w="347" w:type="pct"/>
          </w:tcPr>
          <w:p w14:paraId="0EF3149E" w14:textId="77777777" w:rsidR="00D87EA1" w:rsidRPr="00FB473D" w:rsidRDefault="00D87EA1" w:rsidP="00FB473D">
            <w:pPr>
              <w:spacing w:after="120"/>
              <w:rPr>
                <w:rFonts w:ascii="Calibri" w:hAnsi="Calibri" w:cs="Calibri"/>
                <w:b/>
                <w:color w:val="7F7F7F"/>
                <w:szCs w:val="24"/>
              </w:rPr>
            </w:pPr>
          </w:p>
        </w:tc>
        <w:tc>
          <w:tcPr>
            <w:tcW w:w="507" w:type="pct"/>
          </w:tcPr>
          <w:p w14:paraId="690B9866" w14:textId="77777777" w:rsidR="00D87EA1" w:rsidRPr="00FB473D" w:rsidRDefault="00D87EA1" w:rsidP="00FB473D">
            <w:pPr>
              <w:spacing w:after="120"/>
              <w:rPr>
                <w:rFonts w:ascii="Calibri" w:hAnsi="Calibri" w:cs="Calibri"/>
                <w:b/>
                <w:color w:val="7F7F7F"/>
                <w:szCs w:val="24"/>
              </w:rPr>
            </w:pPr>
          </w:p>
        </w:tc>
        <w:tc>
          <w:tcPr>
            <w:tcW w:w="638" w:type="pct"/>
          </w:tcPr>
          <w:p w14:paraId="1E6AA9D2" w14:textId="79CA82DF" w:rsidR="00D87EA1" w:rsidRPr="00FB473D" w:rsidRDefault="00D87EA1" w:rsidP="00FB473D">
            <w:pPr>
              <w:spacing w:after="120"/>
              <w:rPr>
                <w:rFonts w:ascii="Calibri" w:hAnsi="Calibri" w:cs="Calibri"/>
                <w:b/>
                <w:color w:val="7F7F7F"/>
                <w:szCs w:val="24"/>
              </w:rPr>
            </w:pPr>
          </w:p>
        </w:tc>
        <w:tc>
          <w:tcPr>
            <w:tcW w:w="332" w:type="pct"/>
            <w:shd w:val="clear" w:color="auto" w:fill="auto"/>
          </w:tcPr>
          <w:p w14:paraId="7D01AE82" w14:textId="77777777" w:rsidR="00D87EA1" w:rsidRPr="00FB473D" w:rsidRDefault="00D87EA1" w:rsidP="00FB473D">
            <w:pPr>
              <w:spacing w:after="120"/>
              <w:rPr>
                <w:rFonts w:ascii="Calibri" w:hAnsi="Calibri" w:cs="Calibri"/>
                <w:color w:val="7F7F7F"/>
                <w:szCs w:val="24"/>
              </w:rPr>
            </w:pPr>
          </w:p>
        </w:tc>
        <w:tc>
          <w:tcPr>
            <w:tcW w:w="256" w:type="pct"/>
          </w:tcPr>
          <w:p w14:paraId="6A0D7687" w14:textId="77777777" w:rsidR="00D87EA1" w:rsidRPr="00FB473D" w:rsidRDefault="00D87EA1" w:rsidP="00FB473D">
            <w:pPr>
              <w:spacing w:after="120"/>
              <w:rPr>
                <w:rFonts w:ascii="Calibri" w:hAnsi="Calibri" w:cs="Calibri"/>
                <w:color w:val="7F7F7F"/>
                <w:szCs w:val="24"/>
              </w:rPr>
            </w:pPr>
          </w:p>
        </w:tc>
        <w:tc>
          <w:tcPr>
            <w:tcW w:w="645" w:type="pct"/>
          </w:tcPr>
          <w:p w14:paraId="4490AD88" w14:textId="60AD0E61" w:rsidR="00D87EA1" w:rsidRPr="00FB473D" w:rsidRDefault="00D87EA1" w:rsidP="00FB473D">
            <w:pPr>
              <w:spacing w:after="120"/>
              <w:rPr>
                <w:rFonts w:ascii="Calibri" w:hAnsi="Calibri" w:cs="Calibri"/>
                <w:color w:val="7F7F7F"/>
                <w:szCs w:val="24"/>
              </w:rPr>
            </w:pPr>
          </w:p>
        </w:tc>
        <w:tc>
          <w:tcPr>
            <w:tcW w:w="332" w:type="pct"/>
            <w:shd w:val="clear" w:color="auto" w:fill="auto"/>
          </w:tcPr>
          <w:p w14:paraId="7D5E216E" w14:textId="77777777" w:rsidR="00D87EA1" w:rsidRPr="00FB473D" w:rsidRDefault="00D87EA1" w:rsidP="00FB473D">
            <w:pPr>
              <w:spacing w:after="120"/>
              <w:rPr>
                <w:rFonts w:ascii="Calibri" w:hAnsi="Calibri" w:cs="Calibri"/>
                <w:color w:val="7F7F7F"/>
                <w:szCs w:val="24"/>
              </w:rPr>
            </w:pPr>
          </w:p>
        </w:tc>
        <w:tc>
          <w:tcPr>
            <w:tcW w:w="286" w:type="pct"/>
          </w:tcPr>
          <w:p w14:paraId="1F356FCD" w14:textId="77777777" w:rsidR="00D87EA1" w:rsidRPr="00FB473D" w:rsidRDefault="00D87EA1" w:rsidP="00FB473D">
            <w:pPr>
              <w:spacing w:after="120"/>
              <w:rPr>
                <w:rFonts w:ascii="Calibri" w:hAnsi="Calibri" w:cs="Calibri"/>
                <w:color w:val="7F7F7F"/>
                <w:szCs w:val="24"/>
              </w:rPr>
            </w:pPr>
          </w:p>
        </w:tc>
        <w:tc>
          <w:tcPr>
            <w:tcW w:w="679" w:type="pct"/>
          </w:tcPr>
          <w:p w14:paraId="600EC23E" w14:textId="77777777" w:rsidR="00D87EA1" w:rsidRPr="00FB473D" w:rsidRDefault="00D87EA1" w:rsidP="00FB473D">
            <w:pPr>
              <w:spacing w:after="120"/>
              <w:rPr>
                <w:rFonts w:ascii="Calibri" w:hAnsi="Calibri" w:cs="Calibri"/>
                <w:color w:val="7F7F7F"/>
                <w:szCs w:val="24"/>
              </w:rPr>
            </w:pPr>
          </w:p>
        </w:tc>
        <w:tc>
          <w:tcPr>
            <w:tcW w:w="601" w:type="pct"/>
            <w:shd w:val="clear" w:color="auto" w:fill="auto"/>
          </w:tcPr>
          <w:p w14:paraId="313EBC43" w14:textId="77777777" w:rsidR="00D87EA1" w:rsidRPr="00FB473D" w:rsidRDefault="00D87EA1" w:rsidP="00FB473D">
            <w:pPr>
              <w:spacing w:after="120"/>
              <w:rPr>
                <w:rFonts w:ascii="Calibri" w:hAnsi="Calibri" w:cs="Calibri"/>
                <w:color w:val="7F7F7F"/>
                <w:szCs w:val="24"/>
              </w:rPr>
            </w:pPr>
          </w:p>
        </w:tc>
      </w:tr>
      <w:tr w:rsidR="00704B61" w:rsidRPr="001C5188" w14:paraId="41624B62" w14:textId="77777777" w:rsidTr="00FB473D">
        <w:tc>
          <w:tcPr>
            <w:tcW w:w="377" w:type="pct"/>
          </w:tcPr>
          <w:p w14:paraId="130B9745" w14:textId="77777777" w:rsidR="00D87EA1" w:rsidRPr="001C5188" w:rsidRDefault="00D87EA1" w:rsidP="00FB473D">
            <w:pPr>
              <w:spacing w:after="120"/>
              <w:rPr>
                <w:rFonts w:ascii="Calibri" w:hAnsi="Calibri" w:cs="Calibri"/>
                <w:szCs w:val="24"/>
              </w:rPr>
            </w:pPr>
          </w:p>
        </w:tc>
        <w:tc>
          <w:tcPr>
            <w:tcW w:w="347" w:type="pct"/>
          </w:tcPr>
          <w:p w14:paraId="3EB6FC52" w14:textId="77777777" w:rsidR="00D87EA1" w:rsidRPr="001C5188" w:rsidRDefault="00D87EA1" w:rsidP="00FB473D">
            <w:pPr>
              <w:spacing w:after="120"/>
              <w:rPr>
                <w:rFonts w:ascii="Calibri" w:hAnsi="Calibri" w:cs="Calibri"/>
                <w:szCs w:val="24"/>
              </w:rPr>
            </w:pPr>
          </w:p>
        </w:tc>
        <w:tc>
          <w:tcPr>
            <w:tcW w:w="507" w:type="pct"/>
          </w:tcPr>
          <w:p w14:paraId="0F45353F" w14:textId="77777777" w:rsidR="00D87EA1" w:rsidRPr="001C5188" w:rsidRDefault="00D87EA1" w:rsidP="00FB473D">
            <w:pPr>
              <w:spacing w:after="120"/>
              <w:rPr>
                <w:rFonts w:ascii="Calibri" w:hAnsi="Calibri" w:cs="Calibri"/>
                <w:szCs w:val="24"/>
              </w:rPr>
            </w:pPr>
          </w:p>
        </w:tc>
        <w:tc>
          <w:tcPr>
            <w:tcW w:w="638" w:type="pct"/>
          </w:tcPr>
          <w:p w14:paraId="0CFAAFDB" w14:textId="08D5DB28" w:rsidR="00D87EA1" w:rsidRPr="001C5188" w:rsidRDefault="00D87EA1" w:rsidP="00FB473D">
            <w:pPr>
              <w:spacing w:after="120"/>
              <w:rPr>
                <w:rFonts w:ascii="Calibri" w:hAnsi="Calibri" w:cs="Calibri"/>
                <w:szCs w:val="24"/>
              </w:rPr>
            </w:pPr>
          </w:p>
        </w:tc>
        <w:tc>
          <w:tcPr>
            <w:tcW w:w="332" w:type="pct"/>
            <w:shd w:val="clear" w:color="auto" w:fill="auto"/>
          </w:tcPr>
          <w:p w14:paraId="083924C7" w14:textId="77777777" w:rsidR="00D87EA1" w:rsidRPr="001C5188" w:rsidRDefault="00D87EA1" w:rsidP="00FB473D">
            <w:pPr>
              <w:spacing w:after="120"/>
              <w:rPr>
                <w:rFonts w:ascii="Calibri" w:hAnsi="Calibri" w:cs="Calibri"/>
                <w:szCs w:val="24"/>
              </w:rPr>
            </w:pPr>
          </w:p>
        </w:tc>
        <w:tc>
          <w:tcPr>
            <w:tcW w:w="256" w:type="pct"/>
          </w:tcPr>
          <w:p w14:paraId="4C2E997B" w14:textId="77777777" w:rsidR="00D87EA1" w:rsidRPr="001C5188" w:rsidRDefault="00D87EA1" w:rsidP="00FB473D">
            <w:pPr>
              <w:spacing w:after="120"/>
              <w:rPr>
                <w:rFonts w:ascii="Calibri" w:hAnsi="Calibri" w:cs="Calibri"/>
                <w:szCs w:val="24"/>
              </w:rPr>
            </w:pPr>
          </w:p>
        </w:tc>
        <w:tc>
          <w:tcPr>
            <w:tcW w:w="645" w:type="pct"/>
          </w:tcPr>
          <w:p w14:paraId="13448CF6" w14:textId="3A619219" w:rsidR="00D87EA1" w:rsidRPr="001C5188" w:rsidRDefault="00D87EA1" w:rsidP="00FB473D">
            <w:pPr>
              <w:spacing w:after="120"/>
              <w:rPr>
                <w:rFonts w:ascii="Calibri" w:hAnsi="Calibri" w:cs="Calibri"/>
                <w:szCs w:val="24"/>
              </w:rPr>
            </w:pPr>
          </w:p>
        </w:tc>
        <w:tc>
          <w:tcPr>
            <w:tcW w:w="332" w:type="pct"/>
            <w:shd w:val="clear" w:color="auto" w:fill="auto"/>
          </w:tcPr>
          <w:p w14:paraId="47E0625A" w14:textId="77777777" w:rsidR="00D87EA1" w:rsidRPr="001C5188" w:rsidRDefault="00D87EA1" w:rsidP="00FB473D">
            <w:pPr>
              <w:spacing w:after="120"/>
              <w:rPr>
                <w:rFonts w:ascii="Calibri" w:hAnsi="Calibri" w:cs="Calibri"/>
                <w:szCs w:val="24"/>
              </w:rPr>
            </w:pPr>
          </w:p>
        </w:tc>
        <w:tc>
          <w:tcPr>
            <w:tcW w:w="286" w:type="pct"/>
          </w:tcPr>
          <w:p w14:paraId="0629FE40" w14:textId="77777777" w:rsidR="00D87EA1" w:rsidRPr="001C5188" w:rsidRDefault="00D87EA1" w:rsidP="00FB473D">
            <w:pPr>
              <w:spacing w:after="120"/>
              <w:rPr>
                <w:rFonts w:ascii="Calibri" w:hAnsi="Calibri" w:cs="Calibri"/>
                <w:szCs w:val="24"/>
              </w:rPr>
            </w:pPr>
          </w:p>
        </w:tc>
        <w:tc>
          <w:tcPr>
            <w:tcW w:w="679" w:type="pct"/>
          </w:tcPr>
          <w:p w14:paraId="140B91C7" w14:textId="77777777" w:rsidR="00D87EA1" w:rsidRPr="001C5188" w:rsidRDefault="00D87EA1" w:rsidP="00FB473D">
            <w:pPr>
              <w:spacing w:after="120"/>
              <w:rPr>
                <w:rFonts w:ascii="Calibri" w:hAnsi="Calibri" w:cs="Calibri"/>
                <w:szCs w:val="24"/>
              </w:rPr>
            </w:pPr>
          </w:p>
        </w:tc>
        <w:tc>
          <w:tcPr>
            <w:tcW w:w="601" w:type="pct"/>
            <w:shd w:val="clear" w:color="auto" w:fill="auto"/>
          </w:tcPr>
          <w:p w14:paraId="1AE43F6F" w14:textId="77777777" w:rsidR="00D87EA1" w:rsidRPr="001C5188" w:rsidRDefault="00D87EA1" w:rsidP="00FB473D">
            <w:pPr>
              <w:spacing w:after="120"/>
              <w:rPr>
                <w:rFonts w:ascii="Calibri" w:hAnsi="Calibri" w:cs="Calibri"/>
                <w:szCs w:val="24"/>
              </w:rPr>
            </w:pPr>
          </w:p>
        </w:tc>
      </w:tr>
      <w:tr w:rsidR="00F50598" w:rsidRPr="001C5188" w14:paraId="1B45D249" w14:textId="77777777" w:rsidTr="00F50598">
        <w:tc>
          <w:tcPr>
            <w:tcW w:w="5000" w:type="pct"/>
            <w:gridSpan w:val="11"/>
          </w:tcPr>
          <w:p w14:paraId="6D153706" w14:textId="27B7F4C7" w:rsidR="00185C47" w:rsidRPr="00FB473D" w:rsidRDefault="00185C47" w:rsidP="00FB473D">
            <w:pPr>
              <w:spacing w:after="120"/>
              <w:rPr>
                <w:rFonts w:asciiTheme="minorHAnsi" w:hAnsiTheme="minorHAnsi" w:cstheme="minorHAnsi"/>
              </w:rPr>
            </w:pPr>
            <w:r w:rsidRPr="00FB473D">
              <w:rPr>
                <w:rFonts w:asciiTheme="minorHAnsi" w:hAnsiTheme="minorHAnsi" w:cstheme="minorHAnsi"/>
              </w:rPr>
              <w:t>(</w:t>
            </w:r>
            <w:r w:rsidRPr="00FB473D">
              <w:rPr>
                <w:rFonts w:asciiTheme="minorHAnsi" w:hAnsiTheme="minorHAnsi" w:cstheme="minorHAnsi"/>
                <w:vertAlign w:val="superscript"/>
              </w:rPr>
              <w:t>1</w:t>
            </w:r>
            <w:r w:rsidRPr="00FB473D">
              <w:rPr>
                <w:rFonts w:asciiTheme="minorHAnsi" w:hAnsiTheme="minorHAnsi" w:cstheme="minorHAnsi"/>
              </w:rPr>
              <w:t>) Oznacza kod dla wymiaru „Zakres interwencji” w tabeli 1 załącznika I do rozporządzenia w sprawie wspólnych przepisów oraz w załączniku IV do rozporządzenia w sprawie EFMRA.</w:t>
            </w:r>
          </w:p>
          <w:p w14:paraId="5C148BD8" w14:textId="50767FE4" w:rsidR="00F50598" w:rsidRPr="00330AD4" w:rsidRDefault="00185C47" w:rsidP="00FB473D">
            <w:pPr>
              <w:spacing w:after="120"/>
              <w:rPr>
                <w:rFonts w:ascii="Calibri" w:hAnsi="Calibri" w:cs="Calibri"/>
                <w:szCs w:val="24"/>
              </w:rPr>
            </w:pPr>
            <w:r w:rsidRPr="00FB473D">
              <w:rPr>
                <w:rFonts w:asciiTheme="minorHAnsi" w:hAnsiTheme="minorHAnsi" w:cstheme="minorHAnsi"/>
              </w:rPr>
              <w:t>(</w:t>
            </w:r>
            <w:r w:rsidRPr="00FB473D">
              <w:rPr>
                <w:rFonts w:asciiTheme="minorHAnsi" w:hAnsiTheme="minorHAnsi" w:cstheme="minorHAnsi"/>
                <w:vertAlign w:val="superscript"/>
              </w:rPr>
              <w:t>2</w:t>
            </w:r>
            <w:r w:rsidRPr="00FB473D">
              <w:rPr>
                <w:rFonts w:asciiTheme="minorHAnsi" w:hAnsiTheme="minorHAnsi" w:cstheme="minorHAnsi"/>
              </w:rPr>
              <w:t>) Oznacza kod wspólnego wskaźnika, o ile ma zastosowanie</w:t>
            </w:r>
          </w:p>
        </w:tc>
      </w:tr>
    </w:tbl>
    <w:p w14:paraId="60A0F4D0" w14:textId="77777777" w:rsidR="00F50542" w:rsidRPr="001C5188" w:rsidRDefault="00F50542" w:rsidP="00FB473D">
      <w:pPr>
        <w:spacing w:after="120"/>
        <w:rPr>
          <w:rFonts w:ascii="Calibri" w:hAnsi="Calibri" w:cs="Calibri"/>
          <w:b/>
          <w:szCs w:val="24"/>
          <w:u w:val="single"/>
        </w:rPr>
      </w:pPr>
    </w:p>
    <w:p w14:paraId="19DCB58B" w14:textId="77777777" w:rsidR="001C373C" w:rsidRDefault="001C373C" w:rsidP="00FB473D">
      <w:pPr>
        <w:spacing w:after="120"/>
        <w:rPr>
          <w:rFonts w:ascii="Calibri" w:hAnsi="Calibri" w:cs="Calibri"/>
          <w:b/>
          <w:szCs w:val="24"/>
          <w:u w:val="single"/>
        </w:rPr>
        <w:sectPr w:rsidR="001C373C">
          <w:headerReference w:type="even" r:id="rId85"/>
          <w:headerReference w:type="default" r:id="rId86"/>
          <w:footerReference w:type="even" r:id="rId87"/>
          <w:footerReference w:type="default" r:id="rId88"/>
          <w:headerReference w:type="first" r:id="rId89"/>
          <w:footerReference w:type="first" r:id="rId90"/>
          <w:pgSz w:w="16838" w:h="11906" w:orient="landscape"/>
          <w:pgMar w:top="1417" w:right="1417" w:bottom="1417" w:left="1417" w:header="708" w:footer="708" w:gutter="0"/>
          <w:cols w:space="708"/>
          <w:docGrid w:linePitch="360"/>
        </w:sectPr>
      </w:pPr>
    </w:p>
    <w:p w14:paraId="3C8E9C08" w14:textId="3F511AB1" w:rsidR="00F50542" w:rsidRPr="00E40E40" w:rsidRDefault="00F50542" w:rsidP="00FB473D">
      <w:pPr>
        <w:spacing w:after="120"/>
        <w:rPr>
          <w:rFonts w:ascii="Calibri" w:hAnsi="Calibri" w:cs="Calibri"/>
          <w:szCs w:val="24"/>
        </w:rPr>
      </w:pPr>
      <w:r w:rsidRPr="00E40E40">
        <w:rPr>
          <w:rFonts w:asciiTheme="minorHAnsi" w:hAnsiTheme="minorHAnsi" w:cstheme="minorHAnsi"/>
          <w:b/>
          <w:szCs w:val="24"/>
        </w:rPr>
        <w:lastRenderedPageBreak/>
        <w:t xml:space="preserve">B. </w:t>
      </w:r>
      <w:r w:rsidR="00833422" w:rsidRPr="00E40E40">
        <w:rPr>
          <w:rFonts w:asciiTheme="minorHAnsi" w:hAnsiTheme="minorHAnsi" w:cstheme="minorHAnsi"/>
          <w:b/>
          <w:noProof/>
        </w:rPr>
        <w:t xml:space="preserve">Szczegółowe informacje </w:t>
      </w:r>
      <w:r w:rsidR="00336032" w:rsidRPr="00E40E40">
        <w:rPr>
          <w:rFonts w:asciiTheme="minorHAnsi" w:hAnsiTheme="minorHAnsi" w:cstheme="minorHAnsi"/>
          <w:b/>
          <w:noProof/>
        </w:rPr>
        <w:t>w podziale na rodzaj operacji (należy wypełnić dla każdego rodzaju operacji)</w:t>
      </w:r>
    </w:p>
    <w:tbl>
      <w:tblPr>
        <w:tblW w:w="10317" w:type="dxa"/>
        <w:tblInd w:w="93" w:type="dxa"/>
        <w:tblLook w:val="0000" w:firstRow="0" w:lastRow="0" w:firstColumn="0" w:lastColumn="0" w:noHBand="0" w:noVBand="0"/>
      </w:tblPr>
      <w:tblGrid>
        <w:gridCol w:w="6990"/>
        <w:gridCol w:w="1275"/>
        <w:gridCol w:w="851"/>
        <w:gridCol w:w="1194"/>
        <w:gridCol w:w="7"/>
      </w:tblGrid>
      <w:tr w:rsidR="0029170C" w:rsidRPr="001C5188" w14:paraId="76C4C433"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4C376" w14:textId="2579BCDD" w:rsidR="0029170C" w:rsidRPr="001C5188" w:rsidRDefault="0029170C" w:rsidP="00FB473D">
            <w:pPr>
              <w:spacing w:after="120"/>
              <w:rPr>
                <w:rFonts w:asciiTheme="minorHAnsi" w:hAnsiTheme="minorHAnsi" w:cstheme="minorHAnsi"/>
                <w:bCs/>
                <w:szCs w:val="24"/>
                <w:lang w:val="en-GB"/>
              </w:rPr>
            </w:pPr>
            <w:r w:rsidRPr="001C5188">
              <w:rPr>
                <w:rFonts w:asciiTheme="minorHAnsi" w:hAnsiTheme="minorHAnsi" w:cstheme="minorHAnsi"/>
                <w:noProof/>
              </w:rPr>
              <w:t xml:space="preserve">1.1 Opis rodzaju operacji </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3FCB5691" w14:textId="77777777" w:rsidR="0029170C" w:rsidRPr="001C5188" w:rsidRDefault="0029170C" w:rsidP="00FB473D">
            <w:pPr>
              <w:spacing w:after="120"/>
              <w:rPr>
                <w:rFonts w:ascii="Calibri" w:hAnsi="Calibri" w:cs="Calibri"/>
                <w:szCs w:val="24"/>
                <w:lang w:val="en-GB"/>
              </w:rPr>
            </w:pPr>
          </w:p>
        </w:tc>
      </w:tr>
      <w:tr w:rsidR="0029170C" w:rsidRPr="001C5188" w14:paraId="632A982B"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7DC53" w14:textId="78BD7CB7" w:rsidR="0029170C" w:rsidRPr="001C5188" w:rsidRDefault="0029170C" w:rsidP="00FB473D">
            <w:pPr>
              <w:spacing w:after="120"/>
              <w:rPr>
                <w:rFonts w:asciiTheme="minorHAnsi" w:hAnsiTheme="minorHAnsi" w:cstheme="minorHAnsi"/>
                <w:bCs/>
                <w:szCs w:val="24"/>
                <w:lang w:val="en-GB"/>
              </w:rPr>
            </w:pPr>
            <w:r w:rsidRPr="001C5188">
              <w:rPr>
                <w:rFonts w:asciiTheme="minorHAnsi" w:hAnsiTheme="minorHAnsi" w:cstheme="minorHAnsi"/>
                <w:noProof/>
              </w:rPr>
              <w:t xml:space="preserve">1.2 </w:t>
            </w:r>
            <w:r w:rsidR="008C37B7" w:rsidRPr="001C5188">
              <w:rPr>
                <w:rFonts w:asciiTheme="minorHAnsi" w:hAnsiTheme="minorHAnsi" w:cstheme="minorHAnsi"/>
                <w:noProof/>
              </w:rPr>
              <w:t>C</w:t>
            </w:r>
            <w:r w:rsidRPr="001C5188">
              <w:rPr>
                <w:rFonts w:asciiTheme="minorHAnsi" w:hAnsiTheme="minorHAnsi" w:cstheme="minorHAnsi"/>
                <w:noProof/>
              </w:rPr>
              <w:t>el szczegółow</w:t>
            </w:r>
            <w:r w:rsidR="008C37B7" w:rsidRPr="001C5188">
              <w:rPr>
                <w:rFonts w:asciiTheme="minorHAnsi" w:hAnsiTheme="minorHAnsi" w:cstheme="minorHAnsi"/>
                <w:noProof/>
              </w:rPr>
              <w:t>y</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367FE2BF" w14:textId="77777777" w:rsidR="0029170C" w:rsidRPr="001C5188" w:rsidRDefault="0029170C" w:rsidP="00FB473D">
            <w:pPr>
              <w:spacing w:after="120"/>
              <w:rPr>
                <w:rFonts w:ascii="Calibri" w:hAnsi="Calibri" w:cs="Calibri"/>
                <w:szCs w:val="24"/>
                <w:lang w:val="en-GB"/>
              </w:rPr>
            </w:pPr>
          </w:p>
        </w:tc>
      </w:tr>
      <w:tr w:rsidR="0029170C" w:rsidRPr="001C5188" w14:paraId="73821930"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CA134" w14:textId="2FB7AEB0" w:rsidR="0029170C" w:rsidRPr="001C5188" w:rsidRDefault="0029170C" w:rsidP="00FB473D">
            <w:pPr>
              <w:spacing w:after="120"/>
              <w:rPr>
                <w:rFonts w:asciiTheme="minorHAnsi" w:hAnsiTheme="minorHAnsi" w:cstheme="minorHAnsi"/>
                <w:bCs/>
                <w:szCs w:val="24"/>
              </w:rPr>
            </w:pPr>
            <w:r w:rsidRPr="001C5188">
              <w:rPr>
                <w:rFonts w:asciiTheme="minorHAnsi" w:hAnsiTheme="minorHAnsi" w:cstheme="minorHAnsi"/>
                <w:noProof/>
              </w:rPr>
              <w:t xml:space="preserve">1.3 Warunki, </w:t>
            </w:r>
            <w:r w:rsidR="008C37B7" w:rsidRPr="001C5188">
              <w:rPr>
                <w:rFonts w:asciiTheme="minorHAnsi" w:hAnsiTheme="minorHAnsi" w:cstheme="minorHAnsi"/>
                <w:noProof/>
              </w:rPr>
              <w:t>które</w:t>
            </w:r>
            <w:r w:rsidRPr="001C5188">
              <w:rPr>
                <w:rFonts w:asciiTheme="minorHAnsi" w:hAnsiTheme="minorHAnsi" w:cstheme="minorHAnsi"/>
                <w:noProof/>
              </w:rPr>
              <w:t>należy spełnić</w:t>
            </w:r>
            <w:r w:rsidR="008C37B7" w:rsidRPr="001C5188">
              <w:rPr>
                <w:rFonts w:asciiTheme="minorHAnsi" w:hAnsiTheme="minorHAnsi" w:cstheme="minorHAnsi"/>
                <w:noProof/>
              </w:rPr>
              <w:t xml:space="preserve"> lub</w:t>
            </w:r>
            <w:r w:rsidRPr="001C5188">
              <w:rPr>
                <w:rFonts w:asciiTheme="minorHAnsi" w:hAnsiTheme="minorHAnsi" w:cstheme="minorHAnsi"/>
                <w:noProof/>
              </w:rPr>
              <w:t xml:space="preserve"> rezultaty, które należy osiągnąć</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09614433" w14:textId="77777777" w:rsidR="0029170C" w:rsidRPr="001C5188" w:rsidRDefault="0029170C" w:rsidP="00FB473D">
            <w:pPr>
              <w:spacing w:after="120"/>
              <w:rPr>
                <w:rFonts w:ascii="Calibri" w:hAnsi="Calibri" w:cs="Calibri"/>
                <w:szCs w:val="24"/>
              </w:rPr>
            </w:pPr>
          </w:p>
        </w:tc>
      </w:tr>
      <w:tr w:rsidR="0029170C" w:rsidRPr="001C5188" w14:paraId="6668230C"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D3D46" w14:textId="2D9D30D5" w:rsidR="0029170C" w:rsidRPr="001C5188" w:rsidRDefault="0029170C" w:rsidP="00FB473D">
            <w:pPr>
              <w:spacing w:after="120"/>
              <w:rPr>
                <w:rFonts w:asciiTheme="minorHAnsi" w:hAnsiTheme="minorHAnsi" w:cstheme="minorHAnsi"/>
                <w:bCs/>
                <w:szCs w:val="24"/>
              </w:rPr>
            </w:pPr>
            <w:r w:rsidRPr="001C5188">
              <w:rPr>
                <w:rFonts w:asciiTheme="minorHAnsi" w:hAnsiTheme="minorHAnsi" w:cstheme="minorHAnsi"/>
                <w:noProof/>
              </w:rPr>
              <w:t>1.4 Termin przewidziany na spełnienie warunków lub osiągnięcie rezultatów</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53F48391" w14:textId="77777777" w:rsidR="0029170C" w:rsidRPr="001C5188" w:rsidRDefault="0029170C" w:rsidP="00FB473D">
            <w:pPr>
              <w:spacing w:after="120"/>
              <w:rPr>
                <w:rFonts w:ascii="Calibri" w:hAnsi="Calibri" w:cs="Calibri"/>
                <w:szCs w:val="24"/>
              </w:rPr>
            </w:pPr>
          </w:p>
        </w:tc>
      </w:tr>
      <w:tr w:rsidR="0029170C" w:rsidRPr="001C5188" w14:paraId="46C5B6AF"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2E0C4" w14:textId="7357C1B7" w:rsidR="0029170C" w:rsidRPr="001C5188" w:rsidRDefault="0029170C" w:rsidP="00FB473D">
            <w:pPr>
              <w:spacing w:after="120"/>
              <w:rPr>
                <w:rFonts w:asciiTheme="minorHAnsi" w:hAnsiTheme="minorHAnsi" w:cstheme="minorHAnsi"/>
                <w:bCs/>
                <w:szCs w:val="24"/>
              </w:rPr>
            </w:pPr>
            <w:r w:rsidRPr="001C5188">
              <w:rPr>
                <w:rFonts w:asciiTheme="minorHAnsi" w:hAnsiTheme="minorHAnsi" w:cstheme="minorHAnsi"/>
                <w:noProof/>
              </w:rPr>
              <w:t>1.</w:t>
            </w:r>
            <w:r w:rsidR="009B5340" w:rsidRPr="001C5188">
              <w:rPr>
                <w:rFonts w:asciiTheme="minorHAnsi" w:hAnsiTheme="minorHAnsi" w:cstheme="minorHAnsi"/>
                <w:noProof/>
              </w:rPr>
              <w:t>5</w:t>
            </w:r>
            <w:r w:rsidRPr="001C5188">
              <w:rPr>
                <w:rFonts w:asciiTheme="minorHAnsi" w:hAnsiTheme="minorHAnsi" w:cstheme="minorHAnsi"/>
                <w:noProof/>
              </w:rPr>
              <w:t xml:space="preserve"> </w:t>
            </w:r>
            <w:r w:rsidR="001A26B4" w:rsidRPr="001C5188">
              <w:rPr>
                <w:rFonts w:asciiTheme="minorHAnsi" w:hAnsiTheme="minorHAnsi" w:cstheme="minorHAnsi"/>
                <w:noProof/>
              </w:rPr>
              <w:t>Jednostka m</w:t>
            </w:r>
            <w:r w:rsidR="001A26B4" w:rsidRPr="00FB473D">
              <w:rPr>
                <w:rFonts w:asciiTheme="minorHAnsi" w:hAnsiTheme="minorHAnsi" w:cstheme="minorHAnsi"/>
              </w:rPr>
              <w:t>iary warunków, które należy spełnić / rezultatów, które należy osiągnąć, by uruchomić refundację przez Komisję</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4E55A5C8" w14:textId="77777777" w:rsidR="0029170C" w:rsidRPr="001C5188" w:rsidRDefault="0029170C" w:rsidP="00FB473D">
            <w:pPr>
              <w:spacing w:after="120"/>
              <w:rPr>
                <w:rFonts w:ascii="Calibri" w:hAnsi="Calibri" w:cs="Calibri"/>
                <w:szCs w:val="24"/>
              </w:rPr>
            </w:pPr>
          </w:p>
        </w:tc>
      </w:tr>
      <w:tr w:rsidR="005B2007" w:rsidRPr="001C5188" w14:paraId="61068493" w14:textId="77777777" w:rsidTr="00FB473D">
        <w:trPr>
          <w:gridAfter w:val="1"/>
          <w:wAfter w:w="7" w:type="dxa"/>
          <w:trHeight w:val="360"/>
        </w:trPr>
        <w:tc>
          <w:tcPr>
            <w:tcW w:w="6990" w:type="dxa"/>
            <w:vMerge w:val="restart"/>
            <w:tcBorders>
              <w:top w:val="single" w:sz="4" w:space="0" w:color="auto"/>
              <w:left w:val="single" w:sz="4" w:space="0" w:color="auto"/>
              <w:right w:val="single" w:sz="4" w:space="0" w:color="auto"/>
            </w:tcBorders>
            <w:shd w:val="clear" w:color="auto" w:fill="auto"/>
            <w:noWrap/>
            <w:vAlign w:val="center"/>
          </w:tcPr>
          <w:p w14:paraId="29FE26ED" w14:textId="51B4CB26" w:rsidR="005B2007" w:rsidRPr="001C5188" w:rsidRDefault="005B2007" w:rsidP="00FB473D">
            <w:pPr>
              <w:spacing w:after="120"/>
              <w:rPr>
                <w:rFonts w:asciiTheme="minorHAnsi" w:hAnsiTheme="minorHAnsi" w:cstheme="minorHAnsi"/>
                <w:bCs/>
                <w:szCs w:val="24"/>
              </w:rPr>
            </w:pPr>
            <w:r w:rsidRPr="001C5188">
              <w:rPr>
                <w:rFonts w:asciiTheme="minorHAnsi" w:hAnsiTheme="minorHAnsi" w:cstheme="minorHAnsi"/>
                <w:noProof/>
              </w:rPr>
              <w:t>1.</w:t>
            </w:r>
            <w:r w:rsidR="009B5340" w:rsidRPr="001C5188">
              <w:rPr>
                <w:rFonts w:asciiTheme="minorHAnsi" w:hAnsiTheme="minorHAnsi" w:cstheme="minorHAnsi"/>
                <w:noProof/>
              </w:rPr>
              <w:t>6</w:t>
            </w:r>
            <w:r w:rsidRPr="001C5188">
              <w:rPr>
                <w:rFonts w:asciiTheme="minorHAnsi" w:hAnsiTheme="minorHAnsi" w:cstheme="minorHAnsi"/>
                <w:noProof/>
              </w:rPr>
              <w:t xml:space="preserve"> </w:t>
            </w:r>
            <w:r w:rsidR="006D1DF3" w:rsidRPr="001C5188">
              <w:rPr>
                <w:rFonts w:asciiTheme="minorHAnsi" w:hAnsiTheme="minorHAnsi" w:cstheme="minorHAnsi"/>
                <w:noProof/>
              </w:rPr>
              <w:t>Zakł</w:t>
            </w:r>
            <w:r w:rsidR="001A26B4" w:rsidRPr="00FB473D">
              <w:rPr>
                <w:rFonts w:asciiTheme="minorHAnsi" w:hAnsiTheme="minorHAnsi" w:cstheme="minorHAnsi"/>
              </w:rPr>
              <w:t>adane wyniki pośrednie (o ile mają zastosowanie) uruchamiające refundację kosztów przez Komisję wraz z</w:t>
            </w:r>
            <w:r w:rsidR="00954C9C" w:rsidRPr="00330AD4">
              <w:rPr>
                <w:rFonts w:asciiTheme="minorHAnsi" w:hAnsiTheme="minorHAnsi" w:cstheme="minorHAnsi"/>
              </w:rPr>
              <w:t> </w:t>
            </w:r>
            <w:r w:rsidR="001A26B4" w:rsidRPr="00FB473D">
              <w:rPr>
                <w:rFonts w:asciiTheme="minorHAnsi" w:hAnsiTheme="minorHAnsi" w:cstheme="minorHAnsi"/>
              </w:rPr>
              <w:t>harmonogramem refundacji</w:t>
            </w:r>
          </w:p>
        </w:tc>
        <w:tc>
          <w:tcPr>
            <w:tcW w:w="1275" w:type="dxa"/>
            <w:tcBorders>
              <w:top w:val="single" w:sz="4" w:space="0" w:color="auto"/>
              <w:left w:val="single" w:sz="4" w:space="0" w:color="auto"/>
              <w:bottom w:val="single" w:sz="4" w:space="0" w:color="auto"/>
              <w:right w:val="single" w:sz="4" w:space="0" w:color="auto"/>
            </w:tcBorders>
            <w:vAlign w:val="center"/>
          </w:tcPr>
          <w:p w14:paraId="1628134A" w14:textId="21575684" w:rsidR="005B2007" w:rsidRPr="001C5188" w:rsidRDefault="005B2007" w:rsidP="00FB473D">
            <w:pPr>
              <w:spacing w:after="120"/>
              <w:rPr>
                <w:rFonts w:asciiTheme="minorHAnsi" w:hAnsiTheme="minorHAnsi" w:cstheme="minorHAnsi"/>
                <w:szCs w:val="24"/>
              </w:rPr>
            </w:pPr>
            <w:r w:rsidRPr="001C5188">
              <w:rPr>
                <w:rFonts w:asciiTheme="minorHAnsi" w:hAnsiTheme="minorHAnsi" w:cstheme="minorHAnsi"/>
                <w:noProof/>
              </w:rPr>
              <w:t xml:space="preserve">Wyniki pośrednie </w:t>
            </w:r>
          </w:p>
        </w:tc>
        <w:tc>
          <w:tcPr>
            <w:tcW w:w="851" w:type="dxa"/>
            <w:tcBorders>
              <w:top w:val="single" w:sz="4" w:space="0" w:color="auto"/>
              <w:left w:val="single" w:sz="4" w:space="0" w:color="auto"/>
              <w:bottom w:val="single" w:sz="4" w:space="0" w:color="auto"/>
              <w:right w:val="single" w:sz="4" w:space="0" w:color="auto"/>
            </w:tcBorders>
            <w:vAlign w:val="center"/>
          </w:tcPr>
          <w:p w14:paraId="1A78B269" w14:textId="2E9EDB5F" w:rsidR="005B2007" w:rsidRPr="001C5188" w:rsidRDefault="005B2007" w:rsidP="00FB473D">
            <w:pPr>
              <w:spacing w:after="120"/>
              <w:rPr>
                <w:rFonts w:asciiTheme="minorHAnsi" w:hAnsiTheme="minorHAnsi" w:cstheme="minorHAnsi"/>
                <w:szCs w:val="24"/>
              </w:rPr>
            </w:pPr>
            <w:r w:rsidRPr="001C5188">
              <w:rPr>
                <w:rFonts w:asciiTheme="minorHAnsi" w:hAnsiTheme="minorHAnsi" w:cstheme="minorHAnsi"/>
                <w:noProof/>
              </w:rPr>
              <w:t>Data</w:t>
            </w:r>
          </w:p>
        </w:tc>
        <w:tc>
          <w:tcPr>
            <w:tcW w:w="1194" w:type="dxa"/>
            <w:tcBorders>
              <w:top w:val="single" w:sz="4" w:space="0" w:color="auto"/>
              <w:left w:val="single" w:sz="4" w:space="0" w:color="auto"/>
              <w:bottom w:val="single" w:sz="4" w:space="0" w:color="auto"/>
              <w:right w:val="single" w:sz="4" w:space="0" w:color="auto"/>
            </w:tcBorders>
            <w:vAlign w:val="center"/>
          </w:tcPr>
          <w:p w14:paraId="23612649" w14:textId="1F52A80D" w:rsidR="005B2007" w:rsidRPr="001C5188" w:rsidRDefault="005B2007" w:rsidP="00FB473D">
            <w:pPr>
              <w:spacing w:after="120"/>
              <w:rPr>
                <w:rFonts w:asciiTheme="minorHAnsi" w:hAnsiTheme="minorHAnsi" w:cstheme="minorHAnsi"/>
                <w:szCs w:val="24"/>
              </w:rPr>
            </w:pPr>
            <w:r w:rsidRPr="001C5188">
              <w:rPr>
                <w:rFonts w:asciiTheme="minorHAnsi" w:hAnsiTheme="minorHAnsi" w:cstheme="minorHAnsi"/>
                <w:noProof/>
              </w:rPr>
              <w:t>Wysokość stawki</w:t>
            </w:r>
          </w:p>
        </w:tc>
      </w:tr>
      <w:tr w:rsidR="00F50542" w:rsidRPr="001C5188" w14:paraId="496D92E0" w14:textId="77777777" w:rsidTr="00FB473D">
        <w:trPr>
          <w:gridAfter w:val="1"/>
          <w:wAfter w:w="7" w:type="dxa"/>
          <w:trHeight w:val="360"/>
        </w:trPr>
        <w:tc>
          <w:tcPr>
            <w:tcW w:w="6990" w:type="dxa"/>
            <w:vMerge/>
            <w:tcBorders>
              <w:left w:val="single" w:sz="4" w:space="0" w:color="auto"/>
              <w:right w:val="single" w:sz="4" w:space="0" w:color="auto"/>
            </w:tcBorders>
            <w:shd w:val="clear" w:color="auto" w:fill="auto"/>
            <w:noWrap/>
            <w:vAlign w:val="center"/>
          </w:tcPr>
          <w:p w14:paraId="5218F53C" w14:textId="77777777" w:rsidR="00F50542" w:rsidRPr="00FB473D" w:rsidRDefault="00F50542" w:rsidP="00FB473D">
            <w:pPr>
              <w:spacing w:after="120"/>
              <w:rPr>
                <w:rFonts w:asciiTheme="minorHAnsi" w:hAnsiTheme="minorHAnsi" w:cstheme="minorHAnsi"/>
                <w:bCs/>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284E5FA" w14:textId="77777777" w:rsidR="00F50542" w:rsidRPr="00330AD4" w:rsidRDefault="00F50542" w:rsidP="00FB473D">
            <w:pPr>
              <w:spacing w:after="120"/>
              <w:rPr>
                <w:rFonts w:ascii="Calibri" w:hAnsi="Calibri" w:cs="Calibri"/>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F775FDD" w14:textId="77777777" w:rsidR="00F50542" w:rsidRPr="001C5188" w:rsidRDefault="00F50542" w:rsidP="00FB473D">
            <w:pPr>
              <w:spacing w:after="120"/>
              <w:rPr>
                <w:rFonts w:ascii="Calibri" w:hAnsi="Calibri" w:cs="Calibri"/>
                <w:szCs w:val="24"/>
              </w:rPr>
            </w:pPr>
          </w:p>
        </w:tc>
        <w:tc>
          <w:tcPr>
            <w:tcW w:w="1194" w:type="dxa"/>
            <w:tcBorders>
              <w:top w:val="single" w:sz="4" w:space="0" w:color="auto"/>
              <w:left w:val="single" w:sz="4" w:space="0" w:color="auto"/>
              <w:bottom w:val="single" w:sz="4" w:space="0" w:color="auto"/>
              <w:right w:val="single" w:sz="4" w:space="0" w:color="auto"/>
            </w:tcBorders>
            <w:vAlign w:val="center"/>
          </w:tcPr>
          <w:p w14:paraId="01A59C65" w14:textId="77777777" w:rsidR="00F50542" w:rsidRPr="001C5188" w:rsidRDefault="00F50542" w:rsidP="00FB473D">
            <w:pPr>
              <w:spacing w:after="120"/>
              <w:rPr>
                <w:rFonts w:ascii="Calibri" w:hAnsi="Calibri" w:cs="Calibri"/>
                <w:szCs w:val="24"/>
              </w:rPr>
            </w:pPr>
          </w:p>
        </w:tc>
      </w:tr>
      <w:tr w:rsidR="00F50542" w:rsidRPr="001C5188" w14:paraId="313F41FA" w14:textId="77777777" w:rsidTr="00FB473D">
        <w:trPr>
          <w:gridAfter w:val="1"/>
          <w:wAfter w:w="7" w:type="dxa"/>
          <w:trHeight w:val="360"/>
        </w:trPr>
        <w:tc>
          <w:tcPr>
            <w:tcW w:w="6990" w:type="dxa"/>
            <w:vMerge/>
            <w:tcBorders>
              <w:left w:val="single" w:sz="4" w:space="0" w:color="auto"/>
              <w:bottom w:val="single" w:sz="4" w:space="0" w:color="auto"/>
              <w:right w:val="single" w:sz="4" w:space="0" w:color="auto"/>
            </w:tcBorders>
            <w:shd w:val="clear" w:color="auto" w:fill="auto"/>
            <w:noWrap/>
            <w:vAlign w:val="center"/>
          </w:tcPr>
          <w:p w14:paraId="0BA88075" w14:textId="77777777" w:rsidR="00F50542" w:rsidRPr="00FB473D" w:rsidRDefault="00F50542" w:rsidP="00FB473D">
            <w:pPr>
              <w:spacing w:after="120"/>
              <w:rPr>
                <w:rFonts w:asciiTheme="minorHAnsi" w:hAnsiTheme="minorHAnsi" w:cstheme="minorHAnsi"/>
                <w:bCs/>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A54C8B7" w14:textId="77777777" w:rsidR="00F50542" w:rsidRPr="00330AD4" w:rsidRDefault="00F50542" w:rsidP="00FB473D">
            <w:pPr>
              <w:spacing w:after="120"/>
              <w:rPr>
                <w:rFonts w:ascii="Calibri" w:hAnsi="Calibri" w:cs="Calibri"/>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1A507E0" w14:textId="77777777" w:rsidR="00F50542" w:rsidRPr="001C5188" w:rsidRDefault="00F50542" w:rsidP="00FB473D">
            <w:pPr>
              <w:spacing w:after="120"/>
              <w:rPr>
                <w:rFonts w:ascii="Calibri" w:hAnsi="Calibri" w:cs="Calibri"/>
                <w:szCs w:val="24"/>
              </w:rPr>
            </w:pPr>
          </w:p>
        </w:tc>
        <w:tc>
          <w:tcPr>
            <w:tcW w:w="1194" w:type="dxa"/>
            <w:tcBorders>
              <w:top w:val="single" w:sz="4" w:space="0" w:color="auto"/>
              <w:left w:val="single" w:sz="4" w:space="0" w:color="auto"/>
              <w:bottom w:val="single" w:sz="4" w:space="0" w:color="auto"/>
              <w:right w:val="single" w:sz="4" w:space="0" w:color="auto"/>
            </w:tcBorders>
            <w:vAlign w:val="center"/>
          </w:tcPr>
          <w:p w14:paraId="332BC55D" w14:textId="77777777" w:rsidR="00F50542" w:rsidRPr="001C5188" w:rsidRDefault="00F50542" w:rsidP="00FB473D">
            <w:pPr>
              <w:spacing w:after="120"/>
              <w:rPr>
                <w:rFonts w:ascii="Calibri" w:hAnsi="Calibri" w:cs="Calibri"/>
                <w:szCs w:val="24"/>
              </w:rPr>
            </w:pPr>
          </w:p>
        </w:tc>
      </w:tr>
      <w:tr w:rsidR="00321A21" w:rsidRPr="001C5188" w14:paraId="5F3C6C31"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2D3D8" w14:textId="469B9605" w:rsidR="00321A21" w:rsidRPr="001C5188" w:rsidRDefault="00321A21" w:rsidP="00FB473D">
            <w:pPr>
              <w:spacing w:after="120"/>
              <w:rPr>
                <w:rFonts w:asciiTheme="minorHAnsi" w:hAnsiTheme="minorHAnsi" w:cstheme="minorHAnsi"/>
                <w:bCs/>
                <w:szCs w:val="24"/>
              </w:rPr>
            </w:pPr>
            <w:r w:rsidRPr="001C5188">
              <w:rPr>
                <w:rFonts w:asciiTheme="minorHAnsi" w:hAnsiTheme="minorHAnsi" w:cstheme="minorHAnsi"/>
                <w:noProof/>
              </w:rPr>
              <w:t>1.</w:t>
            </w:r>
            <w:r w:rsidR="009B5340" w:rsidRPr="001C5188">
              <w:rPr>
                <w:rFonts w:asciiTheme="minorHAnsi" w:hAnsiTheme="minorHAnsi" w:cstheme="minorHAnsi"/>
                <w:noProof/>
              </w:rPr>
              <w:t>7</w:t>
            </w:r>
            <w:r w:rsidRPr="001C5188">
              <w:rPr>
                <w:rFonts w:asciiTheme="minorHAnsi" w:hAnsiTheme="minorHAnsi" w:cstheme="minorHAnsi"/>
                <w:noProof/>
              </w:rPr>
              <w:t xml:space="preserve"> </w:t>
            </w:r>
            <w:r w:rsidR="006D1DF3" w:rsidRPr="00FB473D">
              <w:rPr>
                <w:rFonts w:asciiTheme="minorHAnsi" w:hAnsiTheme="minorHAnsi" w:cstheme="minorHAnsi"/>
              </w:rPr>
              <w:t>Łączna kwota (w tym finansowanie unijne i krajowe)</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4D15FA9E" w14:textId="77777777" w:rsidR="00321A21" w:rsidRPr="001C5188" w:rsidRDefault="00321A21" w:rsidP="00FB473D">
            <w:pPr>
              <w:spacing w:after="120"/>
              <w:rPr>
                <w:rFonts w:ascii="Calibri" w:hAnsi="Calibri" w:cs="Calibri"/>
                <w:szCs w:val="24"/>
              </w:rPr>
            </w:pPr>
          </w:p>
        </w:tc>
      </w:tr>
      <w:tr w:rsidR="00321A21" w:rsidRPr="001C5188" w14:paraId="03C4E518"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F8A1D" w14:textId="2B883BA5" w:rsidR="00321A21" w:rsidRPr="001C5188" w:rsidRDefault="00321A21" w:rsidP="00FB473D">
            <w:pPr>
              <w:spacing w:after="120"/>
              <w:rPr>
                <w:rFonts w:asciiTheme="minorHAnsi" w:hAnsiTheme="minorHAnsi" w:cstheme="minorHAnsi"/>
                <w:bCs/>
                <w:szCs w:val="24"/>
              </w:rPr>
            </w:pPr>
            <w:r w:rsidRPr="001C5188">
              <w:rPr>
                <w:rFonts w:asciiTheme="minorHAnsi" w:hAnsiTheme="minorHAnsi" w:cstheme="minorHAnsi"/>
                <w:noProof/>
              </w:rPr>
              <w:t>1.</w:t>
            </w:r>
            <w:r w:rsidR="009B5340" w:rsidRPr="001C5188">
              <w:rPr>
                <w:rFonts w:asciiTheme="minorHAnsi" w:hAnsiTheme="minorHAnsi" w:cstheme="minorHAnsi"/>
                <w:noProof/>
              </w:rPr>
              <w:t>8</w:t>
            </w:r>
            <w:r w:rsidRPr="001C5188">
              <w:rPr>
                <w:rFonts w:asciiTheme="minorHAnsi" w:hAnsiTheme="minorHAnsi" w:cstheme="minorHAnsi"/>
                <w:noProof/>
              </w:rPr>
              <w:t xml:space="preserve"> Metod</w:t>
            </w:r>
            <w:r w:rsidR="00927315" w:rsidRPr="001C5188">
              <w:rPr>
                <w:rFonts w:asciiTheme="minorHAnsi" w:hAnsiTheme="minorHAnsi" w:cstheme="minorHAnsi"/>
                <w:noProof/>
              </w:rPr>
              <w:t>a(-y)</w:t>
            </w:r>
            <w:r w:rsidRPr="001C5188">
              <w:rPr>
                <w:rFonts w:asciiTheme="minorHAnsi" w:hAnsiTheme="minorHAnsi" w:cstheme="minorHAnsi"/>
                <w:noProof/>
              </w:rPr>
              <w:t xml:space="preserve"> korekty</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6B324D1B" w14:textId="77777777" w:rsidR="00321A21" w:rsidRPr="00FB473D" w:rsidRDefault="00321A21" w:rsidP="00FB473D">
            <w:pPr>
              <w:spacing w:after="120"/>
              <w:rPr>
                <w:rFonts w:ascii="Calibri" w:hAnsi="Calibri" w:cs="Calibri"/>
                <w:szCs w:val="24"/>
              </w:rPr>
            </w:pPr>
          </w:p>
        </w:tc>
      </w:tr>
      <w:tr w:rsidR="00F50542" w:rsidRPr="001C5188" w14:paraId="64B1BA5B"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2BEAF" w14:textId="291D9556" w:rsidR="00D85773" w:rsidRPr="001C5188" w:rsidRDefault="00D85773" w:rsidP="00FB473D">
            <w:pPr>
              <w:spacing w:after="120"/>
              <w:rPr>
                <w:rFonts w:asciiTheme="minorHAnsi" w:hAnsiTheme="minorHAnsi" w:cstheme="minorHAnsi"/>
                <w:noProof/>
              </w:rPr>
            </w:pPr>
            <w:r w:rsidRPr="001C5188">
              <w:rPr>
                <w:rFonts w:asciiTheme="minorHAnsi" w:hAnsiTheme="minorHAnsi" w:cstheme="minorHAnsi"/>
                <w:noProof/>
              </w:rPr>
              <w:t>1.</w:t>
            </w:r>
            <w:r w:rsidR="009B5340" w:rsidRPr="001C5188">
              <w:rPr>
                <w:rFonts w:asciiTheme="minorHAnsi" w:hAnsiTheme="minorHAnsi" w:cstheme="minorHAnsi"/>
                <w:noProof/>
              </w:rPr>
              <w:t>9</w:t>
            </w:r>
            <w:r w:rsidRPr="001C5188">
              <w:rPr>
                <w:rFonts w:asciiTheme="minorHAnsi" w:hAnsiTheme="minorHAnsi" w:cstheme="minorHAnsi"/>
                <w:noProof/>
              </w:rPr>
              <w:t xml:space="preserve"> Weryfikacja osiągnięcia rezultatu lub spełnienia warunku (oraz</w:t>
            </w:r>
            <w:r w:rsidR="007F697F" w:rsidRPr="001C5188">
              <w:rPr>
                <w:rFonts w:asciiTheme="minorHAnsi" w:hAnsiTheme="minorHAnsi" w:cstheme="minorHAnsi"/>
                <w:noProof/>
              </w:rPr>
              <w:t>,</w:t>
            </w:r>
            <w:r w:rsidRPr="001C5188">
              <w:rPr>
                <w:rFonts w:asciiTheme="minorHAnsi" w:hAnsiTheme="minorHAnsi" w:cstheme="minorHAnsi"/>
                <w:noProof/>
              </w:rPr>
              <w:t xml:space="preserve"> w </w:t>
            </w:r>
            <w:r w:rsidR="007F697F" w:rsidRPr="001C5188">
              <w:rPr>
                <w:rFonts w:asciiTheme="minorHAnsi" w:hAnsiTheme="minorHAnsi" w:cstheme="minorHAnsi"/>
                <w:noProof/>
              </w:rPr>
              <w:t>stosowny</w:t>
            </w:r>
            <w:r w:rsidRPr="001C5188">
              <w:rPr>
                <w:rFonts w:asciiTheme="minorHAnsi" w:hAnsiTheme="minorHAnsi" w:cstheme="minorHAnsi"/>
                <w:noProof/>
              </w:rPr>
              <w:t>ch przypadkach</w:t>
            </w:r>
            <w:r w:rsidR="007F697F" w:rsidRPr="001C5188">
              <w:rPr>
                <w:rFonts w:asciiTheme="minorHAnsi" w:hAnsiTheme="minorHAnsi" w:cstheme="minorHAnsi"/>
                <w:noProof/>
              </w:rPr>
              <w:t>,</w:t>
            </w:r>
            <w:r w:rsidRPr="001C5188">
              <w:rPr>
                <w:rFonts w:asciiTheme="minorHAnsi" w:hAnsiTheme="minorHAnsi" w:cstheme="minorHAnsi"/>
                <w:noProof/>
              </w:rPr>
              <w:t xml:space="preserve"> </w:t>
            </w:r>
            <w:r w:rsidR="007F697F" w:rsidRPr="001C5188">
              <w:rPr>
                <w:rFonts w:asciiTheme="minorHAnsi" w:hAnsiTheme="minorHAnsi" w:cstheme="minorHAnsi"/>
                <w:noProof/>
              </w:rPr>
              <w:t xml:space="preserve">zakładanych </w:t>
            </w:r>
            <w:r w:rsidRPr="001C5188">
              <w:rPr>
                <w:rFonts w:asciiTheme="minorHAnsi" w:hAnsiTheme="minorHAnsi" w:cstheme="minorHAnsi"/>
                <w:noProof/>
              </w:rPr>
              <w:t>wynik</w:t>
            </w:r>
            <w:r w:rsidR="007F697F" w:rsidRPr="001C5188">
              <w:rPr>
                <w:rFonts w:asciiTheme="minorHAnsi" w:hAnsiTheme="minorHAnsi" w:cstheme="minorHAnsi"/>
                <w:noProof/>
              </w:rPr>
              <w:t>ów</w:t>
            </w:r>
            <w:r w:rsidRPr="001C5188">
              <w:rPr>
                <w:rFonts w:asciiTheme="minorHAnsi" w:hAnsiTheme="minorHAnsi" w:cstheme="minorHAnsi"/>
                <w:noProof/>
              </w:rPr>
              <w:t xml:space="preserve"> pośredni</w:t>
            </w:r>
            <w:r w:rsidR="007F697F" w:rsidRPr="001C5188">
              <w:rPr>
                <w:rFonts w:asciiTheme="minorHAnsi" w:hAnsiTheme="minorHAnsi" w:cstheme="minorHAnsi"/>
                <w:noProof/>
              </w:rPr>
              <w:t>ch</w:t>
            </w:r>
            <w:r w:rsidR="000F4731" w:rsidRPr="001C5188">
              <w:rPr>
                <w:rFonts w:asciiTheme="minorHAnsi" w:hAnsiTheme="minorHAnsi" w:cstheme="minorHAnsi"/>
                <w:noProof/>
              </w:rPr>
              <w:t>)</w:t>
            </w:r>
          </w:p>
          <w:p w14:paraId="29CB6867" w14:textId="77777777" w:rsidR="000F4731" w:rsidRPr="00FB473D" w:rsidRDefault="000F4731" w:rsidP="00FB473D">
            <w:pPr>
              <w:spacing w:after="120"/>
              <w:rPr>
                <w:rFonts w:asciiTheme="minorHAnsi" w:hAnsiTheme="minorHAnsi" w:cstheme="minorHAnsi"/>
              </w:rPr>
            </w:pPr>
            <w:r w:rsidRPr="00FB473D">
              <w:rPr>
                <w:rFonts w:asciiTheme="minorHAnsi" w:hAnsiTheme="minorHAnsi" w:cstheme="minorHAnsi"/>
              </w:rPr>
              <w:t>— należy wskazać, jaki(e) dokument(y)/system będzie(-ą) wykorzystany(-e) w celu sprawdzenia, czy osiągnięto rezultat lub spełniono warunek (oraz, w stosownych przypadkach, zakładane wyniki pośrednie)</w:t>
            </w:r>
          </w:p>
          <w:p w14:paraId="1D6528CE" w14:textId="77777777" w:rsidR="000F4731" w:rsidRPr="00FB473D" w:rsidRDefault="000F4731" w:rsidP="00FB473D">
            <w:pPr>
              <w:spacing w:after="120"/>
              <w:rPr>
                <w:rFonts w:asciiTheme="minorHAnsi" w:hAnsiTheme="minorHAnsi" w:cstheme="minorHAnsi"/>
              </w:rPr>
            </w:pPr>
            <w:r w:rsidRPr="00FB473D">
              <w:rPr>
                <w:rFonts w:asciiTheme="minorHAnsi" w:hAnsiTheme="minorHAnsi" w:cstheme="minorHAnsi"/>
              </w:rPr>
              <w:t>— należy opisać, w jaki sposób będą przeprowadzane weryfikacje zarządcze (w tym na miejscu) i przez kogo</w:t>
            </w:r>
          </w:p>
          <w:p w14:paraId="5EB78828" w14:textId="4EABC3D0" w:rsidR="00F50542" w:rsidRPr="001C5188" w:rsidRDefault="000F4731" w:rsidP="00FB473D">
            <w:pPr>
              <w:spacing w:after="120"/>
              <w:rPr>
                <w:rFonts w:asciiTheme="minorHAnsi" w:hAnsiTheme="minorHAnsi" w:cstheme="minorHAnsi"/>
                <w:szCs w:val="24"/>
              </w:rPr>
            </w:pPr>
            <w:r w:rsidRPr="00FB473D">
              <w:rPr>
                <w:rFonts w:asciiTheme="minorHAnsi" w:hAnsiTheme="minorHAnsi" w:cstheme="minorHAnsi"/>
              </w:rPr>
              <w:t>— należy opisać, jakie rozwiązania zostaną przyjęte w celu gromadzenia i przechowywania stosownych danych/dokumentów</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41EF4E02" w14:textId="77777777" w:rsidR="00F50542" w:rsidRPr="001C5188" w:rsidRDefault="00F50542" w:rsidP="00FB473D">
            <w:pPr>
              <w:spacing w:after="120"/>
              <w:rPr>
                <w:rFonts w:ascii="Calibri" w:hAnsi="Calibri" w:cs="Calibri"/>
                <w:szCs w:val="24"/>
              </w:rPr>
            </w:pPr>
          </w:p>
          <w:p w14:paraId="05248291" w14:textId="77777777" w:rsidR="00F50542" w:rsidRPr="001C5188" w:rsidRDefault="00F50542" w:rsidP="00FB473D">
            <w:pPr>
              <w:spacing w:after="120"/>
              <w:rPr>
                <w:rFonts w:ascii="Calibri" w:hAnsi="Calibri" w:cs="Calibri"/>
                <w:szCs w:val="24"/>
              </w:rPr>
            </w:pPr>
          </w:p>
        </w:tc>
      </w:tr>
      <w:tr w:rsidR="000E01AC" w:rsidRPr="001C5188" w14:paraId="26991DA3"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7326B" w14:textId="10972C8F" w:rsidR="000E01AC" w:rsidRPr="00FB473D" w:rsidRDefault="000E01AC" w:rsidP="00FB473D">
            <w:pPr>
              <w:spacing w:after="120"/>
              <w:rPr>
                <w:rFonts w:asciiTheme="minorHAnsi" w:hAnsiTheme="minorHAnsi" w:cstheme="minorHAnsi"/>
                <w:szCs w:val="24"/>
              </w:rPr>
            </w:pPr>
            <w:r w:rsidRPr="00FB473D">
              <w:rPr>
                <w:rFonts w:asciiTheme="minorHAnsi" w:hAnsiTheme="minorHAnsi" w:cstheme="minorHAnsi"/>
                <w:szCs w:val="24"/>
              </w:rPr>
              <w:t xml:space="preserve">1.10 </w:t>
            </w:r>
            <w:r w:rsidR="00FF3978" w:rsidRPr="00FB473D">
              <w:rPr>
                <w:rFonts w:asciiTheme="minorHAnsi" w:hAnsiTheme="minorHAnsi" w:cstheme="minorHAnsi"/>
                <w:szCs w:val="24"/>
              </w:rPr>
              <w:t>W</w:t>
            </w:r>
            <w:r w:rsidR="00FF3978" w:rsidRPr="00FB473D">
              <w:rPr>
                <w:rFonts w:asciiTheme="minorHAnsi" w:hAnsiTheme="minorHAnsi" w:cstheme="minorHAnsi"/>
              </w:rPr>
              <w:t>ykorzystanie dotacji w formie finansowania niepowiązanego z</w:t>
            </w:r>
            <w:r w:rsidR="00954C9C" w:rsidRPr="00330AD4">
              <w:rPr>
                <w:rFonts w:asciiTheme="minorHAnsi" w:hAnsiTheme="minorHAnsi" w:cstheme="minorHAnsi"/>
              </w:rPr>
              <w:t> </w:t>
            </w:r>
            <w:r w:rsidR="00FF3978" w:rsidRPr="00FB473D">
              <w:rPr>
                <w:rFonts w:asciiTheme="minorHAnsi" w:hAnsiTheme="minorHAnsi" w:cstheme="minorHAnsi"/>
              </w:rPr>
              <w:t xml:space="preserve">kosztami / Czy dotacja udzielona beneficjentom przez państwo członkowskie ma formę finansowania niepowiązanego z kosztami? </w:t>
            </w:r>
            <w:r w:rsidR="00FF3978" w:rsidRPr="00FB473D">
              <w:rPr>
                <w:rFonts w:asciiTheme="minorHAnsi" w:hAnsiTheme="minorHAnsi" w:cstheme="minorHAnsi"/>
              </w:rPr>
              <w:lastRenderedPageBreak/>
              <w:t>[T/N]</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7365E1EC" w14:textId="77777777" w:rsidR="000E01AC" w:rsidRPr="00FB473D" w:rsidRDefault="000E01AC" w:rsidP="00FB473D">
            <w:pPr>
              <w:spacing w:after="120"/>
              <w:rPr>
                <w:rFonts w:ascii="Calibri" w:hAnsi="Calibri" w:cs="Calibri"/>
                <w:szCs w:val="24"/>
              </w:rPr>
            </w:pPr>
          </w:p>
        </w:tc>
      </w:tr>
      <w:tr w:rsidR="000E01AC" w:rsidRPr="001C5188" w14:paraId="05147633"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01942" w14:textId="7D93D065" w:rsidR="00954C9C" w:rsidRPr="001C5188" w:rsidRDefault="000E49A2" w:rsidP="00FB473D">
            <w:pPr>
              <w:spacing w:after="120"/>
              <w:rPr>
                <w:rFonts w:asciiTheme="minorHAnsi" w:hAnsiTheme="minorHAnsi" w:cstheme="minorHAnsi"/>
                <w:noProof/>
              </w:rPr>
            </w:pPr>
            <w:r w:rsidRPr="001C5188">
              <w:rPr>
                <w:rFonts w:asciiTheme="minorHAnsi" w:hAnsiTheme="minorHAnsi" w:cstheme="minorHAnsi"/>
                <w:noProof/>
              </w:rPr>
              <w:lastRenderedPageBreak/>
              <w:t xml:space="preserve">1.11 </w:t>
            </w:r>
            <w:r w:rsidR="00FF3978" w:rsidRPr="001C5188">
              <w:rPr>
                <w:rFonts w:asciiTheme="minorHAnsi" w:hAnsiTheme="minorHAnsi" w:cstheme="minorHAnsi"/>
                <w:noProof/>
              </w:rPr>
              <w:t xml:space="preserve">Rozwiazania </w:t>
            </w:r>
            <w:r w:rsidRPr="001C5188">
              <w:rPr>
                <w:rFonts w:asciiTheme="minorHAnsi" w:hAnsiTheme="minorHAnsi" w:cstheme="minorHAnsi"/>
                <w:noProof/>
              </w:rPr>
              <w:t>służące zapewnieniu ścieżki audytu</w:t>
            </w:r>
          </w:p>
          <w:p w14:paraId="77E7A73E" w14:textId="0B9EA688" w:rsidR="000E01AC" w:rsidRPr="001C5188" w:rsidRDefault="00293457" w:rsidP="00FB473D">
            <w:pPr>
              <w:spacing w:after="120"/>
              <w:rPr>
                <w:rFonts w:asciiTheme="minorHAnsi" w:hAnsiTheme="minorHAnsi" w:cstheme="minorHAnsi"/>
                <w:bCs/>
                <w:szCs w:val="24"/>
              </w:rPr>
            </w:pPr>
            <w:r w:rsidRPr="001C5188">
              <w:rPr>
                <w:rFonts w:asciiTheme="minorHAnsi" w:hAnsiTheme="minorHAnsi" w:cstheme="minorHAnsi"/>
                <w:noProof/>
              </w:rPr>
              <w:t>Proszę wymienić instytucj</w:t>
            </w:r>
            <w:r w:rsidR="00954C9C" w:rsidRPr="001C5188">
              <w:rPr>
                <w:rFonts w:asciiTheme="minorHAnsi" w:hAnsiTheme="minorHAnsi" w:cstheme="minorHAnsi"/>
                <w:noProof/>
              </w:rPr>
              <w:t>ę lub instytucje</w:t>
            </w:r>
            <w:r w:rsidRPr="001C5188">
              <w:rPr>
                <w:rFonts w:asciiTheme="minorHAnsi" w:hAnsiTheme="minorHAnsi" w:cstheme="minorHAnsi"/>
                <w:noProof/>
              </w:rPr>
              <w:t xml:space="preserve"> odpowiedzialne za te</w:t>
            </w:r>
            <w:r w:rsidR="00954C9C" w:rsidRPr="001C5188">
              <w:rPr>
                <w:rFonts w:asciiTheme="minorHAnsi" w:hAnsiTheme="minorHAnsi" w:cstheme="minorHAnsi"/>
                <w:noProof/>
              </w:rPr>
              <w:t xml:space="preserve"> rozwiązania</w:t>
            </w:r>
            <w:r w:rsidRPr="001C5188">
              <w:rPr>
                <w:rFonts w:asciiTheme="minorHAnsi" w:hAnsiTheme="minorHAnsi" w:cstheme="minorHAnsi"/>
                <w:noProof/>
              </w:rPr>
              <w:t>.</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0D07F37B" w14:textId="77777777" w:rsidR="000E01AC" w:rsidRPr="001C5188" w:rsidRDefault="000E01AC" w:rsidP="00FB473D">
            <w:pPr>
              <w:spacing w:after="120"/>
              <w:rPr>
                <w:rFonts w:ascii="Calibri" w:hAnsi="Calibri" w:cs="Calibri"/>
                <w:szCs w:val="24"/>
              </w:rPr>
            </w:pPr>
          </w:p>
        </w:tc>
      </w:tr>
    </w:tbl>
    <w:p w14:paraId="7D07450F" w14:textId="238B6214" w:rsidR="00954C9C" w:rsidRPr="001C5188" w:rsidRDefault="00954C9C" w:rsidP="00FB473D">
      <w:pPr>
        <w:spacing w:after="120"/>
        <w:rPr>
          <w:rFonts w:ascii="Calibri" w:hAnsi="Calibri" w:cs="Calibri"/>
          <w:szCs w:val="24"/>
        </w:rPr>
      </w:pPr>
    </w:p>
    <w:p w14:paraId="353E5E47" w14:textId="77777777" w:rsidR="00954C9C" w:rsidRPr="001C5188" w:rsidRDefault="00954C9C" w:rsidP="00FB473D">
      <w:pPr>
        <w:spacing w:after="120"/>
        <w:rPr>
          <w:rFonts w:ascii="Calibri" w:hAnsi="Calibri" w:cs="Calibri"/>
          <w:szCs w:val="24"/>
        </w:rPr>
      </w:pPr>
      <w:r w:rsidRPr="001C5188">
        <w:rPr>
          <w:rFonts w:ascii="Calibri" w:hAnsi="Calibri" w:cs="Calibri"/>
          <w:szCs w:val="24"/>
        </w:rPr>
        <w:br w:type="page"/>
      </w:r>
    </w:p>
    <w:p w14:paraId="1AF15C0B" w14:textId="442E582D" w:rsidR="00EF1E1C" w:rsidRPr="00330AD4" w:rsidRDefault="0042494A" w:rsidP="00FB473D">
      <w:pPr>
        <w:spacing w:after="120"/>
        <w:rPr>
          <w:rFonts w:ascii="Calibri" w:hAnsi="Calibri" w:cs="Calibri"/>
          <w:szCs w:val="24"/>
        </w:rPr>
      </w:pPr>
      <w:r w:rsidRPr="00FB473D">
        <w:rPr>
          <w:rFonts w:ascii="Calibri" w:eastAsia="Times New Roman" w:hAnsi="Calibri" w:cs="Calibri"/>
          <w:b/>
          <w:sz w:val="28"/>
          <w:szCs w:val="28"/>
          <w:lang w:eastAsia="en-GB"/>
        </w:rPr>
        <w:lastRenderedPageBreak/>
        <w:t>Aneks</w:t>
      </w:r>
      <w:r w:rsidR="00EF1E1C" w:rsidRPr="00FB473D">
        <w:rPr>
          <w:rFonts w:ascii="Calibri" w:eastAsia="Times New Roman" w:hAnsi="Calibri" w:cs="Calibri"/>
          <w:b/>
          <w:sz w:val="28"/>
          <w:szCs w:val="28"/>
          <w:lang w:eastAsia="en-GB"/>
        </w:rPr>
        <w:t xml:space="preserve"> 3</w:t>
      </w:r>
    </w:p>
    <w:p w14:paraId="3864D4C2" w14:textId="36D51968" w:rsidR="00EF1E1C" w:rsidRPr="00FB473D" w:rsidRDefault="007F07B1" w:rsidP="00FB473D">
      <w:pPr>
        <w:spacing w:after="120"/>
        <w:rPr>
          <w:rFonts w:asciiTheme="minorHAnsi" w:hAnsiTheme="minorHAnsi" w:cstheme="minorHAnsi"/>
        </w:rPr>
      </w:pPr>
      <w:r w:rsidRPr="00FB473D">
        <w:rPr>
          <w:rFonts w:asciiTheme="minorHAnsi" w:hAnsiTheme="minorHAnsi" w:cstheme="minorHAnsi"/>
        </w:rPr>
        <w:t>Wykaz planowanych operacji o znaczeniu strategicznym, wraz z harmonogramem – art. 17 ust. 3</w:t>
      </w:r>
      <w:r w:rsidR="00EF1E1C" w:rsidRPr="00FB473D">
        <w:rPr>
          <w:rFonts w:asciiTheme="minorHAnsi" w:hAnsiTheme="minorHAnsi" w:cstheme="minorHAnsi"/>
        </w:rPr>
        <w:t>)</w:t>
      </w:r>
      <w:r w:rsidR="00C4787F" w:rsidRPr="00FB473D">
        <w:rPr>
          <w:rFonts w:asciiTheme="minorHAnsi" w:hAnsiTheme="minorHAnsi" w:cstheme="minorHAnsi"/>
        </w:rPr>
        <w:t xml:space="preserve"> </w:t>
      </w:r>
    </w:p>
    <w:p w14:paraId="41D8D4C2" w14:textId="7B170310" w:rsidR="00EF1E1C" w:rsidRPr="00FB473D" w:rsidRDefault="005253A1" w:rsidP="00FB473D">
      <w:pPr>
        <w:pBdr>
          <w:top w:val="single" w:sz="4" w:space="1" w:color="auto"/>
          <w:left w:val="single" w:sz="4" w:space="4" w:color="auto"/>
          <w:bottom w:val="single" w:sz="4" w:space="1" w:color="auto"/>
          <w:right w:val="single" w:sz="4" w:space="4" w:color="auto"/>
        </w:pBdr>
        <w:spacing w:before="120" w:after="120"/>
        <w:rPr>
          <w:rFonts w:ascii="Calibri" w:hAnsi="Calibri" w:cs="Calibri"/>
          <w:bCs/>
          <w:szCs w:val="24"/>
        </w:rPr>
      </w:pPr>
      <w:r w:rsidRPr="00FB473D">
        <w:rPr>
          <w:rFonts w:ascii="Calibri" w:hAnsi="Calibri" w:cs="Calibri"/>
          <w:bCs/>
          <w:szCs w:val="24"/>
        </w:rPr>
        <w:t>Pole tekstowe</w:t>
      </w:r>
      <w:bookmarkStart w:id="263" w:name="ControlPages"/>
      <w:bookmarkEnd w:id="262"/>
      <w:bookmarkEnd w:id="263"/>
    </w:p>
    <w:sectPr w:rsidR="00EF1E1C" w:rsidRPr="00FB473D" w:rsidSect="00F367AB">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3DE6F" w14:textId="77777777" w:rsidR="00B31A07" w:rsidRDefault="00B31A07" w:rsidP="00F50542">
      <w:pPr>
        <w:spacing w:line="240" w:lineRule="auto"/>
      </w:pPr>
      <w:r>
        <w:separator/>
      </w:r>
    </w:p>
  </w:endnote>
  <w:endnote w:type="continuationSeparator" w:id="0">
    <w:p w14:paraId="1E3EA4A0" w14:textId="77777777" w:rsidR="00B31A07" w:rsidRDefault="00B31A07" w:rsidP="00F50542">
      <w:pPr>
        <w:spacing w:line="240" w:lineRule="auto"/>
      </w:pPr>
      <w:r>
        <w:continuationSeparator/>
      </w:r>
    </w:p>
  </w:endnote>
  <w:endnote w:type="continuationNotice" w:id="1">
    <w:p w14:paraId="448F954C" w14:textId="77777777" w:rsidR="00B31A07" w:rsidRDefault="00B31A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385D0" w14:textId="1CACF202" w:rsidR="0092349D" w:rsidRPr="00FB473D" w:rsidRDefault="0092349D" w:rsidP="00A479D7">
    <w:pPr>
      <w:pStyle w:val="Stopka"/>
      <w:rPr>
        <w:noProof/>
        <w:sz w:val="24"/>
        <w:szCs w:val="24"/>
        <w:lang w:val="pl-PL"/>
      </w:rPr>
    </w:pPr>
    <w:r w:rsidRPr="00FB473D">
      <w:rPr>
        <w:sz w:val="24"/>
        <w:szCs w:val="24"/>
      </w:rPr>
      <w:fldChar w:fldCharType="begin"/>
    </w:r>
    <w:r w:rsidRPr="00FB473D">
      <w:rPr>
        <w:sz w:val="24"/>
        <w:szCs w:val="24"/>
        <w:lang w:val="pl-PL"/>
      </w:rPr>
      <w:instrText xml:space="preserve"> PAGE   \* MERGEFORMAT </w:instrText>
    </w:r>
    <w:r w:rsidRPr="00FB473D">
      <w:rPr>
        <w:sz w:val="24"/>
        <w:szCs w:val="24"/>
      </w:rPr>
      <w:fldChar w:fldCharType="separate"/>
    </w:r>
    <w:r w:rsidR="00E65CD2">
      <w:rPr>
        <w:noProof/>
        <w:sz w:val="24"/>
        <w:szCs w:val="24"/>
        <w:lang w:val="pl-PL"/>
      </w:rPr>
      <w:t>2</w:t>
    </w:r>
    <w:r w:rsidRPr="00FB473D">
      <w:rPr>
        <w:noProof/>
        <w:sz w:val="24"/>
        <w:szCs w:val="24"/>
      </w:rPr>
      <w:fldChar w:fldCharType="end"/>
    </w:r>
  </w:p>
  <w:p w14:paraId="31CD0879" w14:textId="18C898DA" w:rsidR="0092349D" w:rsidRPr="00FB473D" w:rsidRDefault="0092349D" w:rsidP="00A479D7">
    <w:pPr>
      <w:pStyle w:val="Stopka"/>
      <w:rPr>
        <w:sz w:val="24"/>
        <w:szCs w:val="24"/>
        <w:lang w:val="pl-PL"/>
      </w:rPr>
    </w:pPr>
    <w:r w:rsidRPr="00FB473D">
      <w:rPr>
        <w:spacing w:val="4"/>
        <w:sz w:val="24"/>
        <w:szCs w:val="24"/>
        <w:lang w:val="pl-PL"/>
      </w:rPr>
      <w:t>Dokument jest zgodny z zasadami dostępności</w:t>
    </w:r>
  </w:p>
  <w:p w14:paraId="29616D1B" w14:textId="77777777" w:rsidR="0092349D" w:rsidRPr="00FB473D" w:rsidRDefault="0092349D">
    <w:pPr>
      <w:pStyle w:val="Stopka"/>
      <w:jc w:val="right"/>
      <w:rPr>
        <w:lang w:val="pl-P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90070" w14:textId="77777777" w:rsidR="0092349D" w:rsidRDefault="0092349D">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84A99" w14:textId="77777777" w:rsidR="0092349D" w:rsidRDefault="0092349D">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0048A" w14:textId="77307033" w:rsidR="0092349D" w:rsidRPr="00A479D7" w:rsidRDefault="0092349D"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E65CD2">
      <w:rPr>
        <w:noProof/>
        <w:sz w:val="24"/>
        <w:szCs w:val="24"/>
        <w:lang w:val="pl-PL"/>
      </w:rPr>
      <w:t>74</w:t>
    </w:r>
    <w:r w:rsidRPr="00A479D7">
      <w:rPr>
        <w:noProof/>
        <w:sz w:val="24"/>
        <w:szCs w:val="24"/>
      </w:rPr>
      <w:fldChar w:fldCharType="end"/>
    </w:r>
  </w:p>
  <w:p w14:paraId="184D4333" w14:textId="60A5E9BF" w:rsidR="00702FCA" w:rsidRPr="00A479D7" w:rsidRDefault="00702FCA" w:rsidP="00A479D7">
    <w:pPr>
      <w:pStyle w:val="Stopka"/>
      <w:rPr>
        <w:sz w:val="24"/>
        <w:szCs w:val="24"/>
        <w:lang w:val="pl-PL"/>
      </w:rPr>
    </w:pPr>
    <w:r w:rsidRPr="006843F2">
      <w:rPr>
        <w:spacing w:val="4"/>
        <w:sz w:val="24"/>
        <w:szCs w:val="24"/>
        <w:lang w:val="pl-PL"/>
      </w:rPr>
      <w:t>Dokument jest zgodny z zasadami dostępności</w:t>
    </w:r>
  </w:p>
  <w:p w14:paraId="66EB0676" w14:textId="77777777" w:rsidR="0092349D" w:rsidRPr="00A479D7" w:rsidRDefault="0092349D">
    <w:pPr>
      <w:pStyle w:val="Stopka"/>
      <w:jc w:val="right"/>
      <w:rPr>
        <w:lang w:val="pl-P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2FBA5" w14:textId="77777777" w:rsidR="0092349D" w:rsidRDefault="0092349D">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EABFA" w14:textId="77777777" w:rsidR="0092349D" w:rsidRDefault="0092349D">
    <w:pPr>
      <w:pStyle w:val="Stopk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13083" w14:textId="5C551F4D" w:rsidR="0092349D" w:rsidRPr="00A479D7" w:rsidRDefault="0092349D"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E65CD2">
      <w:rPr>
        <w:noProof/>
        <w:sz w:val="24"/>
        <w:szCs w:val="24"/>
        <w:lang w:val="pl-PL"/>
      </w:rPr>
      <w:t>81</w:t>
    </w:r>
    <w:r w:rsidRPr="00A479D7">
      <w:rPr>
        <w:noProof/>
        <w:sz w:val="24"/>
        <w:szCs w:val="24"/>
      </w:rPr>
      <w:fldChar w:fldCharType="end"/>
    </w:r>
  </w:p>
  <w:p w14:paraId="489EB725" w14:textId="0BE4EF0B" w:rsidR="0063278C" w:rsidRPr="00A479D7" w:rsidRDefault="0063278C" w:rsidP="00A479D7">
    <w:pPr>
      <w:pStyle w:val="Stopka"/>
      <w:rPr>
        <w:sz w:val="24"/>
        <w:szCs w:val="24"/>
        <w:lang w:val="pl-PL"/>
      </w:rPr>
    </w:pPr>
    <w:r w:rsidRPr="00437F03">
      <w:rPr>
        <w:spacing w:val="4"/>
        <w:sz w:val="24"/>
        <w:szCs w:val="24"/>
        <w:lang w:val="pl-PL"/>
      </w:rPr>
      <w:t>Dokument jest zgodny z zasadami dostępności</w:t>
    </w:r>
  </w:p>
  <w:p w14:paraId="252ED03B" w14:textId="77777777" w:rsidR="0092349D" w:rsidRPr="00A479D7" w:rsidRDefault="0092349D">
    <w:pPr>
      <w:pStyle w:val="Stopka"/>
      <w:jc w:val="right"/>
      <w:rPr>
        <w:lang w:val="pl-P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A628E" w14:textId="77777777" w:rsidR="0092349D" w:rsidRDefault="0092349D">
    <w:pPr>
      <w:pStyle w:val="Stopk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4B083" w14:textId="77777777" w:rsidR="0092349D" w:rsidRDefault="0092349D">
    <w:pPr>
      <w:pStyle w:val="Stopka"/>
    </w:pPr>
  </w:p>
  <w:p w14:paraId="3D2470D1" w14:textId="77777777" w:rsidR="0092349D" w:rsidRDefault="0092349D"/>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3032D" w14:textId="621783EB" w:rsidR="0092349D" w:rsidRPr="00A479D7" w:rsidRDefault="0092349D"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E65CD2">
      <w:rPr>
        <w:noProof/>
        <w:sz w:val="24"/>
        <w:szCs w:val="24"/>
        <w:lang w:val="pl-PL"/>
      </w:rPr>
      <w:t>83</w:t>
    </w:r>
    <w:r w:rsidRPr="00A479D7">
      <w:rPr>
        <w:noProof/>
        <w:sz w:val="24"/>
        <w:szCs w:val="24"/>
      </w:rPr>
      <w:fldChar w:fldCharType="end"/>
    </w:r>
  </w:p>
  <w:p w14:paraId="3B2CC56F" w14:textId="323F76B1" w:rsidR="00FA6266" w:rsidRPr="00A479D7" w:rsidRDefault="00FA6266" w:rsidP="00A479D7">
    <w:pPr>
      <w:pStyle w:val="Stopka"/>
      <w:rPr>
        <w:sz w:val="24"/>
        <w:szCs w:val="24"/>
        <w:lang w:val="pl-PL"/>
      </w:rPr>
    </w:pPr>
    <w:r w:rsidRPr="006843F2">
      <w:rPr>
        <w:spacing w:val="4"/>
        <w:sz w:val="24"/>
        <w:szCs w:val="24"/>
        <w:lang w:val="pl-PL"/>
      </w:rPr>
      <w:t>Dokument jest zgodny z zasadami dostępności</w:t>
    </w:r>
  </w:p>
  <w:p w14:paraId="232DE19E" w14:textId="77777777" w:rsidR="0092349D" w:rsidRPr="00A479D7" w:rsidRDefault="0092349D">
    <w:pPr>
      <w:pStyle w:val="Stopka"/>
      <w:jc w:val="right"/>
      <w:rPr>
        <w:lang w:val="pl-PL"/>
      </w:rPr>
    </w:pPr>
  </w:p>
  <w:p w14:paraId="32351F13" w14:textId="77777777" w:rsidR="0092349D" w:rsidRDefault="0092349D"/>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D4BE3" w14:textId="77777777" w:rsidR="0092349D" w:rsidRDefault="0092349D">
    <w:pPr>
      <w:pStyle w:val="Stopka"/>
    </w:pPr>
  </w:p>
  <w:p w14:paraId="71F4F597" w14:textId="77777777" w:rsidR="0092349D" w:rsidRDefault="009234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842FB" w14:textId="77777777" w:rsidR="0092349D" w:rsidRDefault="0092349D">
    <w:pPr>
      <w:pStyle w:val="Stopk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7301" w14:textId="77777777" w:rsidR="0092349D" w:rsidRDefault="0092349D">
    <w:pPr>
      <w:pStyle w:val="Stopk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641A2" w14:textId="02A2E655" w:rsidR="0092349D" w:rsidRPr="00A479D7" w:rsidRDefault="0092349D"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E65CD2">
      <w:rPr>
        <w:noProof/>
        <w:sz w:val="24"/>
        <w:szCs w:val="24"/>
        <w:lang w:val="pl-PL"/>
      </w:rPr>
      <w:t>100</w:t>
    </w:r>
    <w:r w:rsidRPr="00A479D7">
      <w:rPr>
        <w:noProof/>
        <w:sz w:val="24"/>
        <w:szCs w:val="24"/>
      </w:rPr>
      <w:fldChar w:fldCharType="end"/>
    </w:r>
  </w:p>
  <w:p w14:paraId="3E6B0925" w14:textId="51293F17" w:rsidR="00474342" w:rsidRPr="00A479D7" w:rsidRDefault="00474342" w:rsidP="00A479D7">
    <w:pPr>
      <w:pStyle w:val="Stopka"/>
      <w:rPr>
        <w:sz w:val="24"/>
        <w:szCs w:val="24"/>
        <w:lang w:val="pl-PL"/>
      </w:rPr>
    </w:pPr>
    <w:r w:rsidRPr="006843F2">
      <w:rPr>
        <w:spacing w:val="4"/>
        <w:sz w:val="24"/>
        <w:szCs w:val="24"/>
        <w:lang w:val="pl-PL"/>
      </w:rPr>
      <w:t>Dokument jest zgodny z zasadami dostępności</w:t>
    </w:r>
  </w:p>
  <w:p w14:paraId="3A009FCB" w14:textId="77777777" w:rsidR="0092349D" w:rsidRPr="00A479D7" w:rsidRDefault="0092349D">
    <w:pPr>
      <w:pStyle w:val="Stopka"/>
      <w:jc w:val="right"/>
      <w:rPr>
        <w:lang w:val="pl-P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1B6FA" w14:textId="77777777" w:rsidR="0092349D" w:rsidRDefault="0092349D">
    <w:pPr>
      <w:pStyle w:val="Stopk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0620E" w14:textId="77777777" w:rsidR="0092349D" w:rsidRDefault="0092349D">
    <w:pPr>
      <w:pStyle w:val="Stopk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BEA51" w14:textId="7F862E56" w:rsidR="0092349D" w:rsidRPr="00A479D7" w:rsidRDefault="0092349D" w:rsidP="00A479D7">
    <w:pPr>
      <w:pStyle w:val="Stopka"/>
      <w:rPr>
        <w:noProof/>
        <w:lang w:val="pl-PL"/>
      </w:rPr>
    </w:pPr>
    <w:r>
      <w:fldChar w:fldCharType="begin"/>
    </w:r>
    <w:r w:rsidRPr="00A479D7">
      <w:rPr>
        <w:lang w:val="pl-PL"/>
      </w:rPr>
      <w:instrText xml:space="preserve"> PAGE   \* MERGEFORMAT </w:instrText>
    </w:r>
    <w:r>
      <w:fldChar w:fldCharType="separate"/>
    </w:r>
    <w:r w:rsidR="00E65CD2">
      <w:rPr>
        <w:noProof/>
        <w:lang w:val="pl-PL"/>
      </w:rPr>
      <w:t>85</w:t>
    </w:r>
    <w:r>
      <w:rPr>
        <w:noProof/>
      </w:rPr>
      <w:fldChar w:fldCharType="end"/>
    </w:r>
  </w:p>
  <w:p w14:paraId="59AC9206" w14:textId="4F07293D" w:rsidR="00534B79" w:rsidRPr="00A479D7" w:rsidRDefault="00534B79" w:rsidP="00A479D7">
    <w:pPr>
      <w:pStyle w:val="Stopka"/>
      <w:rPr>
        <w:sz w:val="24"/>
        <w:szCs w:val="24"/>
        <w:lang w:val="pl-PL"/>
      </w:rPr>
    </w:pPr>
    <w:r w:rsidRPr="006843F2">
      <w:rPr>
        <w:spacing w:val="4"/>
        <w:sz w:val="24"/>
        <w:szCs w:val="24"/>
        <w:lang w:val="pl-PL"/>
      </w:rPr>
      <w:t>Dokument jest zgodny z zasadami dostępności</w:t>
    </w:r>
  </w:p>
  <w:p w14:paraId="07E90B8F" w14:textId="77777777" w:rsidR="0092349D" w:rsidRPr="00A479D7" w:rsidRDefault="0092349D">
    <w:pPr>
      <w:pStyle w:val="Stopka"/>
      <w:rPr>
        <w:lang w:val="pl-PL"/>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6FC05" w14:textId="77777777" w:rsidR="0092349D" w:rsidRDefault="0092349D">
    <w:pPr>
      <w:pStyle w:val="Stopk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9F547" w14:textId="32C933D3" w:rsidR="0092349D" w:rsidRDefault="0092349D">
    <w:pPr>
      <w:pStyle w:val="Stopka"/>
      <w:pBdr>
        <w:top w:val="single" w:sz="4" w:space="1" w:color="808080"/>
      </w:pBdr>
      <w:jc w:val="right"/>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160</w:t>
    </w:r>
    <w:r>
      <w:rPr>
        <w:rStyle w:val="Numerstrony"/>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DF24" w14:textId="150082F6" w:rsidR="0092349D" w:rsidRDefault="0092349D">
    <w:pPr>
      <w:pStyle w:val="Stopka"/>
      <w:jc w:val="center"/>
    </w:pPr>
    <w:r>
      <w:fldChar w:fldCharType="begin"/>
    </w:r>
    <w:r>
      <w:instrText xml:space="preserve"> PAGE   \* MERGEFORMAT </w:instrText>
    </w:r>
    <w:r>
      <w:fldChar w:fldCharType="separate"/>
    </w:r>
    <w:r w:rsidR="00E65CD2">
      <w:rPr>
        <w:noProof/>
      </w:rPr>
      <w:t>101</w:t>
    </w:r>
    <w:r>
      <w:rPr>
        <w:noProof/>
      </w:rPr>
      <w:fldChar w:fldCharType="end"/>
    </w:r>
  </w:p>
  <w:p w14:paraId="58DE5193" w14:textId="77777777" w:rsidR="0092349D" w:rsidRDefault="0092349D">
    <w:pPr>
      <w:pStyle w:val="Stopk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4B25E" w14:textId="77777777" w:rsidR="0092349D" w:rsidRDefault="0092349D">
    <w:pPr>
      <w:pStyle w:val="Stopk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ED435" w14:textId="261A6243" w:rsidR="0092349D" w:rsidRDefault="0092349D">
    <w:pPr>
      <w:pStyle w:val="Stopka"/>
      <w:jc w:val="center"/>
    </w:pPr>
    <w:r>
      <w:fldChar w:fldCharType="begin"/>
    </w:r>
    <w:r>
      <w:instrText xml:space="preserve"> PAGE   \* MERGEFORMAT </w:instrText>
    </w:r>
    <w:r>
      <w:fldChar w:fldCharType="separate"/>
    </w:r>
    <w:r w:rsidR="00E65CD2">
      <w:rPr>
        <w:noProof/>
      </w:rPr>
      <w:t>105</w:t>
    </w:r>
    <w:r>
      <w:rPr>
        <w:noProof/>
      </w:rPr>
      <w:fldChar w:fldCharType="end"/>
    </w:r>
  </w:p>
  <w:p w14:paraId="1F3FA895" w14:textId="77777777" w:rsidR="0092349D" w:rsidRDefault="0092349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CA818" w14:textId="533E8860" w:rsidR="0092349D" w:rsidRPr="00A479D7" w:rsidRDefault="0092349D"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E65CD2">
      <w:rPr>
        <w:noProof/>
        <w:sz w:val="24"/>
        <w:szCs w:val="24"/>
        <w:lang w:val="pl-PL"/>
      </w:rPr>
      <w:t>59</w:t>
    </w:r>
    <w:r w:rsidRPr="00A479D7">
      <w:rPr>
        <w:noProof/>
        <w:sz w:val="24"/>
        <w:szCs w:val="24"/>
      </w:rPr>
      <w:fldChar w:fldCharType="end"/>
    </w:r>
  </w:p>
  <w:p w14:paraId="2102ADB5" w14:textId="598A3D40" w:rsidR="00D3317F" w:rsidRPr="00A479D7" w:rsidRDefault="00D3317F" w:rsidP="00A479D7">
    <w:pPr>
      <w:pStyle w:val="Stopka"/>
      <w:rPr>
        <w:sz w:val="24"/>
        <w:szCs w:val="24"/>
        <w:lang w:val="pl-PL"/>
      </w:rPr>
    </w:pPr>
    <w:r w:rsidRPr="00D3317F">
      <w:rPr>
        <w:spacing w:val="4"/>
        <w:sz w:val="24"/>
        <w:szCs w:val="24"/>
        <w:lang w:val="pl-PL"/>
      </w:rPr>
      <w:t>Dokument jest zgodny z zasadami dostępności</w:t>
    </w:r>
  </w:p>
  <w:p w14:paraId="0AD94AD5" w14:textId="77777777" w:rsidR="0092349D" w:rsidRPr="00A479D7" w:rsidRDefault="0092349D">
    <w:pPr>
      <w:pStyle w:val="Stopka"/>
      <w:jc w:val="right"/>
      <w:rPr>
        <w:lang w:val="pl-PL"/>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E9DA1" w14:textId="77777777" w:rsidR="0092349D" w:rsidRDefault="0092349D">
    <w:pPr>
      <w:pStyle w:val="Stopk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09181" w14:textId="77777777" w:rsidR="0092349D" w:rsidRDefault="0092349D">
    <w:pPr>
      <w:pStyle w:val="Stopk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72A6A" w14:textId="181E0C0F" w:rsidR="0092349D" w:rsidRDefault="0092349D">
    <w:pPr>
      <w:pStyle w:val="Stopka"/>
      <w:jc w:val="center"/>
    </w:pPr>
    <w:r>
      <w:fldChar w:fldCharType="begin"/>
    </w:r>
    <w:r>
      <w:instrText xml:space="preserve"> PAGE   \* MERGEFORMAT </w:instrText>
    </w:r>
    <w:r>
      <w:fldChar w:fldCharType="separate"/>
    </w:r>
    <w:r w:rsidR="00E65CD2">
      <w:rPr>
        <w:noProof/>
      </w:rPr>
      <w:t>109</w:t>
    </w:r>
    <w:r>
      <w:rPr>
        <w:noProof/>
      </w:rPr>
      <w:fldChar w:fldCharType="end"/>
    </w:r>
  </w:p>
  <w:p w14:paraId="0922FDFA" w14:textId="77777777" w:rsidR="0092349D" w:rsidRDefault="0092349D">
    <w:pPr>
      <w:pStyle w:val="Stopk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78F83" w14:textId="77777777" w:rsidR="0092349D" w:rsidRDefault="0092349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90064" w14:textId="77777777" w:rsidR="0092349D" w:rsidRDefault="0092349D">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D30C3" w14:textId="77777777" w:rsidR="0092349D" w:rsidRDefault="0092349D">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E6DA1" w14:textId="3C187C09" w:rsidR="0092349D" w:rsidRPr="00A479D7" w:rsidRDefault="0092349D"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E65CD2">
      <w:rPr>
        <w:noProof/>
        <w:sz w:val="24"/>
        <w:szCs w:val="24"/>
        <w:lang w:val="pl-PL"/>
      </w:rPr>
      <w:t>64</w:t>
    </w:r>
    <w:r w:rsidRPr="00A479D7">
      <w:rPr>
        <w:noProof/>
        <w:sz w:val="24"/>
        <w:szCs w:val="24"/>
      </w:rPr>
      <w:fldChar w:fldCharType="end"/>
    </w:r>
  </w:p>
  <w:p w14:paraId="125B2EDA" w14:textId="4660897C" w:rsidR="00253FEE" w:rsidRPr="00A479D7" w:rsidRDefault="00253FEE" w:rsidP="00A479D7">
    <w:pPr>
      <w:pStyle w:val="Stopka"/>
      <w:rPr>
        <w:sz w:val="24"/>
        <w:szCs w:val="24"/>
        <w:lang w:val="pl-PL"/>
      </w:rPr>
    </w:pPr>
    <w:r w:rsidRPr="00253FEE">
      <w:rPr>
        <w:spacing w:val="4"/>
        <w:sz w:val="24"/>
        <w:szCs w:val="24"/>
        <w:lang w:val="pl-PL"/>
      </w:rPr>
      <w:t>Dokument jest zgodny z zasadami dostępności</w:t>
    </w:r>
  </w:p>
  <w:p w14:paraId="425075F5" w14:textId="77777777" w:rsidR="0092349D" w:rsidRPr="00A479D7" w:rsidRDefault="0092349D">
    <w:pPr>
      <w:pStyle w:val="Stopka"/>
      <w:jc w:val="right"/>
      <w:rPr>
        <w:lang w:val="pl-P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999A0" w14:textId="77777777" w:rsidR="0092349D" w:rsidRDefault="0092349D">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9D89F" w14:textId="77777777" w:rsidR="0092349D" w:rsidRDefault="0092349D">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4874D" w14:textId="687B0082" w:rsidR="0092349D" w:rsidRPr="00A479D7" w:rsidRDefault="0092349D"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E65CD2">
      <w:rPr>
        <w:noProof/>
        <w:sz w:val="24"/>
        <w:szCs w:val="24"/>
        <w:lang w:val="pl-PL"/>
      </w:rPr>
      <w:t>70</w:t>
    </w:r>
    <w:r w:rsidRPr="00A479D7">
      <w:rPr>
        <w:noProof/>
        <w:sz w:val="24"/>
        <w:szCs w:val="24"/>
      </w:rPr>
      <w:fldChar w:fldCharType="end"/>
    </w:r>
  </w:p>
  <w:p w14:paraId="51CF6A58" w14:textId="72E1855E" w:rsidR="00251CFD" w:rsidRPr="00A479D7" w:rsidRDefault="00251CFD" w:rsidP="00A479D7">
    <w:pPr>
      <w:pStyle w:val="Stopka"/>
      <w:rPr>
        <w:sz w:val="24"/>
        <w:szCs w:val="24"/>
        <w:lang w:val="pl-PL"/>
      </w:rPr>
    </w:pPr>
    <w:r w:rsidRPr="00251CFD">
      <w:rPr>
        <w:spacing w:val="4"/>
        <w:sz w:val="24"/>
        <w:szCs w:val="24"/>
        <w:lang w:val="pl-PL"/>
      </w:rPr>
      <w:t>Dokument jest zgodny z zasadami dostępności</w:t>
    </w:r>
  </w:p>
  <w:p w14:paraId="612768E4" w14:textId="77777777" w:rsidR="0092349D" w:rsidRPr="00A479D7" w:rsidRDefault="0092349D">
    <w:pPr>
      <w:pStyle w:val="Stopka"/>
      <w:jc w:val="right"/>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AC2BA" w14:textId="77777777" w:rsidR="00B31A07" w:rsidRDefault="00B31A07" w:rsidP="00F50542">
      <w:pPr>
        <w:spacing w:line="240" w:lineRule="auto"/>
      </w:pPr>
      <w:r>
        <w:separator/>
      </w:r>
    </w:p>
  </w:footnote>
  <w:footnote w:type="continuationSeparator" w:id="0">
    <w:p w14:paraId="7001C612" w14:textId="77777777" w:rsidR="00B31A07" w:rsidRDefault="00B31A07" w:rsidP="00F50542">
      <w:pPr>
        <w:spacing w:line="240" w:lineRule="auto"/>
      </w:pPr>
      <w:r>
        <w:continuationSeparator/>
      </w:r>
    </w:p>
  </w:footnote>
  <w:footnote w:type="continuationNotice" w:id="1">
    <w:p w14:paraId="3D5FFBD7" w14:textId="77777777" w:rsidR="00B31A07" w:rsidRDefault="00B31A0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A971A" w14:textId="77777777" w:rsidR="0092349D" w:rsidRDefault="0092349D">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4F83E" w14:textId="77777777" w:rsidR="0092349D" w:rsidRDefault="0092349D">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CE2BB" w14:textId="77777777" w:rsidR="0092349D" w:rsidRDefault="0092349D">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42112" w14:textId="77777777" w:rsidR="0092349D" w:rsidRDefault="0092349D">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0930" w14:textId="77777777" w:rsidR="0092349D" w:rsidRDefault="0092349D">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BFFB7" w14:textId="77777777" w:rsidR="0092349D" w:rsidRDefault="0092349D">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575EF" w14:textId="77777777" w:rsidR="0092349D" w:rsidRDefault="0092349D">
    <w:pPr>
      <w:pStyle w:val="Nagwek"/>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AEDFE" w14:textId="77777777" w:rsidR="0092349D" w:rsidRDefault="0092349D">
    <w:pPr>
      <w:pStyle w:val="Nagwek"/>
    </w:pPr>
  </w:p>
  <w:p w14:paraId="47391C37" w14:textId="77777777" w:rsidR="0092349D" w:rsidRDefault="0092349D"/>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BF905" w14:textId="77777777" w:rsidR="0092349D" w:rsidRDefault="0092349D">
    <w:pPr>
      <w:pStyle w:val="Nagwek"/>
    </w:pPr>
  </w:p>
  <w:p w14:paraId="027CE719" w14:textId="77777777" w:rsidR="0092349D" w:rsidRDefault="0092349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E0001" w14:textId="77777777" w:rsidR="0092349D" w:rsidRDefault="0092349D">
    <w:pPr>
      <w:pStyle w:val="Nagwek"/>
    </w:pPr>
  </w:p>
  <w:p w14:paraId="24F2D439" w14:textId="77777777" w:rsidR="0092349D" w:rsidRDefault="0092349D"/>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5EB10" w14:textId="77777777" w:rsidR="0092349D" w:rsidRDefault="0092349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C0004" w14:textId="77777777" w:rsidR="0092349D" w:rsidRDefault="0092349D">
    <w:pPr>
      <w:pStyle w:val="Nagwek"/>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DBBD0" w14:textId="77777777" w:rsidR="0092349D" w:rsidRDefault="0092349D">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51F7A" w14:textId="77777777" w:rsidR="0092349D" w:rsidRDefault="0092349D">
    <w:pPr>
      <w:pStyle w:val="Nagwek"/>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2E0E7" w14:textId="77777777" w:rsidR="0092349D" w:rsidRDefault="0092349D">
    <w:pPr>
      <w:pStyle w:val="Nagwek"/>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69CBE" w14:textId="77777777" w:rsidR="0092349D" w:rsidRDefault="0092349D">
    <w:pPr>
      <w:pStyle w:val="HeaderLandscap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4E333" w14:textId="77777777" w:rsidR="0092349D" w:rsidRDefault="0092349D">
    <w:pPr>
      <w:pStyle w:val="Nagwek"/>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75A03" w14:textId="77777777" w:rsidR="0092349D" w:rsidRDefault="0092349D">
    <w:pPr>
      <w:pStyle w:val="Stopka"/>
      <w:pBdr>
        <w:bottom w:val="single" w:sz="4" w:space="1" w:color="7B6F46"/>
      </w:pBdr>
      <w:tabs>
        <w:tab w:val="right" w:pos="8820"/>
      </w:tabs>
      <w:ind w:right="3027"/>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BB642" w14:textId="77777777" w:rsidR="0092349D" w:rsidRDefault="0092349D">
    <w:pPr>
      <w:pStyle w:val="HeaderLandscap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24088" w14:textId="77777777" w:rsidR="0092349D" w:rsidRDefault="0092349D">
    <w:pPr>
      <w:pStyle w:val="Nagwek"/>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D80C0" w14:textId="77777777" w:rsidR="0092349D" w:rsidRDefault="0092349D">
    <w:pPr>
      <w:pStyle w:val="Nagwek"/>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A42EC" w14:textId="77777777" w:rsidR="0092349D" w:rsidRDefault="0092349D">
    <w:pPr>
      <w:pStyle w:val="HeaderLandscap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CDDCD" w14:textId="77777777" w:rsidR="0092349D" w:rsidRDefault="0092349D">
    <w:pPr>
      <w:pStyle w:val="Nagwek"/>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2D212" w14:textId="77777777" w:rsidR="0092349D" w:rsidRDefault="0092349D">
    <w:pPr>
      <w:pStyle w:val="Nagwek"/>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2EA2" w14:textId="77777777" w:rsidR="0092349D" w:rsidRDefault="0092349D">
    <w:pPr>
      <w:pStyle w:val="Nagwek"/>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CE44D" w14:textId="77777777" w:rsidR="0092349D" w:rsidRDefault="0092349D">
    <w:pPr>
      <w:pStyle w:val="HeaderLandscap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2CDA3" w14:textId="77777777" w:rsidR="0092349D" w:rsidRDefault="0092349D">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7BD71" w14:textId="77777777" w:rsidR="0092349D" w:rsidRDefault="0092349D">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718B1" w14:textId="77777777" w:rsidR="0092349D" w:rsidRDefault="0092349D">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36F0E" w14:textId="77777777" w:rsidR="0092349D" w:rsidRDefault="0092349D">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73F4A" w14:textId="77777777" w:rsidR="0092349D" w:rsidRDefault="0092349D">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F70D2" w14:textId="77777777" w:rsidR="0092349D" w:rsidRDefault="0092349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05B"/>
    <w:multiLevelType w:val="hybridMultilevel"/>
    <w:tmpl w:val="251E68C4"/>
    <w:lvl w:ilvl="0" w:tplc="04150001">
      <w:start w:val="1"/>
      <w:numFmt w:val="bullet"/>
      <w:lvlText w:val=""/>
      <w:lvlJc w:val="left"/>
      <w:pPr>
        <w:ind w:left="780" w:hanging="360"/>
      </w:pPr>
      <w:rPr>
        <w:rFonts w:ascii="Symbol" w:hAnsi="Symbol" w:hint="default"/>
      </w:rPr>
    </w:lvl>
    <w:lvl w:ilvl="1" w:tplc="C8F4E858">
      <w:numFmt w:val="bullet"/>
      <w:lvlText w:val="•"/>
      <w:lvlJc w:val="left"/>
      <w:pPr>
        <w:ind w:left="1860" w:hanging="720"/>
      </w:pPr>
      <w:rPr>
        <w:rFonts w:ascii="Calibri" w:eastAsia="Times New Roman" w:hAnsi="Calibri" w:cs="Calibri"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nsid w:val="06EF2A90"/>
    <w:multiLevelType w:val="hybridMultilevel"/>
    <w:tmpl w:val="0FB4C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ED41C2"/>
    <w:multiLevelType w:val="hybridMultilevel"/>
    <w:tmpl w:val="F32EDA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BF15560"/>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D1E6F94"/>
    <w:multiLevelType w:val="hybridMultilevel"/>
    <w:tmpl w:val="85DA8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B33082"/>
    <w:multiLevelType w:val="multilevel"/>
    <w:tmpl w:val="88A6A77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0902017"/>
    <w:multiLevelType w:val="multilevel"/>
    <w:tmpl w:val="B232B42A"/>
    <w:lvl w:ilvl="0">
      <w:start w:val="7"/>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2DC3EEF"/>
    <w:multiLevelType w:val="hybridMultilevel"/>
    <w:tmpl w:val="4FEC9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3252873"/>
    <w:multiLevelType w:val="hybridMultilevel"/>
    <w:tmpl w:val="F77C09F6"/>
    <w:lvl w:ilvl="0" w:tplc="5E2C438E">
      <w:start w:val="1"/>
      <w:numFmt w:val="decimal"/>
      <w:lvlText w:val="%1."/>
      <w:lvlJc w:val="left"/>
      <w:pPr>
        <w:ind w:left="360" w:hanging="360"/>
      </w:pPr>
      <w:rPr>
        <w:rFonts w:ascii="Calibri" w:hAnsi="Calibri" w:hint="default"/>
        <w:b/>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13600D75"/>
    <w:multiLevelType w:val="hybridMultilevel"/>
    <w:tmpl w:val="B44E8482"/>
    <w:lvl w:ilvl="0" w:tplc="14B2462C">
      <w:start w:val="1"/>
      <w:numFmt w:val="decimal"/>
      <w:lvlText w:val="(%1)"/>
      <w:lvlJc w:val="left"/>
      <w:pPr>
        <w:ind w:left="720" w:hanging="360"/>
      </w:pPr>
      <w:rPr>
        <w:rFonts w:ascii="Times New Roman" w:eastAsia="Batang" w:hAnsi="Times New Roman"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727E0E"/>
    <w:multiLevelType w:val="hybridMultilevel"/>
    <w:tmpl w:val="7EE82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7820D57"/>
    <w:multiLevelType w:val="hybridMultilevel"/>
    <w:tmpl w:val="EB887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8BC14A1"/>
    <w:multiLevelType w:val="hybridMultilevel"/>
    <w:tmpl w:val="C65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B2F0AA0"/>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C6C10FC"/>
    <w:multiLevelType w:val="hybridMultilevel"/>
    <w:tmpl w:val="84FC5A2E"/>
    <w:lvl w:ilvl="0" w:tplc="04150001">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5">
    <w:nsid w:val="1E5C556E"/>
    <w:multiLevelType w:val="hybridMultilevel"/>
    <w:tmpl w:val="461AE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0D41EEF"/>
    <w:multiLevelType w:val="hybridMultilevel"/>
    <w:tmpl w:val="CAACD5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22001C5A"/>
    <w:multiLevelType w:val="hybridMultilevel"/>
    <w:tmpl w:val="4710948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8">
    <w:nsid w:val="223A4615"/>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263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3570808"/>
    <w:multiLevelType w:val="hybridMultilevel"/>
    <w:tmpl w:val="A5D6A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77D1D20"/>
    <w:multiLevelType w:val="multilevel"/>
    <w:tmpl w:val="8F24E00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DC4639"/>
    <w:multiLevelType w:val="hybridMultilevel"/>
    <w:tmpl w:val="1048F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651B09"/>
    <w:multiLevelType w:val="hybridMultilevel"/>
    <w:tmpl w:val="D1E85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CE20C66"/>
    <w:multiLevelType w:val="hybridMultilevel"/>
    <w:tmpl w:val="21B8E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D4B46E0"/>
    <w:multiLevelType w:val="hybridMultilevel"/>
    <w:tmpl w:val="9B467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DEB44D6"/>
    <w:multiLevelType w:val="hybridMultilevel"/>
    <w:tmpl w:val="02862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5D4487"/>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01C5324"/>
    <w:multiLevelType w:val="hybridMultilevel"/>
    <w:tmpl w:val="CC30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0F2662D"/>
    <w:multiLevelType w:val="hybridMultilevel"/>
    <w:tmpl w:val="18865668"/>
    <w:lvl w:ilvl="0" w:tplc="8C62180C">
      <w:start w:val="1"/>
      <w:numFmt w:val="ordin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1747A8"/>
    <w:multiLevelType w:val="hybridMultilevel"/>
    <w:tmpl w:val="6538A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29F3151"/>
    <w:multiLevelType w:val="hybridMultilevel"/>
    <w:tmpl w:val="734EEFEC"/>
    <w:lvl w:ilvl="0" w:tplc="9940C808">
      <w:start w:val="3"/>
      <w:numFmt w:val="decimal"/>
      <w:lvlText w:val="%1."/>
      <w:lvlJc w:val="left"/>
      <w:pPr>
        <w:ind w:left="720" w:hanging="360"/>
      </w:pPr>
      <w:rPr>
        <w:rFonts w:ascii="Calibri" w:hAnsi="Calibri"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7021291"/>
    <w:multiLevelType w:val="hybridMultilevel"/>
    <w:tmpl w:val="F2AA2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8387A25"/>
    <w:multiLevelType w:val="hybridMultilevel"/>
    <w:tmpl w:val="6BD0A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B126615"/>
    <w:multiLevelType w:val="hybridMultilevel"/>
    <w:tmpl w:val="526EC9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D1A4307"/>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FAF5CBD"/>
    <w:multiLevelType w:val="multilevel"/>
    <w:tmpl w:val="0415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58240C1"/>
    <w:multiLevelType w:val="hybridMultilevel"/>
    <w:tmpl w:val="5DB66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7D3353F"/>
    <w:multiLevelType w:val="hybridMultilevel"/>
    <w:tmpl w:val="B9F6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87A46E2"/>
    <w:multiLevelType w:val="hybridMultilevel"/>
    <w:tmpl w:val="287A1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E8B6906"/>
    <w:multiLevelType w:val="hybridMultilevel"/>
    <w:tmpl w:val="BC1289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4F746211"/>
    <w:multiLevelType w:val="hybridMultilevel"/>
    <w:tmpl w:val="DF6857D0"/>
    <w:lvl w:ilvl="0" w:tplc="2B6C503E">
      <w:start w:val="1"/>
      <w:numFmt w:val="decimal"/>
      <w:lvlText w:val="%1&gt;"/>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5544D2D"/>
    <w:multiLevelType w:val="hybridMultilevel"/>
    <w:tmpl w:val="D91208AE"/>
    <w:lvl w:ilvl="0" w:tplc="0DDE817A">
      <w:start w:val="4"/>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DA43241"/>
    <w:multiLevelType w:val="hybridMultilevel"/>
    <w:tmpl w:val="271CE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0D50399"/>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264B99"/>
    <w:multiLevelType w:val="hybridMultilevel"/>
    <w:tmpl w:val="E2EC3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55B274C"/>
    <w:multiLevelType w:val="hybridMultilevel"/>
    <w:tmpl w:val="76CE1E1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6EE930CD"/>
    <w:multiLevelType w:val="hybridMultilevel"/>
    <w:tmpl w:val="EBDE3E84"/>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7">
    <w:nsid w:val="6F1F54A9"/>
    <w:multiLevelType w:val="hybridMultilevel"/>
    <w:tmpl w:val="31D62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18A7D97"/>
    <w:multiLevelType w:val="hybridMultilevel"/>
    <w:tmpl w:val="BF8850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7485686F"/>
    <w:multiLevelType w:val="hybridMultilevel"/>
    <w:tmpl w:val="58484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4C0311B"/>
    <w:multiLevelType w:val="hybridMultilevel"/>
    <w:tmpl w:val="8DD494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6E177A0"/>
    <w:multiLevelType w:val="hybridMultilevel"/>
    <w:tmpl w:val="2AE289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775A1CBF"/>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7A55056"/>
    <w:multiLevelType w:val="multilevel"/>
    <w:tmpl w:val="6400E17E"/>
    <w:lvl w:ilvl="0">
      <w:start w:val="3"/>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7BB76C70"/>
    <w:multiLevelType w:val="hybridMultilevel"/>
    <w:tmpl w:val="9F8C56BE"/>
    <w:lvl w:ilvl="0" w:tplc="AF4EC622">
      <w:start w:val="1"/>
      <w:numFmt w:val="decimal"/>
      <w:lvlText w:val="%1."/>
      <w:lvlJc w:val="left"/>
      <w:pPr>
        <w:ind w:left="360" w:hanging="360"/>
      </w:pPr>
      <w:rPr>
        <w:rFonts w:ascii="Calibri" w:hAnsi="Calibri" w:hint="default"/>
        <w:b/>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7"/>
  </w:num>
  <w:num w:numId="2">
    <w:abstractNumId w:val="39"/>
  </w:num>
  <w:num w:numId="3">
    <w:abstractNumId w:val="26"/>
  </w:num>
  <w:num w:numId="4">
    <w:abstractNumId w:val="13"/>
  </w:num>
  <w:num w:numId="5">
    <w:abstractNumId w:val="3"/>
  </w:num>
  <w:num w:numId="6">
    <w:abstractNumId w:val="52"/>
  </w:num>
  <w:num w:numId="7">
    <w:abstractNumId w:val="34"/>
  </w:num>
  <w:num w:numId="8">
    <w:abstractNumId w:val="43"/>
  </w:num>
  <w:num w:numId="9">
    <w:abstractNumId w:val="32"/>
  </w:num>
  <w:num w:numId="10">
    <w:abstractNumId w:val="2"/>
  </w:num>
  <w:num w:numId="11">
    <w:abstractNumId w:val="14"/>
  </w:num>
  <w:num w:numId="12">
    <w:abstractNumId w:val="17"/>
  </w:num>
  <w:num w:numId="13">
    <w:abstractNumId w:val="42"/>
  </w:num>
  <w:num w:numId="14">
    <w:abstractNumId w:val="23"/>
  </w:num>
  <w:num w:numId="15">
    <w:abstractNumId w:val="44"/>
  </w:num>
  <w:num w:numId="16">
    <w:abstractNumId w:val="7"/>
  </w:num>
  <w:num w:numId="17">
    <w:abstractNumId w:val="47"/>
  </w:num>
  <w:num w:numId="18">
    <w:abstractNumId w:val="25"/>
  </w:num>
  <w:num w:numId="19">
    <w:abstractNumId w:val="15"/>
  </w:num>
  <w:num w:numId="20">
    <w:abstractNumId w:val="33"/>
  </w:num>
  <w:num w:numId="21">
    <w:abstractNumId w:val="11"/>
  </w:num>
  <w:num w:numId="22">
    <w:abstractNumId w:val="54"/>
  </w:num>
  <w:num w:numId="23">
    <w:abstractNumId w:val="35"/>
  </w:num>
  <w:num w:numId="24">
    <w:abstractNumId w:val="50"/>
  </w:num>
  <w:num w:numId="25">
    <w:abstractNumId w:val="0"/>
  </w:num>
  <w:num w:numId="26">
    <w:abstractNumId w:val="12"/>
  </w:num>
  <w:num w:numId="27">
    <w:abstractNumId w:val="46"/>
  </w:num>
  <w:num w:numId="28">
    <w:abstractNumId w:val="28"/>
  </w:num>
  <w:num w:numId="29">
    <w:abstractNumId w:val="10"/>
  </w:num>
  <w:num w:numId="30">
    <w:abstractNumId w:val="49"/>
  </w:num>
  <w:num w:numId="31">
    <w:abstractNumId w:val="38"/>
  </w:num>
  <w:num w:numId="32">
    <w:abstractNumId w:val="37"/>
  </w:num>
  <w:num w:numId="33">
    <w:abstractNumId w:val="22"/>
  </w:num>
  <w:num w:numId="34">
    <w:abstractNumId w:val="24"/>
  </w:num>
  <w:num w:numId="35">
    <w:abstractNumId w:val="29"/>
  </w:num>
  <w:num w:numId="36">
    <w:abstractNumId w:val="1"/>
  </w:num>
  <w:num w:numId="37">
    <w:abstractNumId w:val="45"/>
  </w:num>
  <w:num w:numId="38">
    <w:abstractNumId w:val="51"/>
  </w:num>
  <w:num w:numId="39">
    <w:abstractNumId w:val="48"/>
  </w:num>
  <w:num w:numId="40">
    <w:abstractNumId w:val="19"/>
  </w:num>
  <w:num w:numId="41">
    <w:abstractNumId w:val="31"/>
  </w:num>
  <w:num w:numId="42">
    <w:abstractNumId w:val="16"/>
  </w:num>
  <w:num w:numId="43">
    <w:abstractNumId w:val="41"/>
  </w:num>
  <w:num w:numId="44">
    <w:abstractNumId w:val="20"/>
  </w:num>
  <w:num w:numId="45">
    <w:abstractNumId w:val="5"/>
  </w:num>
  <w:num w:numId="46">
    <w:abstractNumId w:val="6"/>
  </w:num>
  <w:num w:numId="47">
    <w:abstractNumId w:val="21"/>
  </w:num>
  <w:num w:numId="48">
    <w:abstractNumId w:val="4"/>
  </w:num>
  <w:num w:numId="49">
    <w:abstractNumId w:val="45"/>
  </w:num>
  <w:num w:numId="50">
    <w:abstractNumId w:val="9"/>
  </w:num>
  <w:num w:numId="51">
    <w:abstractNumId w:val="18"/>
  </w:num>
  <w:num w:numId="52">
    <w:abstractNumId w:val="53"/>
  </w:num>
  <w:num w:numId="53">
    <w:abstractNumId w:val="8"/>
  </w:num>
  <w:num w:numId="54">
    <w:abstractNumId w:val="30"/>
  </w:num>
  <w:num w:numId="55">
    <w:abstractNumId w:val="40"/>
  </w:num>
  <w:num w:numId="56">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W_DocType" w:val="Normal"/>
    <w:docVar w:name="LW_DocType" w:val="NORMAL"/>
  </w:docVars>
  <w:rsids>
    <w:rsidRoot w:val="00203F59"/>
    <w:rsid w:val="00001159"/>
    <w:rsid w:val="00001742"/>
    <w:rsid w:val="00001824"/>
    <w:rsid w:val="00001B58"/>
    <w:rsid w:val="0000227A"/>
    <w:rsid w:val="0000252F"/>
    <w:rsid w:val="000030DD"/>
    <w:rsid w:val="000032D0"/>
    <w:rsid w:val="00003A25"/>
    <w:rsid w:val="00003AC5"/>
    <w:rsid w:val="000044B3"/>
    <w:rsid w:val="00005190"/>
    <w:rsid w:val="000054E8"/>
    <w:rsid w:val="00005E64"/>
    <w:rsid w:val="00005EE4"/>
    <w:rsid w:val="00007027"/>
    <w:rsid w:val="00007110"/>
    <w:rsid w:val="00007291"/>
    <w:rsid w:val="000076DE"/>
    <w:rsid w:val="00007852"/>
    <w:rsid w:val="0000787F"/>
    <w:rsid w:val="00010A46"/>
    <w:rsid w:val="00012566"/>
    <w:rsid w:val="00012B49"/>
    <w:rsid w:val="00012EA2"/>
    <w:rsid w:val="00013272"/>
    <w:rsid w:val="00013487"/>
    <w:rsid w:val="0001386E"/>
    <w:rsid w:val="00013C77"/>
    <w:rsid w:val="000143F6"/>
    <w:rsid w:val="00014EF0"/>
    <w:rsid w:val="000151F6"/>
    <w:rsid w:val="000154E5"/>
    <w:rsid w:val="00015D85"/>
    <w:rsid w:val="000179EC"/>
    <w:rsid w:val="00020CD9"/>
    <w:rsid w:val="00021192"/>
    <w:rsid w:val="00021555"/>
    <w:rsid w:val="00021D0F"/>
    <w:rsid w:val="0002258B"/>
    <w:rsid w:val="00022DFA"/>
    <w:rsid w:val="00024EF6"/>
    <w:rsid w:val="00025576"/>
    <w:rsid w:val="000256B8"/>
    <w:rsid w:val="00025C71"/>
    <w:rsid w:val="000266C2"/>
    <w:rsid w:val="000266EB"/>
    <w:rsid w:val="00026B4F"/>
    <w:rsid w:val="0002723E"/>
    <w:rsid w:val="00027AA2"/>
    <w:rsid w:val="00027D98"/>
    <w:rsid w:val="00027E00"/>
    <w:rsid w:val="00027EC3"/>
    <w:rsid w:val="0003091D"/>
    <w:rsid w:val="000314B1"/>
    <w:rsid w:val="00031596"/>
    <w:rsid w:val="00032284"/>
    <w:rsid w:val="0003232B"/>
    <w:rsid w:val="00032683"/>
    <w:rsid w:val="00032F12"/>
    <w:rsid w:val="00033D5C"/>
    <w:rsid w:val="00035533"/>
    <w:rsid w:val="00036027"/>
    <w:rsid w:val="000367E3"/>
    <w:rsid w:val="00036C5D"/>
    <w:rsid w:val="000371B2"/>
    <w:rsid w:val="000371D8"/>
    <w:rsid w:val="0003784C"/>
    <w:rsid w:val="00037A0F"/>
    <w:rsid w:val="00037B48"/>
    <w:rsid w:val="00037C8A"/>
    <w:rsid w:val="000405B2"/>
    <w:rsid w:val="00040638"/>
    <w:rsid w:val="00041112"/>
    <w:rsid w:val="000418FF"/>
    <w:rsid w:val="0004198A"/>
    <w:rsid w:val="00041F11"/>
    <w:rsid w:val="000433FB"/>
    <w:rsid w:val="0004361D"/>
    <w:rsid w:val="000451D2"/>
    <w:rsid w:val="00045218"/>
    <w:rsid w:val="000454E5"/>
    <w:rsid w:val="000461EC"/>
    <w:rsid w:val="000462C8"/>
    <w:rsid w:val="00046675"/>
    <w:rsid w:val="000466A0"/>
    <w:rsid w:val="000468EA"/>
    <w:rsid w:val="00047C19"/>
    <w:rsid w:val="000500D5"/>
    <w:rsid w:val="0005097A"/>
    <w:rsid w:val="0005097D"/>
    <w:rsid w:val="000509C3"/>
    <w:rsid w:val="00050C49"/>
    <w:rsid w:val="00050C4A"/>
    <w:rsid w:val="00050D14"/>
    <w:rsid w:val="00050D54"/>
    <w:rsid w:val="00050EA0"/>
    <w:rsid w:val="00051035"/>
    <w:rsid w:val="00051729"/>
    <w:rsid w:val="00051B01"/>
    <w:rsid w:val="000521F4"/>
    <w:rsid w:val="0005248A"/>
    <w:rsid w:val="0005292D"/>
    <w:rsid w:val="00052A93"/>
    <w:rsid w:val="00052D9E"/>
    <w:rsid w:val="00052FCB"/>
    <w:rsid w:val="000532B9"/>
    <w:rsid w:val="000537A4"/>
    <w:rsid w:val="00054018"/>
    <w:rsid w:val="00054426"/>
    <w:rsid w:val="00055384"/>
    <w:rsid w:val="00055B6F"/>
    <w:rsid w:val="00055B80"/>
    <w:rsid w:val="00056AFA"/>
    <w:rsid w:val="000579F2"/>
    <w:rsid w:val="00057F28"/>
    <w:rsid w:val="00057F8F"/>
    <w:rsid w:val="0006007F"/>
    <w:rsid w:val="00060200"/>
    <w:rsid w:val="0006052B"/>
    <w:rsid w:val="0006075E"/>
    <w:rsid w:val="00061454"/>
    <w:rsid w:val="0006166D"/>
    <w:rsid w:val="000620CB"/>
    <w:rsid w:val="00062BC8"/>
    <w:rsid w:val="00063022"/>
    <w:rsid w:val="00063883"/>
    <w:rsid w:val="000648DA"/>
    <w:rsid w:val="00064DD4"/>
    <w:rsid w:val="000651DE"/>
    <w:rsid w:val="00065469"/>
    <w:rsid w:val="00065DF8"/>
    <w:rsid w:val="00065E23"/>
    <w:rsid w:val="00065E33"/>
    <w:rsid w:val="00066794"/>
    <w:rsid w:val="000669E3"/>
    <w:rsid w:val="00066C0B"/>
    <w:rsid w:val="00067586"/>
    <w:rsid w:val="000676E9"/>
    <w:rsid w:val="000677BE"/>
    <w:rsid w:val="00070151"/>
    <w:rsid w:val="00070269"/>
    <w:rsid w:val="00070A23"/>
    <w:rsid w:val="00070A75"/>
    <w:rsid w:val="00070B97"/>
    <w:rsid w:val="00070F94"/>
    <w:rsid w:val="000713FB"/>
    <w:rsid w:val="0007148C"/>
    <w:rsid w:val="000717FF"/>
    <w:rsid w:val="00072227"/>
    <w:rsid w:val="0007231C"/>
    <w:rsid w:val="00072ACD"/>
    <w:rsid w:val="00072E19"/>
    <w:rsid w:val="00072E3C"/>
    <w:rsid w:val="000738E5"/>
    <w:rsid w:val="0007392C"/>
    <w:rsid w:val="00073CED"/>
    <w:rsid w:val="00074600"/>
    <w:rsid w:val="00074603"/>
    <w:rsid w:val="00074E3B"/>
    <w:rsid w:val="00075507"/>
    <w:rsid w:val="000755A5"/>
    <w:rsid w:val="00076F59"/>
    <w:rsid w:val="0007727F"/>
    <w:rsid w:val="0007781B"/>
    <w:rsid w:val="00077A9F"/>
    <w:rsid w:val="00077AF7"/>
    <w:rsid w:val="00077EC9"/>
    <w:rsid w:val="00077EE6"/>
    <w:rsid w:val="000803CA"/>
    <w:rsid w:val="00080A22"/>
    <w:rsid w:val="00081C61"/>
    <w:rsid w:val="00081CCA"/>
    <w:rsid w:val="000823F5"/>
    <w:rsid w:val="0008299A"/>
    <w:rsid w:val="00082A30"/>
    <w:rsid w:val="00083353"/>
    <w:rsid w:val="00083D58"/>
    <w:rsid w:val="000847E0"/>
    <w:rsid w:val="00084ED7"/>
    <w:rsid w:val="00084ED9"/>
    <w:rsid w:val="00084EE5"/>
    <w:rsid w:val="00085198"/>
    <w:rsid w:val="00085255"/>
    <w:rsid w:val="0008564F"/>
    <w:rsid w:val="00085D27"/>
    <w:rsid w:val="00085FFD"/>
    <w:rsid w:val="00086053"/>
    <w:rsid w:val="00086821"/>
    <w:rsid w:val="00087F85"/>
    <w:rsid w:val="00090255"/>
    <w:rsid w:val="000902B1"/>
    <w:rsid w:val="00090A44"/>
    <w:rsid w:val="00090EFB"/>
    <w:rsid w:val="00091317"/>
    <w:rsid w:val="00091494"/>
    <w:rsid w:val="00091F06"/>
    <w:rsid w:val="000921E1"/>
    <w:rsid w:val="000924AB"/>
    <w:rsid w:val="00092A01"/>
    <w:rsid w:val="00092CCE"/>
    <w:rsid w:val="00093127"/>
    <w:rsid w:val="00093AAA"/>
    <w:rsid w:val="00094979"/>
    <w:rsid w:val="000950F3"/>
    <w:rsid w:val="000951B2"/>
    <w:rsid w:val="0009552A"/>
    <w:rsid w:val="00095907"/>
    <w:rsid w:val="00096C2A"/>
    <w:rsid w:val="00097011"/>
    <w:rsid w:val="00097018"/>
    <w:rsid w:val="0009741C"/>
    <w:rsid w:val="000975F4"/>
    <w:rsid w:val="00097F23"/>
    <w:rsid w:val="000A014E"/>
    <w:rsid w:val="000A05DD"/>
    <w:rsid w:val="000A0733"/>
    <w:rsid w:val="000A1486"/>
    <w:rsid w:val="000A28DF"/>
    <w:rsid w:val="000A37DA"/>
    <w:rsid w:val="000A4B98"/>
    <w:rsid w:val="000A53DF"/>
    <w:rsid w:val="000A54E9"/>
    <w:rsid w:val="000A57A8"/>
    <w:rsid w:val="000A74E7"/>
    <w:rsid w:val="000B0ED6"/>
    <w:rsid w:val="000B0F1C"/>
    <w:rsid w:val="000B1EFA"/>
    <w:rsid w:val="000B204C"/>
    <w:rsid w:val="000B20B0"/>
    <w:rsid w:val="000B25B4"/>
    <w:rsid w:val="000B2A83"/>
    <w:rsid w:val="000B3849"/>
    <w:rsid w:val="000B3EE6"/>
    <w:rsid w:val="000B406B"/>
    <w:rsid w:val="000B4088"/>
    <w:rsid w:val="000B4235"/>
    <w:rsid w:val="000B428E"/>
    <w:rsid w:val="000B447B"/>
    <w:rsid w:val="000B46D1"/>
    <w:rsid w:val="000B4D0C"/>
    <w:rsid w:val="000B4DC1"/>
    <w:rsid w:val="000B51DD"/>
    <w:rsid w:val="000B52F5"/>
    <w:rsid w:val="000B6159"/>
    <w:rsid w:val="000B6A45"/>
    <w:rsid w:val="000B6B31"/>
    <w:rsid w:val="000B6FC4"/>
    <w:rsid w:val="000B7016"/>
    <w:rsid w:val="000B73A9"/>
    <w:rsid w:val="000C0FC8"/>
    <w:rsid w:val="000C16B3"/>
    <w:rsid w:val="000C1A45"/>
    <w:rsid w:val="000C1E77"/>
    <w:rsid w:val="000C2018"/>
    <w:rsid w:val="000C23FD"/>
    <w:rsid w:val="000C24E3"/>
    <w:rsid w:val="000C24FA"/>
    <w:rsid w:val="000C25D5"/>
    <w:rsid w:val="000C3131"/>
    <w:rsid w:val="000C360F"/>
    <w:rsid w:val="000C38D5"/>
    <w:rsid w:val="000C3943"/>
    <w:rsid w:val="000C3ABD"/>
    <w:rsid w:val="000C3ED0"/>
    <w:rsid w:val="000C42DA"/>
    <w:rsid w:val="000C488D"/>
    <w:rsid w:val="000C4BA2"/>
    <w:rsid w:val="000C5066"/>
    <w:rsid w:val="000C59FA"/>
    <w:rsid w:val="000C5C3A"/>
    <w:rsid w:val="000C5CB7"/>
    <w:rsid w:val="000C6186"/>
    <w:rsid w:val="000C7090"/>
    <w:rsid w:val="000C7AB7"/>
    <w:rsid w:val="000C7F67"/>
    <w:rsid w:val="000D00F7"/>
    <w:rsid w:val="000D0463"/>
    <w:rsid w:val="000D05BF"/>
    <w:rsid w:val="000D09B7"/>
    <w:rsid w:val="000D0B3B"/>
    <w:rsid w:val="000D1CE1"/>
    <w:rsid w:val="000D23E5"/>
    <w:rsid w:val="000D2DD6"/>
    <w:rsid w:val="000D36E0"/>
    <w:rsid w:val="000D3A8E"/>
    <w:rsid w:val="000D4DB1"/>
    <w:rsid w:val="000D5047"/>
    <w:rsid w:val="000D61CB"/>
    <w:rsid w:val="000D6902"/>
    <w:rsid w:val="000D77E3"/>
    <w:rsid w:val="000D7AB4"/>
    <w:rsid w:val="000E01AC"/>
    <w:rsid w:val="000E02F2"/>
    <w:rsid w:val="000E0B1B"/>
    <w:rsid w:val="000E1253"/>
    <w:rsid w:val="000E155A"/>
    <w:rsid w:val="000E1B11"/>
    <w:rsid w:val="000E2F9F"/>
    <w:rsid w:val="000E3913"/>
    <w:rsid w:val="000E4938"/>
    <w:rsid w:val="000E49A2"/>
    <w:rsid w:val="000E5254"/>
    <w:rsid w:val="000E5671"/>
    <w:rsid w:val="000E5D51"/>
    <w:rsid w:val="000E653C"/>
    <w:rsid w:val="000E669C"/>
    <w:rsid w:val="000E7AB3"/>
    <w:rsid w:val="000E7EE4"/>
    <w:rsid w:val="000F0961"/>
    <w:rsid w:val="000F1294"/>
    <w:rsid w:val="000F209A"/>
    <w:rsid w:val="000F20DE"/>
    <w:rsid w:val="000F2235"/>
    <w:rsid w:val="000F273B"/>
    <w:rsid w:val="000F3809"/>
    <w:rsid w:val="000F3EDA"/>
    <w:rsid w:val="000F45C6"/>
    <w:rsid w:val="000F4731"/>
    <w:rsid w:val="000F4FC5"/>
    <w:rsid w:val="000F4FC9"/>
    <w:rsid w:val="000F681E"/>
    <w:rsid w:val="0010078A"/>
    <w:rsid w:val="0010130A"/>
    <w:rsid w:val="001013B8"/>
    <w:rsid w:val="00102730"/>
    <w:rsid w:val="001028DC"/>
    <w:rsid w:val="00103ECE"/>
    <w:rsid w:val="00103EEF"/>
    <w:rsid w:val="00103F57"/>
    <w:rsid w:val="0010430B"/>
    <w:rsid w:val="001053AA"/>
    <w:rsid w:val="001053D5"/>
    <w:rsid w:val="001053FE"/>
    <w:rsid w:val="00105C23"/>
    <w:rsid w:val="001066C8"/>
    <w:rsid w:val="00106F75"/>
    <w:rsid w:val="001071AF"/>
    <w:rsid w:val="00107AF4"/>
    <w:rsid w:val="00107B8A"/>
    <w:rsid w:val="00107C93"/>
    <w:rsid w:val="001103A0"/>
    <w:rsid w:val="0011041D"/>
    <w:rsid w:val="00110717"/>
    <w:rsid w:val="0011190D"/>
    <w:rsid w:val="00112351"/>
    <w:rsid w:val="001123A2"/>
    <w:rsid w:val="00113375"/>
    <w:rsid w:val="00113D25"/>
    <w:rsid w:val="001143EE"/>
    <w:rsid w:val="00114FAB"/>
    <w:rsid w:val="00115277"/>
    <w:rsid w:val="00115FC0"/>
    <w:rsid w:val="001166EA"/>
    <w:rsid w:val="00117216"/>
    <w:rsid w:val="00117361"/>
    <w:rsid w:val="0011754F"/>
    <w:rsid w:val="00117B05"/>
    <w:rsid w:val="0012196B"/>
    <w:rsid w:val="00121B08"/>
    <w:rsid w:val="00121FF0"/>
    <w:rsid w:val="0012216C"/>
    <w:rsid w:val="00122211"/>
    <w:rsid w:val="001234ED"/>
    <w:rsid w:val="00123B52"/>
    <w:rsid w:val="00123D96"/>
    <w:rsid w:val="00124333"/>
    <w:rsid w:val="001243B3"/>
    <w:rsid w:val="001244F8"/>
    <w:rsid w:val="0012477E"/>
    <w:rsid w:val="00124F74"/>
    <w:rsid w:val="00125BF7"/>
    <w:rsid w:val="001268B9"/>
    <w:rsid w:val="00126D88"/>
    <w:rsid w:val="00127354"/>
    <w:rsid w:val="00127E84"/>
    <w:rsid w:val="00130E59"/>
    <w:rsid w:val="00131321"/>
    <w:rsid w:val="00131D89"/>
    <w:rsid w:val="00131F0F"/>
    <w:rsid w:val="00132313"/>
    <w:rsid w:val="001325F0"/>
    <w:rsid w:val="001326DA"/>
    <w:rsid w:val="00132AE2"/>
    <w:rsid w:val="00133D60"/>
    <w:rsid w:val="00133F53"/>
    <w:rsid w:val="00134A87"/>
    <w:rsid w:val="00134F91"/>
    <w:rsid w:val="0013574F"/>
    <w:rsid w:val="00135F75"/>
    <w:rsid w:val="00136EAF"/>
    <w:rsid w:val="00136EDE"/>
    <w:rsid w:val="001375EA"/>
    <w:rsid w:val="00137782"/>
    <w:rsid w:val="0013778F"/>
    <w:rsid w:val="001405A6"/>
    <w:rsid w:val="00141855"/>
    <w:rsid w:val="00142822"/>
    <w:rsid w:val="00142940"/>
    <w:rsid w:val="00143866"/>
    <w:rsid w:val="001445AD"/>
    <w:rsid w:val="00144608"/>
    <w:rsid w:val="00144902"/>
    <w:rsid w:val="00144942"/>
    <w:rsid w:val="0014577D"/>
    <w:rsid w:val="00145AFA"/>
    <w:rsid w:val="00146F8B"/>
    <w:rsid w:val="00147AC8"/>
    <w:rsid w:val="00147B5F"/>
    <w:rsid w:val="001501B4"/>
    <w:rsid w:val="00150214"/>
    <w:rsid w:val="001503A1"/>
    <w:rsid w:val="00150B4D"/>
    <w:rsid w:val="001510B9"/>
    <w:rsid w:val="00151412"/>
    <w:rsid w:val="001520AF"/>
    <w:rsid w:val="00152159"/>
    <w:rsid w:val="001521EA"/>
    <w:rsid w:val="0015375F"/>
    <w:rsid w:val="00154590"/>
    <w:rsid w:val="001549B1"/>
    <w:rsid w:val="00154D50"/>
    <w:rsid w:val="00155743"/>
    <w:rsid w:val="00155AD7"/>
    <w:rsid w:val="00157047"/>
    <w:rsid w:val="0016014F"/>
    <w:rsid w:val="00162E93"/>
    <w:rsid w:val="00163222"/>
    <w:rsid w:val="00163614"/>
    <w:rsid w:val="001636B3"/>
    <w:rsid w:val="00163972"/>
    <w:rsid w:val="00163D25"/>
    <w:rsid w:val="001640DB"/>
    <w:rsid w:val="0016498D"/>
    <w:rsid w:val="00164F70"/>
    <w:rsid w:val="001650FD"/>
    <w:rsid w:val="001652D1"/>
    <w:rsid w:val="001654C4"/>
    <w:rsid w:val="00165568"/>
    <w:rsid w:val="0016561E"/>
    <w:rsid w:val="00166866"/>
    <w:rsid w:val="001668C8"/>
    <w:rsid w:val="00166FEA"/>
    <w:rsid w:val="00167654"/>
    <w:rsid w:val="00167DD7"/>
    <w:rsid w:val="00170866"/>
    <w:rsid w:val="00170FC8"/>
    <w:rsid w:val="001718EC"/>
    <w:rsid w:val="00172234"/>
    <w:rsid w:val="00172FA1"/>
    <w:rsid w:val="001730E4"/>
    <w:rsid w:val="001736A4"/>
    <w:rsid w:val="001740D6"/>
    <w:rsid w:val="00174451"/>
    <w:rsid w:val="001749B0"/>
    <w:rsid w:val="00174D03"/>
    <w:rsid w:val="00174F4C"/>
    <w:rsid w:val="00175059"/>
    <w:rsid w:val="00175D6B"/>
    <w:rsid w:val="00175ED6"/>
    <w:rsid w:val="001766C6"/>
    <w:rsid w:val="001766F5"/>
    <w:rsid w:val="00176AAF"/>
    <w:rsid w:val="00176AF3"/>
    <w:rsid w:val="00176B58"/>
    <w:rsid w:val="00176BB6"/>
    <w:rsid w:val="001773DC"/>
    <w:rsid w:val="00177AA7"/>
    <w:rsid w:val="00180265"/>
    <w:rsid w:val="001809CB"/>
    <w:rsid w:val="00180E38"/>
    <w:rsid w:val="001827D1"/>
    <w:rsid w:val="001828A4"/>
    <w:rsid w:val="00184034"/>
    <w:rsid w:val="001845C1"/>
    <w:rsid w:val="00184A7F"/>
    <w:rsid w:val="001851A0"/>
    <w:rsid w:val="00185A5D"/>
    <w:rsid w:val="00185BBB"/>
    <w:rsid w:val="00185C47"/>
    <w:rsid w:val="001868A3"/>
    <w:rsid w:val="00186D32"/>
    <w:rsid w:val="00186EFA"/>
    <w:rsid w:val="001870DB"/>
    <w:rsid w:val="001872A1"/>
    <w:rsid w:val="00187629"/>
    <w:rsid w:val="001877AA"/>
    <w:rsid w:val="00187846"/>
    <w:rsid w:val="00187CE3"/>
    <w:rsid w:val="00187E56"/>
    <w:rsid w:val="00190813"/>
    <w:rsid w:val="00190DEA"/>
    <w:rsid w:val="00190F9A"/>
    <w:rsid w:val="001910F8"/>
    <w:rsid w:val="001912FF"/>
    <w:rsid w:val="0019174A"/>
    <w:rsid w:val="0019246C"/>
    <w:rsid w:val="00192701"/>
    <w:rsid w:val="00193412"/>
    <w:rsid w:val="00193A1B"/>
    <w:rsid w:val="00194152"/>
    <w:rsid w:val="0019479C"/>
    <w:rsid w:val="001954CC"/>
    <w:rsid w:val="00195598"/>
    <w:rsid w:val="00196F0F"/>
    <w:rsid w:val="00197C6B"/>
    <w:rsid w:val="00197F57"/>
    <w:rsid w:val="001A1970"/>
    <w:rsid w:val="001A1D90"/>
    <w:rsid w:val="001A1E58"/>
    <w:rsid w:val="001A26B4"/>
    <w:rsid w:val="001A27DA"/>
    <w:rsid w:val="001A2D25"/>
    <w:rsid w:val="001A3230"/>
    <w:rsid w:val="001A351E"/>
    <w:rsid w:val="001A380B"/>
    <w:rsid w:val="001A3CE6"/>
    <w:rsid w:val="001A40F9"/>
    <w:rsid w:val="001A41DF"/>
    <w:rsid w:val="001A42C1"/>
    <w:rsid w:val="001A44D0"/>
    <w:rsid w:val="001A590D"/>
    <w:rsid w:val="001A6EAF"/>
    <w:rsid w:val="001B0813"/>
    <w:rsid w:val="001B0960"/>
    <w:rsid w:val="001B0BD5"/>
    <w:rsid w:val="001B13D3"/>
    <w:rsid w:val="001B15EA"/>
    <w:rsid w:val="001B1773"/>
    <w:rsid w:val="001B1E2A"/>
    <w:rsid w:val="001B21F7"/>
    <w:rsid w:val="001B2290"/>
    <w:rsid w:val="001B2C38"/>
    <w:rsid w:val="001B2C72"/>
    <w:rsid w:val="001B30F9"/>
    <w:rsid w:val="001B3685"/>
    <w:rsid w:val="001B38A7"/>
    <w:rsid w:val="001B3D9E"/>
    <w:rsid w:val="001B4129"/>
    <w:rsid w:val="001B425C"/>
    <w:rsid w:val="001B430F"/>
    <w:rsid w:val="001B440C"/>
    <w:rsid w:val="001B4C00"/>
    <w:rsid w:val="001B51B0"/>
    <w:rsid w:val="001B5679"/>
    <w:rsid w:val="001B6200"/>
    <w:rsid w:val="001B6229"/>
    <w:rsid w:val="001B66B7"/>
    <w:rsid w:val="001B70A1"/>
    <w:rsid w:val="001B7855"/>
    <w:rsid w:val="001C08E7"/>
    <w:rsid w:val="001C0CAB"/>
    <w:rsid w:val="001C2835"/>
    <w:rsid w:val="001C2D6F"/>
    <w:rsid w:val="001C2E33"/>
    <w:rsid w:val="001C302E"/>
    <w:rsid w:val="001C35DA"/>
    <w:rsid w:val="001C373C"/>
    <w:rsid w:val="001C429B"/>
    <w:rsid w:val="001C43C3"/>
    <w:rsid w:val="001C443B"/>
    <w:rsid w:val="001C46E1"/>
    <w:rsid w:val="001C4B77"/>
    <w:rsid w:val="001C4BEC"/>
    <w:rsid w:val="001C4EBB"/>
    <w:rsid w:val="001C5188"/>
    <w:rsid w:val="001C5C45"/>
    <w:rsid w:val="001C6999"/>
    <w:rsid w:val="001C6A05"/>
    <w:rsid w:val="001C6A5E"/>
    <w:rsid w:val="001C6BE6"/>
    <w:rsid w:val="001C6CE9"/>
    <w:rsid w:val="001C735A"/>
    <w:rsid w:val="001C79FD"/>
    <w:rsid w:val="001D056F"/>
    <w:rsid w:val="001D0725"/>
    <w:rsid w:val="001D10F1"/>
    <w:rsid w:val="001D11EE"/>
    <w:rsid w:val="001D12F7"/>
    <w:rsid w:val="001D1439"/>
    <w:rsid w:val="001D1523"/>
    <w:rsid w:val="001D168E"/>
    <w:rsid w:val="001D18B4"/>
    <w:rsid w:val="001D29A6"/>
    <w:rsid w:val="001D2E85"/>
    <w:rsid w:val="001D3334"/>
    <w:rsid w:val="001D3602"/>
    <w:rsid w:val="001D376C"/>
    <w:rsid w:val="001D3A72"/>
    <w:rsid w:val="001D3B0A"/>
    <w:rsid w:val="001D3C82"/>
    <w:rsid w:val="001D46B3"/>
    <w:rsid w:val="001D5DEA"/>
    <w:rsid w:val="001D5F9B"/>
    <w:rsid w:val="001D6A88"/>
    <w:rsid w:val="001D6ACD"/>
    <w:rsid w:val="001D6B80"/>
    <w:rsid w:val="001D6F51"/>
    <w:rsid w:val="001D756F"/>
    <w:rsid w:val="001D778C"/>
    <w:rsid w:val="001D7AB1"/>
    <w:rsid w:val="001D7B34"/>
    <w:rsid w:val="001D7D1F"/>
    <w:rsid w:val="001E052C"/>
    <w:rsid w:val="001E0D5A"/>
    <w:rsid w:val="001E15A5"/>
    <w:rsid w:val="001E1EC0"/>
    <w:rsid w:val="001E1F97"/>
    <w:rsid w:val="001E2364"/>
    <w:rsid w:val="001E2823"/>
    <w:rsid w:val="001E2C53"/>
    <w:rsid w:val="001E2D31"/>
    <w:rsid w:val="001E2EF4"/>
    <w:rsid w:val="001E33C6"/>
    <w:rsid w:val="001E35FC"/>
    <w:rsid w:val="001E3720"/>
    <w:rsid w:val="001E3785"/>
    <w:rsid w:val="001E381D"/>
    <w:rsid w:val="001E39D6"/>
    <w:rsid w:val="001E40EA"/>
    <w:rsid w:val="001E464E"/>
    <w:rsid w:val="001E4721"/>
    <w:rsid w:val="001E4AE0"/>
    <w:rsid w:val="001E5F28"/>
    <w:rsid w:val="001E74AD"/>
    <w:rsid w:val="001E7727"/>
    <w:rsid w:val="001E7FA2"/>
    <w:rsid w:val="001F14E4"/>
    <w:rsid w:val="001F1747"/>
    <w:rsid w:val="001F2CB7"/>
    <w:rsid w:val="001F2E98"/>
    <w:rsid w:val="001F4957"/>
    <w:rsid w:val="001F4DAE"/>
    <w:rsid w:val="001F4F4E"/>
    <w:rsid w:val="001F5B64"/>
    <w:rsid w:val="001F5BE9"/>
    <w:rsid w:val="001F5F11"/>
    <w:rsid w:val="001F65F9"/>
    <w:rsid w:val="001F662B"/>
    <w:rsid w:val="001F6AFB"/>
    <w:rsid w:val="001F6B9B"/>
    <w:rsid w:val="001F6D05"/>
    <w:rsid w:val="001F6F66"/>
    <w:rsid w:val="001F73E3"/>
    <w:rsid w:val="001F7792"/>
    <w:rsid w:val="002000C8"/>
    <w:rsid w:val="00200609"/>
    <w:rsid w:val="00200857"/>
    <w:rsid w:val="002008B8"/>
    <w:rsid w:val="0020145E"/>
    <w:rsid w:val="002018E0"/>
    <w:rsid w:val="00201A7B"/>
    <w:rsid w:val="0020247F"/>
    <w:rsid w:val="00202945"/>
    <w:rsid w:val="002036A0"/>
    <w:rsid w:val="00203F59"/>
    <w:rsid w:val="00204080"/>
    <w:rsid w:val="002042E8"/>
    <w:rsid w:val="00204E28"/>
    <w:rsid w:val="0020521F"/>
    <w:rsid w:val="00205579"/>
    <w:rsid w:val="00205C6B"/>
    <w:rsid w:val="0020620D"/>
    <w:rsid w:val="00206297"/>
    <w:rsid w:val="0020662D"/>
    <w:rsid w:val="00206B3B"/>
    <w:rsid w:val="00206BF2"/>
    <w:rsid w:val="002076E6"/>
    <w:rsid w:val="00210313"/>
    <w:rsid w:val="00211395"/>
    <w:rsid w:val="00211419"/>
    <w:rsid w:val="00211699"/>
    <w:rsid w:val="00211794"/>
    <w:rsid w:val="00211A4A"/>
    <w:rsid w:val="00211D8E"/>
    <w:rsid w:val="00212909"/>
    <w:rsid w:val="00212DEF"/>
    <w:rsid w:val="00213025"/>
    <w:rsid w:val="002133FC"/>
    <w:rsid w:val="002134EE"/>
    <w:rsid w:val="0021534E"/>
    <w:rsid w:val="002167DD"/>
    <w:rsid w:val="002177D1"/>
    <w:rsid w:val="00217869"/>
    <w:rsid w:val="002200D4"/>
    <w:rsid w:val="002213FE"/>
    <w:rsid w:val="00221752"/>
    <w:rsid w:val="00221AEB"/>
    <w:rsid w:val="002224CE"/>
    <w:rsid w:val="00222C31"/>
    <w:rsid w:val="00223582"/>
    <w:rsid w:val="002238B1"/>
    <w:rsid w:val="00224913"/>
    <w:rsid w:val="00224B90"/>
    <w:rsid w:val="00224BC2"/>
    <w:rsid w:val="00224E79"/>
    <w:rsid w:val="002251B8"/>
    <w:rsid w:val="0022528E"/>
    <w:rsid w:val="002253BA"/>
    <w:rsid w:val="002255F7"/>
    <w:rsid w:val="0022561B"/>
    <w:rsid w:val="00225AD6"/>
    <w:rsid w:val="002265B8"/>
    <w:rsid w:val="0022665C"/>
    <w:rsid w:val="002269FC"/>
    <w:rsid w:val="0022754D"/>
    <w:rsid w:val="002278A2"/>
    <w:rsid w:val="00227A40"/>
    <w:rsid w:val="00230277"/>
    <w:rsid w:val="002302D9"/>
    <w:rsid w:val="00233195"/>
    <w:rsid w:val="0023332A"/>
    <w:rsid w:val="00233407"/>
    <w:rsid w:val="002347EB"/>
    <w:rsid w:val="00234C44"/>
    <w:rsid w:val="002357C1"/>
    <w:rsid w:val="002359E7"/>
    <w:rsid w:val="00235CA5"/>
    <w:rsid w:val="00236607"/>
    <w:rsid w:val="00236807"/>
    <w:rsid w:val="002370AA"/>
    <w:rsid w:val="00237110"/>
    <w:rsid w:val="002429CB"/>
    <w:rsid w:val="002431A4"/>
    <w:rsid w:val="002433F3"/>
    <w:rsid w:val="0024523A"/>
    <w:rsid w:val="002454EC"/>
    <w:rsid w:val="002459B4"/>
    <w:rsid w:val="00246138"/>
    <w:rsid w:val="002475BF"/>
    <w:rsid w:val="002476CF"/>
    <w:rsid w:val="00250EEA"/>
    <w:rsid w:val="0025170A"/>
    <w:rsid w:val="00251CFD"/>
    <w:rsid w:val="00251D05"/>
    <w:rsid w:val="00252298"/>
    <w:rsid w:val="00252F4D"/>
    <w:rsid w:val="002533ED"/>
    <w:rsid w:val="002534AA"/>
    <w:rsid w:val="00253637"/>
    <w:rsid w:val="00253FEE"/>
    <w:rsid w:val="00254291"/>
    <w:rsid w:val="002555B3"/>
    <w:rsid w:val="002559FD"/>
    <w:rsid w:val="00255AB9"/>
    <w:rsid w:val="00256546"/>
    <w:rsid w:val="00256B91"/>
    <w:rsid w:val="00256CBB"/>
    <w:rsid w:val="00256EA7"/>
    <w:rsid w:val="0025779A"/>
    <w:rsid w:val="00257922"/>
    <w:rsid w:val="00257C5B"/>
    <w:rsid w:val="002608CE"/>
    <w:rsid w:val="00260A0C"/>
    <w:rsid w:val="00261898"/>
    <w:rsid w:val="002619C4"/>
    <w:rsid w:val="00261D43"/>
    <w:rsid w:val="002630A9"/>
    <w:rsid w:val="002633C6"/>
    <w:rsid w:val="00263818"/>
    <w:rsid w:val="00264288"/>
    <w:rsid w:val="00264A69"/>
    <w:rsid w:val="00264C94"/>
    <w:rsid w:val="00265237"/>
    <w:rsid w:val="002654B6"/>
    <w:rsid w:val="002657EE"/>
    <w:rsid w:val="00265DE1"/>
    <w:rsid w:val="0026631A"/>
    <w:rsid w:val="0026637A"/>
    <w:rsid w:val="00267158"/>
    <w:rsid w:val="0026762F"/>
    <w:rsid w:val="00267834"/>
    <w:rsid w:val="00267837"/>
    <w:rsid w:val="0027028A"/>
    <w:rsid w:val="002702F3"/>
    <w:rsid w:val="00270421"/>
    <w:rsid w:val="00270EAA"/>
    <w:rsid w:val="002717DD"/>
    <w:rsid w:val="002719E9"/>
    <w:rsid w:val="0027274A"/>
    <w:rsid w:val="00272C0A"/>
    <w:rsid w:val="00273A20"/>
    <w:rsid w:val="0027408F"/>
    <w:rsid w:val="00274204"/>
    <w:rsid w:val="002744FF"/>
    <w:rsid w:val="00274505"/>
    <w:rsid w:val="002756ED"/>
    <w:rsid w:val="00275DD1"/>
    <w:rsid w:val="002763CD"/>
    <w:rsid w:val="002764ED"/>
    <w:rsid w:val="00276CC3"/>
    <w:rsid w:val="002776E2"/>
    <w:rsid w:val="00277A4A"/>
    <w:rsid w:val="00280174"/>
    <w:rsid w:val="00280786"/>
    <w:rsid w:val="0028137E"/>
    <w:rsid w:val="0028161E"/>
    <w:rsid w:val="00281BAA"/>
    <w:rsid w:val="00281C63"/>
    <w:rsid w:val="00281E81"/>
    <w:rsid w:val="00281FD4"/>
    <w:rsid w:val="00282009"/>
    <w:rsid w:val="00282865"/>
    <w:rsid w:val="00282F73"/>
    <w:rsid w:val="002831A0"/>
    <w:rsid w:val="00283527"/>
    <w:rsid w:val="002835B8"/>
    <w:rsid w:val="002837BE"/>
    <w:rsid w:val="002838A3"/>
    <w:rsid w:val="00283B9F"/>
    <w:rsid w:val="00283EC4"/>
    <w:rsid w:val="00284E3A"/>
    <w:rsid w:val="002861A2"/>
    <w:rsid w:val="0028623C"/>
    <w:rsid w:val="00286262"/>
    <w:rsid w:val="00286286"/>
    <w:rsid w:val="00286A1B"/>
    <w:rsid w:val="00286BA2"/>
    <w:rsid w:val="00287290"/>
    <w:rsid w:val="002874C2"/>
    <w:rsid w:val="00287594"/>
    <w:rsid w:val="00287F80"/>
    <w:rsid w:val="00290632"/>
    <w:rsid w:val="002908EB"/>
    <w:rsid w:val="00290FBC"/>
    <w:rsid w:val="002912FD"/>
    <w:rsid w:val="002914FB"/>
    <w:rsid w:val="00291528"/>
    <w:rsid w:val="0029170C"/>
    <w:rsid w:val="00291A1E"/>
    <w:rsid w:val="00291AF1"/>
    <w:rsid w:val="00291EAC"/>
    <w:rsid w:val="00292339"/>
    <w:rsid w:val="00292592"/>
    <w:rsid w:val="00293384"/>
    <w:rsid w:val="00293457"/>
    <w:rsid w:val="002935CA"/>
    <w:rsid w:val="00293A24"/>
    <w:rsid w:val="0029491E"/>
    <w:rsid w:val="00294ACF"/>
    <w:rsid w:val="00294F95"/>
    <w:rsid w:val="00295E55"/>
    <w:rsid w:val="0029676E"/>
    <w:rsid w:val="00296A4C"/>
    <w:rsid w:val="00296A5C"/>
    <w:rsid w:val="00296D3E"/>
    <w:rsid w:val="00297239"/>
    <w:rsid w:val="00297778"/>
    <w:rsid w:val="00297964"/>
    <w:rsid w:val="00297A67"/>
    <w:rsid w:val="002A006E"/>
    <w:rsid w:val="002A053C"/>
    <w:rsid w:val="002A0671"/>
    <w:rsid w:val="002A0933"/>
    <w:rsid w:val="002A0BC3"/>
    <w:rsid w:val="002A0ECB"/>
    <w:rsid w:val="002A1074"/>
    <w:rsid w:val="002A10B0"/>
    <w:rsid w:val="002A11FE"/>
    <w:rsid w:val="002A179B"/>
    <w:rsid w:val="002A1806"/>
    <w:rsid w:val="002A2F80"/>
    <w:rsid w:val="002A383D"/>
    <w:rsid w:val="002A3D08"/>
    <w:rsid w:val="002A4474"/>
    <w:rsid w:val="002A46AF"/>
    <w:rsid w:val="002A4A51"/>
    <w:rsid w:val="002A59A7"/>
    <w:rsid w:val="002A6204"/>
    <w:rsid w:val="002A6296"/>
    <w:rsid w:val="002A72DC"/>
    <w:rsid w:val="002A779C"/>
    <w:rsid w:val="002A7862"/>
    <w:rsid w:val="002A7DAD"/>
    <w:rsid w:val="002B0156"/>
    <w:rsid w:val="002B09B5"/>
    <w:rsid w:val="002B0B81"/>
    <w:rsid w:val="002B13E6"/>
    <w:rsid w:val="002B15F8"/>
    <w:rsid w:val="002B169B"/>
    <w:rsid w:val="002B1A38"/>
    <w:rsid w:val="002B1EC7"/>
    <w:rsid w:val="002B230D"/>
    <w:rsid w:val="002B2831"/>
    <w:rsid w:val="002B357A"/>
    <w:rsid w:val="002B3D71"/>
    <w:rsid w:val="002B3D96"/>
    <w:rsid w:val="002B4B24"/>
    <w:rsid w:val="002B4F92"/>
    <w:rsid w:val="002B526A"/>
    <w:rsid w:val="002B6645"/>
    <w:rsid w:val="002B7037"/>
    <w:rsid w:val="002B7D3D"/>
    <w:rsid w:val="002B7FC9"/>
    <w:rsid w:val="002C0990"/>
    <w:rsid w:val="002C0A5A"/>
    <w:rsid w:val="002C0C6B"/>
    <w:rsid w:val="002C153B"/>
    <w:rsid w:val="002C1BB5"/>
    <w:rsid w:val="002C2485"/>
    <w:rsid w:val="002C2B4B"/>
    <w:rsid w:val="002C2B8B"/>
    <w:rsid w:val="002C2EB4"/>
    <w:rsid w:val="002C3472"/>
    <w:rsid w:val="002C4300"/>
    <w:rsid w:val="002C44C8"/>
    <w:rsid w:val="002C4661"/>
    <w:rsid w:val="002C4F98"/>
    <w:rsid w:val="002C51B8"/>
    <w:rsid w:val="002C549D"/>
    <w:rsid w:val="002C5773"/>
    <w:rsid w:val="002C577D"/>
    <w:rsid w:val="002C67DF"/>
    <w:rsid w:val="002C6B7A"/>
    <w:rsid w:val="002C6BDE"/>
    <w:rsid w:val="002C6D13"/>
    <w:rsid w:val="002C6D70"/>
    <w:rsid w:val="002D0124"/>
    <w:rsid w:val="002D0674"/>
    <w:rsid w:val="002D06C8"/>
    <w:rsid w:val="002D0C6C"/>
    <w:rsid w:val="002D0F6C"/>
    <w:rsid w:val="002D184C"/>
    <w:rsid w:val="002D2673"/>
    <w:rsid w:val="002D29C7"/>
    <w:rsid w:val="002D2EC9"/>
    <w:rsid w:val="002D3B1E"/>
    <w:rsid w:val="002D3C65"/>
    <w:rsid w:val="002D47A8"/>
    <w:rsid w:val="002D5051"/>
    <w:rsid w:val="002D566F"/>
    <w:rsid w:val="002D5A64"/>
    <w:rsid w:val="002D5CB2"/>
    <w:rsid w:val="002D5E15"/>
    <w:rsid w:val="002D6616"/>
    <w:rsid w:val="002D67A6"/>
    <w:rsid w:val="002D6EF6"/>
    <w:rsid w:val="002D6F32"/>
    <w:rsid w:val="002D70A7"/>
    <w:rsid w:val="002D70B6"/>
    <w:rsid w:val="002D7E4A"/>
    <w:rsid w:val="002E068A"/>
    <w:rsid w:val="002E132C"/>
    <w:rsid w:val="002E1693"/>
    <w:rsid w:val="002E22CB"/>
    <w:rsid w:val="002E2B07"/>
    <w:rsid w:val="002E2C78"/>
    <w:rsid w:val="002E37ED"/>
    <w:rsid w:val="002E3DC2"/>
    <w:rsid w:val="002E46A5"/>
    <w:rsid w:val="002E4CDE"/>
    <w:rsid w:val="002E5299"/>
    <w:rsid w:val="002E5AB4"/>
    <w:rsid w:val="002E5C30"/>
    <w:rsid w:val="002E6006"/>
    <w:rsid w:val="002E62B7"/>
    <w:rsid w:val="002E6814"/>
    <w:rsid w:val="002E6A49"/>
    <w:rsid w:val="002E6EFC"/>
    <w:rsid w:val="002E7221"/>
    <w:rsid w:val="002E72A1"/>
    <w:rsid w:val="002E78C2"/>
    <w:rsid w:val="002E7AC7"/>
    <w:rsid w:val="002F226B"/>
    <w:rsid w:val="002F2CA3"/>
    <w:rsid w:val="002F3228"/>
    <w:rsid w:val="002F398E"/>
    <w:rsid w:val="002F4298"/>
    <w:rsid w:val="002F4DCB"/>
    <w:rsid w:val="002F528B"/>
    <w:rsid w:val="002F52C2"/>
    <w:rsid w:val="002F581A"/>
    <w:rsid w:val="002F5B8C"/>
    <w:rsid w:val="002F5EEF"/>
    <w:rsid w:val="002F6D6B"/>
    <w:rsid w:val="002F70A2"/>
    <w:rsid w:val="002F758A"/>
    <w:rsid w:val="002F7E35"/>
    <w:rsid w:val="002F7FD7"/>
    <w:rsid w:val="00300157"/>
    <w:rsid w:val="003006C0"/>
    <w:rsid w:val="003007A9"/>
    <w:rsid w:val="00300C9E"/>
    <w:rsid w:val="00301611"/>
    <w:rsid w:val="00301794"/>
    <w:rsid w:val="00301DD4"/>
    <w:rsid w:val="003029C9"/>
    <w:rsid w:val="00303001"/>
    <w:rsid w:val="0030325F"/>
    <w:rsid w:val="0030351F"/>
    <w:rsid w:val="00303E2E"/>
    <w:rsid w:val="00304150"/>
    <w:rsid w:val="003041F2"/>
    <w:rsid w:val="0030446A"/>
    <w:rsid w:val="0030454E"/>
    <w:rsid w:val="00304BDA"/>
    <w:rsid w:val="003055F5"/>
    <w:rsid w:val="00305743"/>
    <w:rsid w:val="00305AB2"/>
    <w:rsid w:val="003060D5"/>
    <w:rsid w:val="00306E8A"/>
    <w:rsid w:val="00306ECF"/>
    <w:rsid w:val="00306F8A"/>
    <w:rsid w:val="0030707F"/>
    <w:rsid w:val="00307948"/>
    <w:rsid w:val="00307C6C"/>
    <w:rsid w:val="00310A90"/>
    <w:rsid w:val="00312314"/>
    <w:rsid w:val="00312345"/>
    <w:rsid w:val="00312952"/>
    <w:rsid w:val="0031344F"/>
    <w:rsid w:val="003136D5"/>
    <w:rsid w:val="00313BE1"/>
    <w:rsid w:val="00314ACC"/>
    <w:rsid w:val="00314B4D"/>
    <w:rsid w:val="00315388"/>
    <w:rsid w:val="00315E48"/>
    <w:rsid w:val="00316013"/>
    <w:rsid w:val="00316183"/>
    <w:rsid w:val="00316664"/>
    <w:rsid w:val="003210EF"/>
    <w:rsid w:val="00321882"/>
    <w:rsid w:val="00321A21"/>
    <w:rsid w:val="00321CC9"/>
    <w:rsid w:val="00322390"/>
    <w:rsid w:val="003233AE"/>
    <w:rsid w:val="003239D7"/>
    <w:rsid w:val="00324060"/>
    <w:rsid w:val="00324062"/>
    <w:rsid w:val="0032455E"/>
    <w:rsid w:val="00324A49"/>
    <w:rsid w:val="00325312"/>
    <w:rsid w:val="00326344"/>
    <w:rsid w:val="00326526"/>
    <w:rsid w:val="003272DB"/>
    <w:rsid w:val="003277BC"/>
    <w:rsid w:val="00327B62"/>
    <w:rsid w:val="00327EA6"/>
    <w:rsid w:val="00330912"/>
    <w:rsid w:val="0033094C"/>
    <w:rsid w:val="00330AD4"/>
    <w:rsid w:val="0033175C"/>
    <w:rsid w:val="0033233A"/>
    <w:rsid w:val="00332A4B"/>
    <w:rsid w:val="00332CEF"/>
    <w:rsid w:val="00333C26"/>
    <w:rsid w:val="003343C9"/>
    <w:rsid w:val="003345C8"/>
    <w:rsid w:val="003345F8"/>
    <w:rsid w:val="00334DAF"/>
    <w:rsid w:val="00334DD0"/>
    <w:rsid w:val="0033511B"/>
    <w:rsid w:val="00335C69"/>
    <w:rsid w:val="00336032"/>
    <w:rsid w:val="00336193"/>
    <w:rsid w:val="00336207"/>
    <w:rsid w:val="0033638C"/>
    <w:rsid w:val="0033776A"/>
    <w:rsid w:val="00337794"/>
    <w:rsid w:val="003400C5"/>
    <w:rsid w:val="00340301"/>
    <w:rsid w:val="00340CB1"/>
    <w:rsid w:val="00341196"/>
    <w:rsid w:val="00341213"/>
    <w:rsid w:val="003415A4"/>
    <w:rsid w:val="00341F23"/>
    <w:rsid w:val="003425D1"/>
    <w:rsid w:val="00342A75"/>
    <w:rsid w:val="00343207"/>
    <w:rsid w:val="0034379A"/>
    <w:rsid w:val="00344938"/>
    <w:rsid w:val="003456AA"/>
    <w:rsid w:val="003457DB"/>
    <w:rsid w:val="00345C46"/>
    <w:rsid w:val="00345CED"/>
    <w:rsid w:val="00346498"/>
    <w:rsid w:val="00346C45"/>
    <w:rsid w:val="00347441"/>
    <w:rsid w:val="00347AD2"/>
    <w:rsid w:val="00347D00"/>
    <w:rsid w:val="003500EC"/>
    <w:rsid w:val="00350823"/>
    <w:rsid w:val="00350D1C"/>
    <w:rsid w:val="0035245D"/>
    <w:rsid w:val="00352BC6"/>
    <w:rsid w:val="00353B9A"/>
    <w:rsid w:val="00353E43"/>
    <w:rsid w:val="00354BB9"/>
    <w:rsid w:val="0035539F"/>
    <w:rsid w:val="00355B8C"/>
    <w:rsid w:val="0035662F"/>
    <w:rsid w:val="003573AC"/>
    <w:rsid w:val="003575DE"/>
    <w:rsid w:val="0036044E"/>
    <w:rsid w:val="00360FBE"/>
    <w:rsid w:val="00361CC9"/>
    <w:rsid w:val="00361F09"/>
    <w:rsid w:val="00362529"/>
    <w:rsid w:val="00363989"/>
    <w:rsid w:val="00363D27"/>
    <w:rsid w:val="00363D8C"/>
    <w:rsid w:val="00364BB0"/>
    <w:rsid w:val="00364E6C"/>
    <w:rsid w:val="00365213"/>
    <w:rsid w:val="00365370"/>
    <w:rsid w:val="003653A7"/>
    <w:rsid w:val="0036569B"/>
    <w:rsid w:val="003660DB"/>
    <w:rsid w:val="00366CFD"/>
    <w:rsid w:val="003672E9"/>
    <w:rsid w:val="0036793F"/>
    <w:rsid w:val="00370254"/>
    <w:rsid w:val="00370782"/>
    <w:rsid w:val="00372A9D"/>
    <w:rsid w:val="00372FD7"/>
    <w:rsid w:val="00373682"/>
    <w:rsid w:val="00373847"/>
    <w:rsid w:val="00373857"/>
    <w:rsid w:val="00373A35"/>
    <w:rsid w:val="00373F8D"/>
    <w:rsid w:val="00374C16"/>
    <w:rsid w:val="00374C4C"/>
    <w:rsid w:val="00374FE6"/>
    <w:rsid w:val="00375D3F"/>
    <w:rsid w:val="0037633D"/>
    <w:rsid w:val="00376F4E"/>
    <w:rsid w:val="003773A4"/>
    <w:rsid w:val="00377A57"/>
    <w:rsid w:val="0038040C"/>
    <w:rsid w:val="00381269"/>
    <w:rsid w:val="00381D95"/>
    <w:rsid w:val="00381E97"/>
    <w:rsid w:val="00382115"/>
    <w:rsid w:val="0038232E"/>
    <w:rsid w:val="00382CE3"/>
    <w:rsid w:val="00382DEC"/>
    <w:rsid w:val="00382FDF"/>
    <w:rsid w:val="003852BD"/>
    <w:rsid w:val="00385B5D"/>
    <w:rsid w:val="00385CA5"/>
    <w:rsid w:val="00386027"/>
    <w:rsid w:val="003867EF"/>
    <w:rsid w:val="00386E17"/>
    <w:rsid w:val="00390415"/>
    <w:rsid w:val="00391D50"/>
    <w:rsid w:val="003922B3"/>
    <w:rsid w:val="00392A34"/>
    <w:rsid w:val="0039394C"/>
    <w:rsid w:val="00393A1D"/>
    <w:rsid w:val="00393ACE"/>
    <w:rsid w:val="00393B68"/>
    <w:rsid w:val="00393FF8"/>
    <w:rsid w:val="00394146"/>
    <w:rsid w:val="0039457C"/>
    <w:rsid w:val="0039481C"/>
    <w:rsid w:val="00394B86"/>
    <w:rsid w:val="00394F89"/>
    <w:rsid w:val="003950F4"/>
    <w:rsid w:val="003957D6"/>
    <w:rsid w:val="0039580D"/>
    <w:rsid w:val="00395C1D"/>
    <w:rsid w:val="00396353"/>
    <w:rsid w:val="00396E2D"/>
    <w:rsid w:val="00396F2F"/>
    <w:rsid w:val="00397E9F"/>
    <w:rsid w:val="003A03D1"/>
    <w:rsid w:val="003A16A8"/>
    <w:rsid w:val="003A16B8"/>
    <w:rsid w:val="003A2319"/>
    <w:rsid w:val="003A3076"/>
    <w:rsid w:val="003A348A"/>
    <w:rsid w:val="003A3CE4"/>
    <w:rsid w:val="003A3DBD"/>
    <w:rsid w:val="003A4ACD"/>
    <w:rsid w:val="003A50EA"/>
    <w:rsid w:val="003A59F1"/>
    <w:rsid w:val="003A5B88"/>
    <w:rsid w:val="003A6106"/>
    <w:rsid w:val="003A6281"/>
    <w:rsid w:val="003A62F5"/>
    <w:rsid w:val="003A6B64"/>
    <w:rsid w:val="003A7456"/>
    <w:rsid w:val="003B0332"/>
    <w:rsid w:val="003B0540"/>
    <w:rsid w:val="003B157B"/>
    <w:rsid w:val="003B196A"/>
    <w:rsid w:val="003B2CDA"/>
    <w:rsid w:val="003B2D01"/>
    <w:rsid w:val="003B3303"/>
    <w:rsid w:val="003B36AE"/>
    <w:rsid w:val="003B4313"/>
    <w:rsid w:val="003B4361"/>
    <w:rsid w:val="003B4D29"/>
    <w:rsid w:val="003B4FB7"/>
    <w:rsid w:val="003B53CD"/>
    <w:rsid w:val="003B5A0D"/>
    <w:rsid w:val="003B69A9"/>
    <w:rsid w:val="003B6A27"/>
    <w:rsid w:val="003B7395"/>
    <w:rsid w:val="003B7CCE"/>
    <w:rsid w:val="003C2175"/>
    <w:rsid w:val="003C226E"/>
    <w:rsid w:val="003C237F"/>
    <w:rsid w:val="003C2A2D"/>
    <w:rsid w:val="003C2B12"/>
    <w:rsid w:val="003C2DA7"/>
    <w:rsid w:val="003C3B32"/>
    <w:rsid w:val="003C3D33"/>
    <w:rsid w:val="003C41A4"/>
    <w:rsid w:val="003C42AA"/>
    <w:rsid w:val="003C452D"/>
    <w:rsid w:val="003C4E0F"/>
    <w:rsid w:val="003C61C8"/>
    <w:rsid w:val="003C68E6"/>
    <w:rsid w:val="003C6C6A"/>
    <w:rsid w:val="003C6D22"/>
    <w:rsid w:val="003C6F07"/>
    <w:rsid w:val="003C79B8"/>
    <w:rsid w:val="003C7E17"/>
    <w:rsid w:val="003D01BB"/>
    <w:rsid w:val="003D03E6"/>
    <w:rsid w:val="003D0553"/>
    <w:rsid w:val="003D120B"/>
    <w:rsid w:val="003D1542"/>
    <w:rsid w:val="003D1966"/>
    <w:rsid w:val="003D1B8B"/>
    <w:rsid w:val="003D1D52"/>
    <w:rsid w:val="003D2495"/>
    <w:rsid w:val="003D3FA4"/>
    <w:rsid w:val="003D41D9"/>
    <w:rsid w:val="003D45F6"/>
    <w:rsid w:val="003D4D79"/>
    <w:rsid w:val="003D4FC9"/>
    <w:rsid w:val="003D4FD7"/>
    <w:rsid w:val="003D54AE"/>
    <w:rsid w:val="003D56D6"/>
    <w:rsid w:val="003D5D3F"/>
    <w:rsid w:val="003D6F7C"/>
    <w:rsid w:val="003E01B0"/>
    <w:rsid w:val="003E18FC"/>
    <w:rsid w:val="003E21F7"/>
    <w:rsid w:val="003E2C7B"/>
    <w:rsid w:val="003E2ED5"/>
    <w:rsid w:val="003E3452"/>
    <w:rsid w:val="003E3674"/>
    <w:rsid w:val="003E37BB"/>
    <w:rsid w:val="003E37EB"/>
    <w:rsid w:val="003E3840"/>
    <w:rsid w:val="003E52DE"/>
    <w:rsid w:val="003E5345"/>
    <w:rsid w:val="003E5567"/>
    <w:rsid w:val="003E558A"/>
    <w:rsid w:val="003E5EC2"/>
    <w:rsid w:val="003E5F0A"/>
    <w:rsid w:val="003E6EB4"/>
    <w:rsid w:val="003E7AC2"/>
    <w:rsid w:val="003F13BE"/>
    <w:rsid w:val="003F213E"/>
    <w:rsid w:val="003F27C3"/>
    <w:rsid w:val="003F2957"/>
    <w:rsid w:val="003F32D9"/>
    <w:rsid w:val="003F3606"/>
    <w:rsid w:val="003F3D23"/>
    <w:rsid w:val="003F3F0C"/>
    <w:rsid w:val="003F407C"/>
    <w:rsid w:val="003F4356"/>
    <w:rsid w:val="003F45D5"/>
    <w:rsid w:val="003F49D4"/>
    <w:rsid w:val="003F5765"/>
    <w:rsid w:val="003F604E"/>
    <w:rsid w:val="003F691E"/>
    <w:rsid w:val="003F73B1"/>
    <w:rsid w:val="004002CE"/>
    <w:rsid w:val="004006B6"/>
    <w:rsid w:val="004007B7"/>
    <w:rsid w:val="00400C1A"/>
    <w:rsid w:val="00400E24"/>
    <w:rsid w:val="00401542"/>
    <w:rsid w:val="00403048"/>
    <w:rsid w:val="00403D44"/>
    <w:rsid w:val="00403F1A"/>
    <w:rsid w:val="004043D9"/>
    <w:rsid w:val="00404583"/>
    <w:rsid w:val="00404C30"/>
    <w:rsid w:val="00405A32"/>
    <w:rsid w:val="004061C3"/>
    <w:rsid w:val="004062DF"/>
    <w:rsid w:val="0040651F"/>
    <w:rsid w:val="0040685D"/>
    <w:rsid w:val="00406D94"/>
    <w:rsid w:val="00406FA1"/>
    <w:rsid w:val="0041011C"/>
    <w:rsid w:val="004102D8"/>
    <w:rsid w:val="00410FD0"/>
    <w:rsid w:val="0041129B"/>
    <w:rsid w:val="00411747"/>
    <w:rsid w:val="004119D0"/>
    <w:rsid w:val="004120E4"/>
    <w:rsid w:val="004124FA"/>
    <w:rsid w:val="00412827"/>
    <w:rsid w:val="00412D2C"/>
    <w:rsid w:val="00413347"/>
    <w:rsid w:val="004135CC"/>
    <w:rsid w:val="004137A3"/>
    <w:rsid w:val="00413BFD"/>
    <w:rsid w:val="004142F7"/>
    <w:rsid w:val="00414BE0"/>
    <w:rsid w:val="00415344"/>
    <w:rsid w:val="00416A68"/>
    <w:rsid w:val="004207DD"/>
    <w:rsid w:val="00420B59"/>
    <w:rsid w:val="00420BBE"/>
    <w:rsid w:val="00420E25"/>
    <w:rsid w:val="00421B2F"/>
    <w:rsid w:val="0042234E"/>
    <w:rsid w:val="00423108"/>
    <w:rsid w:val="00424125"/>
    <w:rsid w:val="0042494A"/>
    <w:rsid w:val="00424ABA"/>
    <w:rsid w:val="00424D67"/>
    <w:rsid w:val="0042515E"/>
    <w:rsid w:val="00425683"/>
    <w:rsid w:val="0042571C"/>
    <w:rsid w:val="00425AC9"/>
    <w:rsid w:val="00425FF5"/>
    <w:rsid w:val="00426893"/>
    <w:rsid w:val="00427C81"/>
    <w:rsid w:val="00427D9F"/>
    <w:rsid w:val="0043051E"/>
    <w:rsid w:val="00430919"/>
    <w:rsid w:val="0043092E"/>
    <w:rsid w:val="00430BAA"/>
    <w:rsid w:val="00430E4B"/>
    <w:rsid w:val="004313AF"/>
    <w:rsid w:val="00431512"/>
    <w:rsid w:val="00431B08"/>
    <w:rsid w:val="00431D5E"/>
    <w:rsid w:val="0043216F"/>
    <w:rsid w:val="004323E0"/>
    <w:rsid w:val="004324A1"/>
    <w:rsid w:val="0043255A"/>
    <w:rsid w:val="00432B61"/>
    <w:rsid w:val="00432FC2"/>
    <w:rsid w:val="0043354A"/>
    <w:rsid w:val="004335D5"/>
    <w:rsid w:val="00434086"/>
    <w:rsid w:val="00434154"/>
    <w:rsid w:val="00434375"/>
    <w:rsid w:val="00434D4E"/>
    <w:rsid w:val="0043589F"/>
    <w:rsid w:val="00435936"/>
    <w:rsid w:val="0043681A"/>
    <w:rsid w:val="004369CC"/>
    <w:rsid w:val="00437378"/>
    <w:rsid w:val="00437F03"/>
    <w:rsid w:val="0044003C"/>
    <w:rsid w:val="00440097"/>
    <w:rsid w:val="004408CA"/>
    <w:rsid w:val="00440E2E"/>
    <w:rsid w:val="00441144"/>
    <w:rsid w:val="004421D3"/>
    <w:rsid w:val="00442307"/>
    <w:rsid w:val="00442C36"/>
    <w:rsid w:val="0044329F"/>
    <w:rsid w:val="00443880"/>
    <w:rsid w:val="00443889"/>
    <w:rsid w:val="004438E7"/>
    <w:rsid w:val="00444D6F"/>
    <w:rsid w:val="00444D8E"/>
    <w:rsid w:val="0044511C"/>
    <w:rsid w:val="00445356"/>
    <w:rsid w:val="00445431"/>
    <w:rsid w:val="00445485"/>
    <w:rsid w:val="00445F91"/>
    <w:rsid w:val="00446FCB"/>
    <w:rsid w:val="00447B86"/>
    <w:rsid w:val="00447D10"/>
    <w:rsid w:val="00451196"/>
    <w:rsid w:val="004517C2"/>
    <w:rsid w:val="00451AF2"/>
    <w:rsid w:val="00451BA2"/>
    <w:rsid w:val="004524C6"/>
    <w:rsid w:val="004529AF"/>
    <w:rsid w:val="00452A4C"/>
    <w:rsid w:val="00452D24"/>
    <w:rsid w:val="00452D4F"/>
    <w:rsid w:val="0045319E"/>
    <w:rsid w:val="00453628"/>
    <w:rsid w:val="00453B35"/>
    <w:rsid w:val="00453D96"/>
    <w:rsid w:val="00453F1A"/>
    <w:rsid w:val="00454ECF"/>
    <w:rsid w:val="004551D8"/>
    <w:rsid w:val="004554EC"/>
    <w:rsid w:val="00455860"/>
    <w:rsid w:val="00455929"/>
    <w:rsid w:val="00455972"/>
    <w:rsid w:val="00456863"/>
    <w:rsid w:val="00456C6E"/>
    <w:rsid w:val="00456FC8"/>
    <w:rsid w:val="00457340"/>
    <w:rsid w:val="004601AB"/>
    <w:rsid w:val="00460970"/>
    <w:rsid w:val="00460A1A"/>
    <w:rsid w:val="00460E3E"/>
    <w:rsid w:val="00462947"/>
    <w:rsid w:val="00462A9E"/>
    <w:rsid w:val="00462ADD"/>
    <w:rsid w:val="00462D2F"/>
    <w:rsid w:val="00464EDC"/>
    <w:rsid w:val="00465BD9"/>
    <w:rsid w:val="004666C4"/>
    <w:rsid w:val="004668DF"/>
    <w:rsid w:val="00467AAE"/>
    <w:rsid w:val="00467C4F"/>
    <w:rsid w:val="00470698"/>
    <w:rsid w:val="00470A54"/>
    <w:rsid w:val="00470F53"/>
    <w:rsid w:val="00471450"/>
    <w:rsid w:val="00472657"/>
    <w:rsid w:val="004726CF"/>
    <w:rsid w:val="004728EE"/>
    <w:rsid w:val="004730AE"/>
    <w:rsid w:val="00473552"/>
    <w:rsid w:val="0047395D"/>
    <w:rsid w:val="00473BB1"/>
    <w:rsid w:val="004740E9"/>
    <w:rsid w:val="00474342"/>
    <w:rsid w:val="00474A18"/>
    <w:rsid w:val="00475B52"/>
    <w:rsid w:val="00475D49"/>
    <w:rsid w:val="00475D99"/>
    <w:rsid w:val="00476809"/>
    <w:rsid w:val="004769D1"/>
    <w:rsid w:val="004771E0"/>
    <w:rsid w:val="004773E0"/>
    <w:rsid w:val="00477732"/>
    <w:rsid w:val="00477DD3"/>
    <w:rsid w:val="00480076"/>
    <w:rsid w:val="004807C2"/>
    <w:rsid w:val="00480BD0"/>
    <w:rsid w:val="00481414"/>
    <w:rsid w:val="00482800"/>
    <w:rsid w:val="00482ACA"/>
    <w:rsid w:val="00484895"/>
    <w:rsid w:val="00484BA3"/>
    <w:rsid w:val="004852FA"/>
    <w:rsid w:val="00486547"/>
    <w:rsid w:val="0048663D"/>
    <w:rsid w:val="004867BB"/>
    <w:rsid w:val="00486D63"/>
    <w:rsid w:val="00486F69"/>
    <w:rsid w:val="00487363"/>
    <w:rsid w:val="00487985"/>
    <w:rsid w:val="00490354"/>
    <w:rsid w:val="004903C2"/>
    <w:rsid w:val="00490FE9"/>
    <w:rsid w:val="00491062"/>
    <w:rsid w:val="0049117A"/>
    <w:rsid w:val="00491A7A"/>
    <w:rsid w:val="00491CC6"/>
    <w:rsid w:val="004922DE"/>
    <w:rsid w:val="00492626"/>
    <w:rsid w:val="00492EE8"/>
    <w:rsid w:val="004936DF"/>
    <w:rsid w:val="0049444A"/>
    <w:rsid w:val="004945DA"/>
    <w:rsid w:val="00494907"/>
    <w:rsid w:val="004949D2"/>
    <w:rsid w:val="00494E46"/>
    <w:rsid w:val="004957AF"/>
    <w:rsid w:val="004969E3"/>
    <w:rsid w:val="0049756E"/>
    <w:rsid w:val="004977CA"/>
    <w:rsid w:val="00497C49"/>
    <w:rsid w:val="00497FF5"/>
    <w:rsid w:val="004A00DD"/>
    <w:rsid w:val="004A04BC"/>
    <w:rsid w:val="004A0724"/>
    <w:rsid w:val="004A0760"/>
    <w:rsid w:val="004A13F6"/>
    <w:rsid w:val="004A1E6B"/>
    <w:rsid w:val="004A2099"/>
    <w:rsid w:val="004A221C"/>
    <w:rsid w:val="004A2D6F"/>
    <w:rsid w:val="004A355D"/>
    <w:rsid w:val="004A35B2"/>
    <w:rsid w:val="004A3AF3"/>
    <w:rsid w:val="004A4889"/>
    <w:rsid w:val="004A4E89"/>
    <w:rsid w:val="004A5CAD"/>
    <w:rsid w:val="004A616C"/>
    <w:rsid w:val="004A6A90"/>
    <w:rsid w:val="004A709A"/>
    <w:rsid w:val="004A79F3"/>
    <w:rsid w:val="004A7BCD"/>
    <w:rsid w:val="004A7F93"/>
    <w:rsid w:val="004B0514"/>
    <w:rsid w:val="004B0C33"/>
    <w:rsid w:val="004B1550"/>
    <w:rsid w:val="004B179B"/>
    <w:rsid w:val="004B1FB0"/>
    <w:rsid w:val="004B2027"/>
    <w:rsid w:val="004B283B"/>
    <w:rsid w:val="004B3728"/>
    <w:rsid w:val="004B3D4E"/>
    <w:rsid w:val="004B4067"/>
    <w:rsid w:val="004B47C3"/>
    <w:rsid w:val="004B4B92"/>
    <w:rsid w:val="004B5394"/>
    <w:rsid w:val="004B65DD"/>
    <w:rsid w:val="004B6836"/>
    <w:rsid w:val="004B7746"/>
    <w:rsid w:val="004C02F4"/>
    <w:rsid w:val="004C047C"/>
    <w:rsid w:val="004C09E2"/>
    <w:rsid w:val="004C0EAF"/>
    <w:rsid w:val="004C0EED"/>
    <w:rsid w:val="004C1956"/>
    <w:rsid w:val="004C19B8"/>
    <w:rsid w:val="004C2067"/>
    <w:rsid w:val="004C2177"/>
    <w:rsid w:val="004C2714"/>
    <w:rsid w:val="004C2B4C"/>
    <w:rsid w:val="004C2EAD"/>
    <w:rsid w:val="004C5106"/>
    <w:rsid w:val="004C51C2"/>
    <w:rsid w:val="004C51E1"/>
    <w:rsid w:val="004C5236"/>
    <w:rsid w:val="004C571F"/>
    <w:rsid w:val="004C5CAA"/>
    <w:rsid w:val="004C5E81"/>
    <w:rsid w:val="004C6655"/>
    <w:rsid w:val="004C6F84"/>
    <w:rsid w:val="004C7889"/>
    <w:rsid w:val="004C78A2"/>
    <w:rsid w:val="004D072F"/>
    <w:rsid w:val="004D198B"/>
    <w:rsid w:val="004D1DCD"/>
    <w:rsid w:val="004D1E78"/>
    <w:rsid w:val="004D2DCF"/>
    <w:rsid w:val="004D3519"/>
    <w:rsid w:val="004D36BA"/>
    <w:rsid w:val="004D38E1"/>
    <w:rsid w:val="004D40E8"/>
    <w:rsid w:val="004D4A60"/>
    <w:rsid w:val="004D4B5A"/>
    <w:rsid w:val="004D4FCC"/>
    <w:rsid w:val="004D532C"/>
    <w:rsid w:val="004D5A7E"/>
    <w:rsid w:val="004D5F72"/>
    <w:rsid w:val="004D614B"/>
    <w:rsid w:val="004D7DBC"/>
    <w:rsid w:val="004E0459"/>
    <w:rsid w:val="004E08B3"/>
    <w:rsid w:val="004E2515"/>
    <w:rsid w:val="004E2A87"/>
    <w:rsid w:val="004E2C52"/>
    <w:rsid w:val="004E2C83"/>
    <w:rsid w:val="004E31D5"/>
    <w:rsid w:val="004E3982"/>
    <w:rsid w:val="004E4A41"/>
    <w:rsid w:val="004E500B"/>
    <w:rsid w:val="004E5542"/>
    <w:rsid w:val="004E59DD"/>
    <w:rsid w:val="004E5A4F"/>
    <w:rsid w:val="004E5CD5"/>
    <w:rsid w:val="004E5E0D"/>
    <w:rsid w:val="004E61DB"/>
    <w:rsid w:val="004E68E9"/>
    <w:rsid w:val="004E69E8"/>
    <w:rsid w:val="004E6A5B"/>
    <w:rsid w:val="004E7A61"/>
    <w:rsid w:val="004F0019"/>
    <w:rsid w:val="004F09DC"/>
    <w:rsid w:val="004F1024"/>
    <w:rsid w:val="004F1552"/>
    <w:rsid w:val="004F1957"/>
    <w:rsid w:val="004F1DBD"/>
    <w:rsid w:val="004F1EE6"/>
    <w:rsid w:val="004F3030"/>
    <w:rsid w:val="004F34A3"/>
    <w:rsid w:val="004F3731"/>
    <w:rsid w:val="004F39D3"/>
    <w:rsid w:val="004F3C96"/>
    <w:rsid w:val="004F4FAA"/>
    <w:rsid w:val="004F5B8C"/>
    <w:rsid w:val="004F64CD"/>
    <w:rsid w:val="004F6794"/>
    <w:rsid w:val="004F7357"/>
    <w:rsid w:val="00501459"/>
    <w:rsid w:val="005019C8"/>
    <w:rsid w:val="005034D4"/>
    <w:rsid w:val="00503629"/>
    <w:rsid w:val="00504285"/>
    <w:rsid w:val="005046A5"/>
    <w:rsid w:val="00504AEA"/>
    <w:rsid w:val="00504BFC"/>
    <w:rsid w:val="00504CF3"/>
    <w:rsid w:val="00505C60"/>
    <w:rsid w:val="00506681"/>
    <w:rsid w:val="00506C5F"/>
    <w:rsid w:val="00507065"/>
    <w:rsid w:val="005101C9"/>
    <w:rsid w:val="005102F3"/>
    <w:rsid w:val="00510400"/>
    <w:rsid w:val="005106EC"/>
    <w:rsid w:val="00510A5D"/>
    <w:rsid w:val="00510F95"/>
    <w:rsid w:val="0051178E"/>
    <w:rsid w:val="00512FE5"/>
    <w:rsid w:val="005131D7"/>
    <w:rsid w:val="00513B54"/>
    <w:rsid w:val="00513B67"/>
    <w:rsid w:val="005145C5"/>
    <w:rsid w:val="0051625A"/>
    <w:rsid w:val="005165F3"/>
    <w:rsid w:val="00516BA7"/>
    <w:rsid w:val="00517265"/>
    <w:rsid w:val="005172A7"/>
    <w:rsid w:val="005179C2"/>
    <w:rsid w:val="005179FE"/>
    <w:rsid w:val="00517A23"/>
    <w:rsid w:val="00517B51"/>
    <w:rsid w:val="005200DE"/>
    <w:rsid w:val="0052025A"/>
    <w:rsid w:val="00520E15"/>
    <w:rsid w:val="00520E22"/>
    <w:rsid w:val="00522E08"/>
    <w:rsid w:val="00523299"/>
    <w:rsid w:val="0052346D"/>
    <w:rsid w:val="00523C4A"/>
    <w:rsid w:val="0052447C"/>
    <w:rsid w:val="00524661"/>
    <w:rsid w:val="00524DE3"/>
    <w:rsid w:val="00524E16"/>
    <w:rsid w:val="005253A1"/>
    <w:rsid w:val="005257F4"/>
    <w:rsid w:val="00526947"/>
    <w:rsid w:val="00526BF9"/>
    <w:rsid w:val="00526DB0"/>
    <w:rsid w:val="00526E1E"/>
    <w:rsid w:val="005272AA"/>
    <w:rsid w:val="005272BA"/>
    <w:rsid w:val="005273A6"/>
    <w:rsid w:val="00527691"/>
    <w:rsid w:val="00527AF0"/>
    <w:rsid w:val="00527B0B"/>
    <w:rsid w:val="00527C4E"/>
    <w:rsid w:val="00527CA4"/>
    <w:rsid w:val="00527CE8"/>
    <w:rsid w:val="0053019E"/>
    <w:rsid w:val="00530379"/>
    <w:rsid w:val="00531376"/>
    <w:rsid w:val="005316CD"/>
    <w:rsid w:val="005329D6"/>
    <w:rsid w:val="00533193"/>
    <w:rsid w:val="00533C6A"/>
    <w:rsid w:val="00534471"/>
    <w:rsid w:val="00534B71"/>
    <w:rsid w:val="00534B79"/>
    <w:rsid w:val="00534BF7"/>
    <w:rsid w:val="00534E60"/>
    <w:rsid w:val="00535348"/>
    <w:rsid w:val="0053563D"/>
    <w:rsid w:val="005357E8"/>
    <w:rsid w:val="005358E4"/>
    <w:rsid w:val="00535DC5"/>
    <w:rsid w:val="00536783"/>
    <w:rsid w:val="00536EE2"/>
    <w:rsid w:val="005374BB"/>
    <w:rsid w:val="005376DA"/>
    <w:rsid w:val="00537AE2"/>
    <w:rsid w:val="00540C7C"/>
    <w:rsid w:val="00541170"/>
    <w:rsid w:val="0054132A"/>
    <w:rsid w:val="00541624"/>
    <w:rsid w:val="00541A8E"/>
    <w:rsid w:val="00541AF7"/>
    <w:rsid w:val="005421B8"/>
    <w:rsid w:val="0054229E"/>
    <w:rsid w:val="00542593"/>
    <w:rsid w:val="005425AD"/>
    <w:rsid w:val="00542762"/>
    <w:rsid w:val="00543A2C"/>
    <w:rsid w:val="0054497B"/>
    <w:rsid w:val="00546177"/>
    <w:rsid w:val="00546BC9"/>
    <w:rsid w:val="00547295"/>
    <w:rsid w:val="005473AF"/>
    <w:rsid w:val="005476EA"/>
    <w:rsid w:val="00550177"/>
    <w:rsid w:val="00550756"/>
    <w:rsid w:val="00550F56"/>
    <w:rsid w:val="00551BDD"/>
    <w:rsid w:val="00551E4E"/>
    <w:rsid w:val="005525D3"/>
    <w:rsid w:val="00552606"/>
    <w:rsid w:val="0055283D"/>
    <w:rsid w:val="00554530"/>
    <w:rsid w:val="00554991"/>
    <w:rsid w:val="0055592F"/>
    <w:rsid w:val="005559C5"/>
    <w:rsid w:val="00555F64"/>
    <w:rsid w:val="00556405"/>
    <w:rsid w:val="0055662C"/>
    <w:rsid w:val="00556E3D"/>
    <w:rsid w:val="0055704F"/>
    <w:rsid w:val="005576DB"/>
    <w:rsid w:val="00557948"/>
    <w:rsid w:val="0056001A"/>
    <w:rsid w:val="00560732"/>
    <w:rsid w:val="00560CDF"/>
    <w:rsid w:val="0056208D"/>
    <w:rsid w:val="00562195"/>
    <w:rsid w:val="00562602"/>
    <w:rsid w:val="00562A81"/>
    <w:rsid w:val="0056363C"/>
    <w:rsid w:val="0056375A"/>
    <w:rsid w:val="005638D5"/>
    <w:rsid w:val="00563928"/>
    <w:rsid w:val="005645B7"/>
    <w:rsid w:val="005656FD"/>
    <w:rsid w:val="00566811"/>
    <w:rsid w:val="0056722A"/>
    <w:rsid w:val="005672BF"/>
    <w:rsid w:val="005674E5"/>
    <w:rsid w:val="005702DB"/>
    <w:rsid w:val="00570D9B"/>
    <w:rsid w:val="00570F9D"/>
    <w:rsid w:val="0057102E"/>
    <w:rsid w:val="00571442"/>
    <w:rsid w:val="00571EC1"/>
    <w:rsid w:val="00571FCE"/>
    <w:rsid w:val="0057222C"/>
    <w:rsid w:val="0057269D"/>
    <w:rsid w:val="005736A6"/>
    <w:rsid w:val="00574124"/>
    <w:rsid w:val="0057484B"/>
    <w:rsid w:val="00574D08"/>
    <w:rsid w:val="00574F5C"/>
    <w:rsid w:val="0057515A"/>
    <w:rsid w:val="0057528D"/>
    <w:rsid w:val="00575536"/>
    <w:rsid w:val="0057571F"/>
    <w:rsid w:val="00577063"/>
    <w:rsid w:val="00577242"/>
    <w:rsid w:val="005775C5"/>
    <w:rsid w:val="00580806"/>
    <w:rsid w:val="00580907"/>
    <w:rsid w:val="005809DD"/>
    <w:rsid w:val="00580D76"/>
    <w:rsid w:val="00581F05"/>
    <w:rsid w:val="00582D35"/>
    <w:rsid w:val="00583D69"/>
    <w:rsid w:val="00583E72"/>
    <w:rsid w:val="0058571B"/>
    <w:rsid w:val="00585D5B"/>
    <w:rsid w:val="00586060"/>
    <w:rsid w:val="005860E1"/>
    <w:rsid w:val="00586D84"/>
    <w:rsid w:val="005877D4"/>
    <w:rsid w:val="005877E0"/>
    <w:rsid w:val="005878CD"/>
    <w:rsid w:val="00587C59"/>
    <w:rsid w:val="00591377"/>
    <w:rsid w:val="00591923"/>
    <w:rsid w:val="00591A84"/>
    <w:rsid w:val="005920B7"/>
    <w:rsid w:val="00592591"/>
    <w:rsid w:val="00592867"/>
    <w:rsid w:val="00592CD2"/>
    <w:rsid w:val="00593175"/>
    <w:rsid w:val="005937F9"/>
    <w:rsid w:val="0059423C"/>
    <w:rsid w:val="0059496B"/>
    <w:rsid w:val="00594E15"/>
    <w:rsid w:val="00595350"/>
    <w:rsid w:val="00595403"/>
    <w:rsid w:val="0059564C"/>
    <w:rsid w:val="00595772"/>
    <w:rsid w:val="00596012"/>
    <w:rsid w:val="00596DAF"/>
    <w:rsid w:val="0059705C"/>
    <w:rsid w:val="005975D5"/>
    <w:rsid w:val="005A0A48"/>
    <w:rsid w:val="005A134E"/>
    <w:rsid w:val="005A17B2"/>
    <w:rsid w:val="005A1B3E"/>
    <w:rsid w:val="005A1BEE"/>
    <w:rsid w:val="005A253E"/>
    <w:rsid w:val="005A3A96"/>
    <w:rsid w:val="005A3B17"/>
    <w:rsid w:val="005A3F65"/>
    <w:rsid w:val="005A553D"/>
    <w:rsid w:val="005A558F"/>
    <w:rsid w:val="005A5632"/>
    <w:rsid w:val="005A5FFE"/>
    <w:rsid w:val="005A6608"/>
    <w:rsid w:val="005A6D5E"/>
    <w:rsid w:val="005A731B"/>
    <w:rsid w:val="005A73F0"/>
    <w:rsid w:val="005A7887"/>
    <w:rsid w:val="005A78E2"/>
    <w:rsid w:val="005A7954"/>
    <w:rsid w:val="005A795D"/>
    <w:rsid w:val="005B09C3"/>
    <w:rsid w:val="005B1837"/>
    <w:rsid w:val="005B1CA7"/>
    <w:rsid w:val="005B2007"/>
    <w:rsid w:val="005B2270"/>
    <w:rsid w:val="005B2FE2"/>
    <w:rsid w:val="005B35A7"/>
    <w:rsid w:val="005B3B78"/>
    <w:rsid w:val="005B4690"/>
    <w:rsid w:val="005B507C"/>
    <w:rsid w:val="005B5D59"/>
    <w:rsid w:val="005B7249"/>
    <w:rsid w:val="005B74E0"/>
    <w:rsid w:val="005B770B"/>
    <w:rsid w:val="005B7717"/>
    <w:rsid w:val="005B77DD"/>
    <w:rsid w:val="005B79AE"/>
    <w:rsid w:val="005B7B0C"/>
    <w:rsid w:val="005B7EC0"/>
    <w:rsid w:val="005C04BB"/>
    <w:rsid w:val="005C08EE"/>
    <w:rsid w:val="005C1636"/>
    <w:rsid w:val="005C1688"/>
    <w:rsid w:val="005C1850"/>
    <w:rsid w:val="005C18F9"/>
    <w:rsid w:val="005C201E"/>
    <w:rsid w:val="005C20D0"/>
    <w:rsid w:val="005C2BB1"/>
    <w:rsid w:val="005C2CBF"/>
    <w:rsid w:val="005C2E37"/>
    <w:rsid w:val="005C2E5A"/>
    <w:rsid w:val="005C3136"/>
    <w:rsid w:val="005C3166"/>
    <w:rsid w:val="005C3CC2"/>
    <w:rsid w:val="005C47B0"/>
    <w:rsid w:val="005C47CD"/>
    <w:rsid w:val="005C4D6C"/>
    <w:rsid w:val="005C5DBF"/>
    <w:rsid w:val="005C6938"/>
    <w:rsid w:val="005C72E7"/>
    <w:rsid w:val="005C7EA2"/>
    <w:rsid w:val="005D039B"/>
    <w:rsid w:val="005D06B3"/>
    <w:rsid w:val="005D1831"/>
    <w:rsid w:val="005D1887"/>
    <w:rsid w:val="005D1D15"/>
    <w:rsid w:val="005D2519"/>
    <w:rsid w:val="005D2D04"/>
    <w:rsid w:val="005D3385"/>
    <w:rsid w:val="005D42B0"/>
    <w:rsid w:val="005D45EF"/>
    <w:rsid w:val="005D4F26"/>
    <w:rsid w:val="005D64E8"/>
    <w:rsid w:val="005D67DB"/>
    <w:rsid w:val="005D67EB"/>
    <w:rsid w:val="005D6AF6"/>
    <w:rsid w:val="005D7C1C"/>
    <w:rsid w:val="005D7FC2"/>
    <w:rsid w:val="005E01CE"/>
    <w:rsid w:val="005E0EB8"/>
    <w:rsid w:val="005E1192"/>
    <w:rsid w:val="005E170B"/>
    <w:rsid w:val="005E1B12"/>
    <w:rsid w:val="005E1F94"/>
    <w:rsid w:val="005E21C8"/>
    <w:rsid w:val="005E2876"/>
    <w:rsid w:val="005E2ACF"/>
    <w:rsid w:val="005E2EC3"/>
    <w:rsid w:val="005E305C"/>
    <w:rsid w:val="005E45E5"/>
    <w:rsid w:val="005E4B27"/>
    <w:rsid w:val="005E4FE3"/>
    <w:rsid w:val="005E579D"/>
    <w:rsid w:val="005E5D1B"/>
    <w:rsid w:val="005E60CE"/>
    <w:rsid w:val="005E77F9"/>
    <w:rsid w:val="005E7DDC"/>
    <w:rsid w:val="005E7ED5"/>
    <w:rsid w:val="005F04D4"/>
    <w:rsid w:val="005F06C9"/>
    <w:rsid w:val="005F12AD"/>
    <w:rsid w:val="005F1303"/>
    <w:rsid w:val="005F1B1A"/>
    <w:rsid w:val="005F1CE3"/>
    <w:rsid w:val="005F1F47"/>
    <w:rsid w:val="005F20FE"/>
    <w:rsid w:val="005F3540"/>
    <w:rsid w:val="005F4042"/>
    <w:rsid w:val="005F47F9"/>
    <w:rsid w:val="005F4922"/>
    <w:rsid w:val="005F4B85"/>
    <w:rsid w:val="005F65A5"/>
    <w:rsid w:val="005F67D2"/>
    <w:rsid w:val="005F69A6"/>
    <w:rsid w:val="005F69D8"/>
    <w:rsid w:val="005F6EE7"/>
    <w:rsid w:val="005F7140"/>
    <w:rsid w:val="005F7584"/>
    <w:rsid w:val="005F7E15"/>
    <w:rsid w:val="005F7EDB"/>
    <w:rsid w:val="0060103A"/>
    <w:rsid w:val="00601133"/>
    <w:rsid w:val="00602548"/>
    <w:rsid w:val="00602C7C"/>
    <w:rsid w:val="00603524"/>
    <w:rsid w:val="00603BAC"/>
    <w:rsid w:val="006044C4"/>
    <w:rsid w:val="006045C1"/>
    <w:rsid w:val="006047D8"/>
    <w:rsid w:val="006057FA"/>
    <w:rsid w:val="00605EE1"/>
    <w:rsid w:val="006069E0"/>
    <w:rsid w:val="00606A6C"/>
    <w:rsid w:val="00606D84"/>
    <w:rsid w:val="00607025"/>
    <w:rsid w:val="006072DF"/>
    <w:rsid w:val="00607AE5"/>
    <w:rsid w:val="00610350"/>
    <w:rsid w:val="006105AD"/>
    <w:rsid w:val="00611C4A"/>
    <w:rsid w:val="006121C6"/>
    <w:rsid w:val="0061304B"/>
    <w:rsid w:val="006140EB"/>
    <w:rsid w:val="00614181"/>
    <w:rsid w:val="00614383"/>
    <w:rsid w:val="0061446C"/>
    <w:rsid w:val="0061456E"/>
    <w:rsid w:val="006152E6"/>
    <w:rsid w:val="00615E72"/>
    <w:rsid w:val="00615FBB"/>
    <w:rsid w:val="0061665C"/>
    <w:rsid w:val="0061699C"/>
    <w:rsid w:val="00617889"/>
    <w:rsid w:val="00617AF3"/>
    <w:rsid w:val="00617B4F"/>
    <w:rsid w:val="00617FA4"/>
    <w:rsid w:val="00620B76"/>
    <w:rsid w:val="00620DC4"/>
    <w:rsid w:val="00620E15"/>
    <w:rsid w:val="00620ED6"/>
    <w:rsid w:val="00621EE3"/>
    <w:rsid w:val="00622B05"/>
    <w:rsid w:val="00622E34"/>
    <w:rsid w:val="00623071"/>
    <w:rsid w:val="006230DC"/>
    <w:rsid w:val="006234F6"/>
    <w:rsid w:val="00623E3C"/>
    <w:rsid w:val="006256CC"/>
    <w:rsid w:val="006264F2"/>
    <w:rsid w:val="00627428"/>
    <w:rsid w:val="006300B6"/>
    <w:rsid w:val="00631A6F"/>
    <w:rsid w:val="00631C59"/>
    <w:rsid w:val="00631DF7"/>
    <w:rsid w:val="00632100"/>
    <w:rsid w:val="006321E1"/>
    <w:rsid w:val="00632573"/>
    <w:rsid w:val="00632783"/>
    <w:rsid w:val="0063278C"/>
    <w:rsid w:val="00632865"/>
    <w:rsid w:val="006328B5"/>
    <w:rsid w:val="00632A8E"/>
    <w:rsid w:val="00632D91"/>
    <w:rsid w:val="00632E9C"/>
    <w:rsid w:val="00633464"/>
    <w:rsid w:val="00633801"/>
    <w:rsid w:val="0063386C"/>
    <w:rsid w:val="00633A13"/>
    <w:rsid w:val="0063416F"/>
    <w:rsid w:val="00634414"/>
    <w:rsid w:val="00634B51"/>
    <w:rsid w:val="00635A86"/>
    <w:rsid w:val="006365D7"/>
    <w:rsid w:val="00636BCB"/>
    <w:rsid w:val="006370DD"/>
    <w:rsid w:val="0063763A"/>
    <w:rsid w:val="0063786C"/>
    <w:rsid w:val="00637F33"/>
    <w:rsid w:val="00637F37"/>
    <w:rsid w:val="00640104"/>
    <w:rsid w:val="00640205"/>
    <w:rsid w:val="006409B7"/>
    <w:rsid w:val="006409E2"/>
    <w:rsid w:val="0064139D"/>
    <w:rsid w:val="006415DB"/>
    <w:rsid w:val="00641E8C"/>
    <w:rsid w:val="00642854"/>
    <w:rsid w:val="00642E1B"/>
    <w:rsid w:val="00643322"/>
    <w:rsid w:val="0064339E"/>
    <w:rsid w:val="006439CD"/>
    <w:rsid w:val="0064401E"/>
    <w:rsid w:val="006440E5"/>
    <w:rsid w:val="0064434E"/>
    <w:rsid w:val="00644556"/>
    <w:rsid w:val="0064499C"/>
    <w:rsid w:val="00645351"/>
    <w:rsid w:val="006463E5"/>
    <w:rsid w:val="006468A1"/>
    <w:rsid w:val="00646C91"/>
    <w:rsid w:val="00646DC2"/>
    <w:rsid w:val="00647434"/>
    <w:rsid w:val="0064759B"/>
    <w:rsid w:val="00647669"/>
    <w:rsid w:val="00647A3E"/>
    <w:rsid w:val="00647D39"/>
    <w:rsid w:val="00647EE4"/>
    <w:rsid w:val="0065096F"/>
    <w:rsid w:val="006511CE"/>
    <w:rsid w:val="0065220E"/>
    <w:rsid w:val="00652213"/>
    <w:rsid w:val="006526D8"/>
    <w:rsid w:val="006529C2"/>
    <w:rsid w:val="00653134"/>
    <w:rsid w:val="0065334F"/>
    <w:rsid w:val="0065394F"/>
    <w:rsid w:val="00653A80"/>
    <w:rsid w:val="00653FBB"/>
    <w:rsid w:val="006541DF"/>
    <w:rsid w:val="00655252"/>
    <w:rsid w:val="0065570C"/>
    <w:rsid w:val="006557C6"/>
    <w:rsid w:val="00655D7A"/>
    <w:rsid w:val="00656188"/>
    <w:rsid w:val="00657382"/>
    <w:rsid w:val="00657769"/>
    <w:rsid w:val="00657DCA"/>
    <w:rsid w:val="006601E0"/>
    <w:rsid w:val="0066057F"/>
    <w:rsid w:val="00660817"/>
    <w:rsid w:val="00660A53"/>
    <w:rsid w:val="00661C21"/>
    <w:rsid w:val="00661C2D"/>
    <w:rsid w:val="00661F76"/>
    <w:rsid w:val="006623E8"/>
    <w:rsid w:val="006627BA"/>
    <w:rsid w:val="00663026"/>
    <w:rsid w:val="0066325B"/>
    <w:rsid w:val="00663A74"/>
    <w:rsid w:val="0066440E"/>
    <w:rsid w:val="00665131"/>
    <w:rsid w:val="006657F8"/>
    <w:rsid w:val="00665B17"/>
    <w:rsid w:val="00665CD5"/>
    <w:rsid w:val="006664CF"/>
    <w:rsid w:val="00667391"/>
    <w:rsid w:val="0066742F"/>
    <w:rsid w:val="00670AF0"/>
    <w:rsid w:val="00670BE4"/>
    <w:rsid w:val="00670BEA"/>
    <w:rsid w:val="0067180C"/>
    <w:rsid w:val="00671AF2"/>
    <w:rsid w:val="00671F02"/>
    <w:rsid w:val="00672726"/>
    <w:rsid w:val="00672CA0"/>
    <w:rsid w:val="00672E5F"/>
    <w:rsid w:val="00673080"/>
    <w:rsid w:val="00673BA9"/>
    <w:rsid w:val="00673D6E"/>
    <w:rsid w:val="006742CD"/>
    <w:rsid w:val="00674687"/>
    <w:rsid w:val="00674B9E"/>
    <w:rsid w:val="00675198"/>
    <w:rsid w:val="00675A8C"/>
    <w:rsid w:val="00676657"/>
    <w:rsid w:val="00676A98"/>
    <w:rsid w:val="00676D43"/>
    <w:rsid w:val="006770C6"/>
    <w:rsid w:val="00677795"/>
    <w:rsid w:val="006779C9"/>
    <w:rsid w:val="00677F41"/>
    <w:rsid w:val="00677FB0"/>
    <w:rsid w:val="00680397"/>
    <w:rsid w:val="00680851"/>
    <w:rsid w:val="00680EA7"/>
    <w:rsid w:val="00681671"/>
    <w:rsid w:val="00682063"/>
    <w:rsid w:val="006821F9"/>
    <w:rsid w:val="00682CB4"/>
    <w:rsid w:val="006833A3"/>
    <w:rsid w:val="00683CB6"/>
    <w:rsid w:val="006844C6"/>
    <w:rsid w:val="00684880"/>
    <w:rsid w:val="00684C45"/>
    <w:rsid w:val="00684C8A"/>
    <w:rsid w:val="00685484"/>
    <w:rsid w:val="00686218"/>
    <w:rsid w:val="00686471"/>
    <w:rsid w:val="006869D6"/>
    <w:rsid w:val="00686B02"/>
    <w:rsid w:val="00686DA0"/>
    <w:rsid w:val="00686F7B"/>
    <w:rsid w:val="006873E5"/>
    <w:rsid w:val="006901C4"/>
    <w:rsid w:val="00690216"/>
    <w:rsid w:val="00690CEE"/>
    <w:rsid w:val="00691006"/>
    <w:rsid w:val="00691032"/>
    <w:rsid w:val="0069167A"/>
    <w:rsid w:val="006917D8"/>
    <w:rsid w:val="006918A7"/>
    <w:rsid w:val="00691971"/>
    <w:rsid w:val="006919F3"/>
    <w:rsid w:val="0069233A"/>
    <w:rsid w:val="0069302E"/>
    <w:rsid w:val="00693915"/>
    <w:rsid w:val="00693BD3"/>
    <w:rsid w:val="00693DE2"/>
    <w:rsid w:val="006942A8"/>
    <w:rsid w:val="00694A78"/>
    <w:rsid w:val="00694B76"/>
    <w:rsid w:val="00694D5D"/>
    <w:rsid w:val="00695E64"/>
    <w:rsid w:val="0069633C"/>
    <w:rsid w:val="006966E4"/>
    <w:rsid w:val="0069704E"/>
    <w:rsid w:val="00697433"/>
    <w:rsid w:val="0069781C"/>
    <w:rsid w:val="00697DAE"/>
    <w:rsid w:val="006A035A"/>
    <w:rsid w:val="006A0475"/>
    <w:rsid w:val="006A0818"/>
    <w:rsid w:val="006A0B76"/>
    <w:rsid w:val="006A0CED"/>
    <w:rsid w:val="006A1407"/>
    <w:rsid w:val="006A17A8"/>
    <w:rsid w:val="006A1F5F"/>
    <w:rsid w:val="006A26D2"/>
    <w:rsid w:val="006A280A"/>
    <w:rsid w:val="006A2CE0"/>
    <w:rsid w:val="006A2D2D"/>
    <w:rsid w:val="006A2EF3"/>
    <w:rsid w:val="006A339B"/>
    <w:rsid w:val="006A3F8D"/>
    <w:rsid w:val="006A4050"/>
    <w:rsid w:val="006A4269"/>
    <w:rsid w:val="006A510D"/>
    <w:rsid w:val="006A54B7"/>
    <w:rsid w:val="006A54B9"/>
    <w:rsid w:val="006A55C4"/>
    <w:rsid w:val="006A57F7"/>
    <w:rsid w:val="006A6117"/>
    <w:rsid w:val="006A62CF"/>
    <w:rsid w:val="006A7B03"/>
    <w:rsid w:val="006B0CC7"/>
    <w:rsid w:val="006B1A2B"/>
    <w:rsid w:val="006B1A47"/>
    <w:rsid w:val="006B2649"/>
    <w:rsid w:val="006B34E5"/>
    <w:rsid w:val="006B3739"/>
    <w:rsid w:val="006B377F"/>
    <w:rsid w:val="006B3CC0"/>
    <w:rsid w:val="006B3CF8"/>
    <w:rsid w:val="006B4954"/>
    <w:rsid w:val="006B4AF4"/>
    <w:rsid w:val="006B4F77"/>
    <w:rsid w:val="006B6138"/>
    <w:rsid w:val="006B6A13"/>
    <w:rsid w:val="006B6C12"/>
    <w:rsid w:val="006B752A"/>
    <w:rsid w:val="006B7A04"/>
    <w:rsid w:val="006C07A1"/>
    <w:rsid w:val="006C0BEE"/>
    <w:rsid w:val="006C1138"/>
    <w:rsid w:val="006C1BDB"/>
    <w:rsid w:val="006C2AB9"/>
    <w:rsid w:val="006C2B99"/>
    <w:rsid w:val="006C2FDA"/>
    <w:rsid w:val="006C30A9"/>
    <w:rsid w:val="006C4022"/>
    <w:rsid w:val="006C41C8"/>
    <w:rsid w:val="006C4BBF"/>
    <w:rsid w:val="006C4D6E"/>
    <w:rsid w:val="006C5C69"/>
    <w:rsid w:val="006C6245"/>
    <w:rsid w:val="006C66B6"/>
    <w:rsid w:val="006C696D"/>
    <w:rsid w:val="006C6C22"/>
    <w:rsid w:val="006D0B3C"/>
    <w:rsid w:val="006D0F7B"/>
    <w:rsid w:val="006D0FC7"/>
    <w:rsid w:val="006D178E"/>
    <w:rsid w:val="006D1DF3"/>
    <w:rsid w:val="006D2AE8"/>
    <w:rsid w:val="006D2EF4"/>
    <w:rsid w:val="006D3678"/>
    <w:rsid w:val="006D3784"/>
    <w:rsid w:val="006D421C"/>
    <w:rsid w:val="006D480C"/>
    <w:rsid w:val="006D4A44"/>
    <w:rsid w:val="006D4D0F"/>
    <w:rsid w:val="006D4F39"/>
    <w:rsid w:val="006D508F"/>
    <w:rsid w:val="006D5E9B"/>
    <w:rsid w:val="006D6022"/>
    <w:rsid w:val="006D6C5D"/>
    <w:rsid w:val="006D6DDE"/>
    <w:rsid w:val="006D6EF0"/>
    <w:rsid w:val="006D75F8"/>
    <w:rsid w:val="006D7626"/>
    <w:rsid w:val="006D7755"/>
    <w:rsid w:val="006E00AE"/>
    <w:rsid w:val="006E023F"/>
    <w:rsid w:val="006E1232"/>
    <w:rsid w:val="006E1D17"/>
    <w:rsid w:val="006E24E3"/>
    <w:rsid w:val="006E24F2"/>
    <w:rsid w:val="006E2832"/>
    <w:rsid w:val="006E2B4D"/>
    <w:rsid w:val="006E3405"/>
    <w:rsid w:val="006E350A"/>
    <w:rsid w:val="006E36DE"/>
    <w:rsid w:val="006E3881"/>
    <w:rsid w:val="006E3AB8"/>
    <w:rsid w:val="006E3AD6"/>
    <w:rsid w:val="006E4A86"/>
    <w:rsid w:val="006E4FB5"/>
    <w:rsid w:val="006E5057"/>
    <w:rsid w:val="006E61D9"/>
    <w:rsid w:val="006E6393"/>
    <w:rsid w:val="006E6480"/>
    <w:rsid w:val="006E6CCF"/>
    <w:rsid w:val="006E74A9"/>
    <w:rsid w:val="006E7828"/>
    <w:rsid w:val="006E7C19"/>
    <w:rsid w:val="006E7D0E"/>
    <w:rsid w:val="006E7F6D"/>
    <w:rsid w:val="006F00E6"/>
    <w:rsid w:val="006F03A6"/>
    <w:rsid w:val="006F15FA"/>
    <w:rsid w:val="006F173F"/>
    <w:rsid w:val="006F1821"/>
    <w:rsid w:val="006F1B79"/>
    <w:rsid w:val="006F2D4C"/>
    <w:rsid w:val="006F346F"/>
    <w:rsid w:val="006F3517"/>
    <w:rsid w:val="006F3B93"/>
    <w:rsid w:val="006F4D9A"/>
    <w:rsid w:val="006F500E"/>
    <w:rsid w:val="006F5188"/>
    <w:rsid w:val="006F5693"/>
    <w:rsid w:val="006F69C1"/>
    <w:rsid w:val="006F7125"/>
    <w:rsid w:val="006F72F5"/>
    <w:rsid w:val="006F7938"/>
    <w:rsid w:val="006F7CCC"/>
    <w:rsid w:val="00701D4B"/>
    <w:rsid w:val="00702179"/>
    <w:rsid w:val="007026B6"/>
    <w:rsid w:val="007027C4"/>
    <w:rsid w:val="00702FCA"/>
    <w:rsid w:val="00703B02"/>
    <w:rsid w:val="00703B29"/>
    <w:rsid w:val="00703DCD"/>
    <w:rsid w:val="00704B61"/>
    <w:rsid w:val="00704DE5"/>
    <w:rsid w:val="00704F8F"/>
    <w:rsid w:val="00704FB0"/>
    <w:rsid w:val="0070512C"/>
    <w:rsid w:val="007053FF"/>
    <w:rsid w:val="007065A2"/>
    <w:rsid w:val="00706CFF"/>
    <w:rsid w:val="00706F29"/>
    <w:rsid w:val="007074B0"/>
    <w:rsid w:val="00710768"/>
    <w:rsid w:val="007113A2"/>
    <w:rsid w:val="00711893"/>
    <w:rsid w:val="007118E3"/>
    <w:rsid w:val="00711A78"/>
    <w:rsid w:val="007120BB"/>
    <w:rsid w:val="0071269C"/>
    <w:rsid w:val="007127ED"/>
    <w:rsid w:val="0071304F"/>
    <w:rsid w:val="00713225"/>
    <w:rsid w:val="00713371"/>
    <w:rsid w:val="0071346E"/>
    <w:rsid w:val="00713648"/>
    <w:rsid w:val="0071367C"/>
    <w:rsid w:val="0071394D"/>
    <w:rsid w:val="007143CE"/>
    <w:rsid w:val="00714BA0"/>
    <w:rsid w:val="00714D2E"/>
    <w:rsid w:val="0071556A"/>
    <w:rsid w:val="007155F8"/>
    <w:rsid w:val="00715ABF"/>
    <w:rsid w:val="00715EE9"/>
    <w:rsid w:val="0071632D"/>
    <w:rsid w:val="007176D8"/>
    <w:rsid w:val="00717B27"/>
    <w:rsid w:val="00720284"/>
    <w:rsid w:val="00720613"/>
    <w:rsid w:val="007209A8"/>
    <w:rsid w:val="00720D39"/>
    <w:rsid w:val="00720F7F"/>
    <w:rsid w:val="00721B33"/>
    <w:rsid w:val="00721C50"/>
    <w:rsid w:val="00721DD8"/>
    <w:rsid w:val="00721DED"/>
    <w:rsid w:val="00721FE1"/>
    <w:rsid w:val="00722112"/>
    <w:rsid w:val="00722715"/>
    <w:rsid w:val="00722B3D"/>
    <w:rsid w:val="00722BFF"/>
    <w:rsid w:val="00722D3C"/>
    <w:rsid w:val="00722E10"/>
    <w:rsid w:val="00725347"/>
    <w:rsid w:val="00725F49"/>
    <w:rsid w:val="007273F3"/>
    <w:rsid w:val="00727CE8"/>
    <w:rsid w:val="00730881"/>
    <w:rsid w:val="00730D99"/>
    <w:rsid w:val="00730F39"/>
    <w:rsid w:val="00731446"/>
    <w:rsid w:val="00731EFC"/>
    <w:rsid w:val="00732082"/>
    <w:rsid w:val="00732F8D"/>
    <w:rsid w:val="007333B9"/>
    <w:rsid w:val="00733EFB"/>
    <w:rsid w:val="0073438A"/>
    <w:rsid w:val="0073443D"/>
    <w:rsid w:val="00735B45"/>
    <w:rsid w:val="007365E0"/>
    <w:rsid w:val="007368A3"/>
    <w:rsid w:val="00736C0A"/>
    <w:rsid w:val="00736EC1"/>
    <w:rsid w:val="007370B8"/>
    <w:rsid w:val="00737225"/>
    <w:rsid w:val="00737837"/>
    <w:rsid w:val="00737FE9"/>
    <w:rsid w:val="00740ADE"/>
    <w:rsid w:val="00740B56"/>
    <w:rsid w:val="00740DC6"/>
    <w:rsid w:val="0074160D"/>
    <w:rsid w:val="00744AAA"/>
    <w:rsid w:val="00744AF1"/>
    <w:rsid w:val="0074503D"/>
    <w:rsid w:val="007450B7"/>
    <w:rsid w:val="00745B17"/>
    <w:rsid w:val="00745B9B"/>
    <w:rsid w:val="00745F21"/>
    <w:rsid w:val="00746140"/>
    <w:rsid w:val="0074650A"/>
    <w:rsid w:val="00746535"/>
    <w:rsid w:val="00746AB9"/>
    <w:rsid w:val="00746AEB"/>
    <w:rsid w:val="00747016"/>
    <w:rsid w:val="00747A2B"/>
    <w:rsid w:val="00750AA3"/>
    <w:rsid w:val="00750D8C"/>
    <w:rsid w:val="00750E8F"/>
    <w:rsid w:val="00751449"/>
    <w:rsid w:val="00752022"/>
    <w:rsid w:val="00752E52"/>
    <w:rsid w:val="0075314E"/>
    <w:rsid w:val="00753536"/>
    <w:rsid w:val="00754B73"/>
    <w:rsid w:val="007555C8"/>
    <w:rsid w:val="0075582C"/>
    <w:rsid w:val="00755FF3"/>
    <w:rsid w:val="007563DE"/>
    <w:rsid w:val="00756503"/>
    <w:rsid w:val="00756776"/>
    <w:rsid w:val="00756F2E"/>
    <w:rsid w:val="00757588"/>
    <w:rsid w:val="00757695"/>
    <w:rsid w:val="007600FA"/>
    <w:rsid w:val="00760563"/>
    <w:rsid w:val="0076056E"/>
    <w:rsid w:val="007613CD"/>
    <w:rsid w:val="0076183B"/>
    <w:rsid w:val="00761B93"/>
    <w:rsid w:val="00761C92"/>
    <w:rsid w:val="007622A0"/>
    <w:rsid w:val="00762363"/>
    <w:rsid w:val="0076266B"/>
    <w:rsid w:val="00762B2C"/>
    <w:rsid w:val="0076312A"/>
    <w:rsid w:val="00763E64"/>
    <w:rsid w:val="00764AF1"/>
    <w:rsid w:val="00764F5B"/>
    <w:rsid w:val="00765DE5"/>
    <w:rsid w:val="007664BB"/>
    <w:rsid w:val="0076677C"/>
    <w:rsid w:val="00766920"/>
    <w:rsid w:val="00766C5A"/>
    <w:rsid w:val="007671AD"/>
    <w:rsid w:val="00767463"/>
    <w:rsid w:val="0076761A"/>
    <w:rsid w:val="00767B6C"/>
    <w:rsid w:val="00767DE4"/>
    <w:rsid w:val="00767E6D"/>
    <w:rsid w:val="00770183"/>
    <w:rsid w:val="00770AF9"/>
    <w:rsid w:val="007717A3"/>
    <w:rsid w:val="00771919"/>
    <w:rsid w:val="007719E4"/>
    <w:rsid w:val="00772284"/>
    <w:rsid w:val="00772808"/>
    <w:rsid w:val="00772A2C"/>
    <w:rsid w:val="00773082"/>
    <w:rsid w:val="0077427C"/>
    <w:rsid w:val="007742A3"/>
    <w:rsid w:val="00774F61"/>
    <w:rsid w:val="007757D3"/>
    <w:rsid w:val="00775A6C"/>
    <w:rsid w:val="00775ABA"/>
    <w:rsid w:val="00775BC6"/>
    <w:rsid w:val="00775DD3"/>
    <w:rsid w:val="00775DE4"/>
    <w:rsid w:val="007761C3"/>
    <w:rsid w:val="007762DF"/>
    <w:rsid w:val="0077670A"/>
    <w:rsid w:val="00777069"/>
    <w:rsid w:val="0077743B"/>
    <w:rsid w:val="0077792E"/>
    <w:rsid w:val="00780234"/>
    <w:rsid w:val="00780471"/>
    <w:rsid w:val="00781985"/>
    <w:rsid w:val="00782254"/>
    <w:rsid w:val="00782A15"/>
    <w:rsid w:val="00782DAE"/>
    <w:rsid w:val="00783143"/>
    <w:rsid w:val="0078323D"/>
    <w:rsid w:val="00783E69"/>
    <w:rsid w:val="00783F7B"/>
    <w:rsid w:val="00784825"/>
    <w:rsid w:val="00784B2A"/>
    <w:rsid w:val="007854EC"/>
    <w:rsid w:val="00785A00"/>
    <w:rsid w:val="00785A2E"/>
    <w:rsid w:val="00785E55"/>
    <w:rsid w:val="007864EC"/>
    <w:rsid w:val="00786B2D"/>
    <w:rsid w:val="00787001"/>
    <w:rsid w:val="007875BE"/>
    <w:rsid w:val="00790205"/>
    <w:rsid w:val="00790312"/>
    <w:rsid w:val="00791697"/>
    <w:rsid w:val="00791B70"/>
    <w:rsid w:val="00791CB3"/>
    <w:rsid w:val="007922FD"/>
    <w:rsid w:val="00792433"/>
    <w:rsid w:val="007926F5"/>
    <w:rsid w:val="00793D5C"/>
    <w:rsid w:val="00794205"/>
    <w:rsid w:val="0079446D"/>
    <w:rsid w:val="0079463E"/>
    <w:rsid w:val="00794A28"/>
    <w:rsid w:val="00794BA3"/>
    <w:rsid w:val="00795852"/>
    <w:rsid w:val="00795E6C"/>
    <w:rsid w:val="007967E3"/>
    <w:rsid w:val="00797F27"/>
    <w:rsid w:val="007A00DF"/>
    <w:rsid w:val="007A037F"/>
    <w:rsid w:val="007A05C2"/>
    <w:rsid w:val="007A17E7"/>
    <w:rsid w:val="007A1854"/>
    <w:rsid w:val="007A23DC"/>
    <w:rsid w:val="007A240F"/>
    <w:rsid w:val="007A24C9"/>
    <w:rsid w:val="007A25F6"/>
    <w:rsid w:val="007A296A"/>
    <w:rsid w:val="007A34FB"/>
    <w:rsid w:val="007A3672"/>
    <w:rsid w:val="007A397A"/>
    <w:rsid w:val="007A3A4F"/>
    <w:rsid w:val="007A3F1E"/>
    <w:rsid w:val="007A4F57"/>
    <w:rsid w:val="007A53DA"/>
    <w:rsid w:val="007A5EB7"/>
    <w:rsid w:val="007A674A"/>
    <w:rsid w:val="007A6E08"/>
    <w:rsid w:val="007A6E2E"/>
    <w:rsid w:val="007A74FC"/>
    <w:rsid w:val="007A7A25"/>
    <w:rsid w:val="007A7C1A"/>
    <w:rsid w:val="007A7C83"/>
    <w:rsid w:val="007A7E5C"/>
    <w:rsid w:val="007A7F96"/>
    <w:rsid w:val="007B025F"/>
    <w:rsid w:val="007B0A34"/>
    <w:rsid w:val="007B0FE8"/>
    <w:rsid w:val="007B137D"/>
    <w:rsid w:val="007B23FA"/>
    <w:rsid w:val="007B256B"/>
    <w:rsid w:val="007B28ED"/>
    <w:rsid w:val="007B2D1B"/>
    <w:rsid w:val="007B36F2"/>
    <w:rsid w:val="007B3905"/>
    <w:rsid w:val="007B3E22"/>
    <w:rsid w:val="007B4522"/>
    <w:rsid w:val="007B5BCE"/>
    <w:rsid w:val="007B63FA"/>
    <w:rsid w:val="007B6575"/>
    <w:rsid w:val="007B6F7E"/>
    <w:rsid w:val="007B6FA9"/>
    <w:rsid w:val="007B71EF"/>
    <w:rsid w:val="007B75AE"/>
    <w:rsid w:val="007B7B65"/>
    <w:rsid w:val="007B7D2E"/>
    <w:rsid w:val="007B7E10"/>
    <w:rsid w:val="007C005B"/>
    <w:rsid w:val="007C06F7"/>
    <w:rsid w:val="007C079F"/>
    <w:rsid w:val="007C0D66"/>
    <w:rsid w:val="007C1495"/>
    <w:rsid w:val="007C1970"/>
    <w:rsid w:val="007C1AEC"/>
    <w:rsid w:val="007C20F5"/>
    <w:rsid w:val="007C2341"/>
    <w:rsid w:val="007C2752"/>
    <w:rsid w:val="007C2BC3"/>
    <w:rsid w:val="007C34AC"/>
    <w:rsid w:val="007C37FD"/>
    <w:rsid w:val="007C4675"/>
    <w:rsid w:val="007C4CED"/>
    <w:rsid w:val="007C50D9"/>
    <w:rsid w:val="007C5505"/>
    <w:rsid w:val="007C56F8"/>
    <w:rsid w:val="007C57AA"/>
    <w:rsid w:val="007C5874"/>
    <w:rsid w:val="007C5A8A"/>
    <w:rsid w:val="007C65E9"/>
    <w:rsid w:val="007C7357"/>
    <w:rsid w:val="007C7D6B"/>
    <w:rsid w:val="007D0382"/>
    <w:rsid w:val="007D04C0"/>
    <w:rsid w:val="007D0DCF"/>
    <w:rsid w:val="007D1C6C"/>
    <w:rsid w:val="007D1CAA"/>
    <w:rsid w:val="007D23CA"/>
    <w:rsid w:val="007D25EA"/>
    <w:rsid w:val="007D2C6A"/>
    <w:rsid w:val="007D3089"/>
    <w:rsid w:val="007D321A"/>
    <w:rsid w:val="007D34D5"/>
    <w:rsid w:val="007D3757"/>
    <w:rsid w:val="007D4324"/>
    <w:rsid w:val="007D46DC"/>
    <w:rsid w:val="007D481C"/>
    <w:rsid w:val="007D4993"/>
    <w:rsid w:val="007D4A82"/>
    <w:rsid w:val="007D5D4B"/>
    <w:rsid w:val="007D5EB0"/>
    <w:rsid w:val="007D6026"/>
    <w:rsid w:val="007D619E"/>
    <w:rsid w:val="007D6617"/>
    <w:rsid w:val="007D6EC9"/>
    <w:rsid w:val="007D6F4F"/>
    <w:rsid w:val="007D7087"/>
    <w:rsid w:val="007D746A"/>
    <w:rsid w:val="007D7764"/>
    <w:rsid w:val="007D7F4E"/>
    <w:rsid w:val="007E0970"/>
    <w:rsid w:val="007E11BF"/>
    <w:rsid w:val="007E11D8"/>
    <w:rsid w:val="007E1AC6"/>
    <w:rsid w:val="007E2070"/>
    <w:rsid w:val="007E22BB"/>
    <w:rsid w:val="007E23E3"/>
    <w:rsid w:val="007E2850"/>
    <w:rsid w:val="007E358D"/>
    <w:rsid w:val="007E3C85"/>
    <w:rsid w:val="007E4043"/>
    <w:rsid w:val="007E49BB"/>
    <w:rsid w:val="007E5115"/>
    <w:rsid w:val="007E52D2"/>
    <w:rsid w:val="007E54DE"/>
    <w:rsid w:val="007E58D2"/>
    <w:rsid w:val="007E6907"/>
    <w:rsid w:val="007E69CA"/>
    <w:rsid w:val="007E6D7B"/>
    <w:rsid w:val="007E75C6"/>
    <w:rsid w:val="007E7D41"/>
    <w:rsid w:val="007F07B1"/>
    <w:rsid w:val="007F0C76"/>
    <w:rsid w:val="007F1607"/>
    <w:rsid w:val="007F1918"/>
    <w:rsid w:val="007F1B2B"/>
    <w:rsid w:val="007F27C9"/>
    <w:rsid w:val="007F2BF7"/>
    <w:rsid w:val="007F4217"/>
    <w:rsid w:val="007F5059"/>
    <w:rsid w:val="007F51D8"/>
    <w:rsid w:val="007F5219"/>
    <w:rsid w:val="007F66B0"/>
    <w:rsid w:val="007F697F"/>
    <w:rsid w:val="007F6B75"/>
    <w:rsid w:val="007F77AC"/>
    <w:rsid w:val="007F7BDD"/>
    <w:rsid w:val="00800666"/>
    <w:rsid w:val="00800F44"/>
    <w:rsid w:val="008011E8"/>
    <w:rsid w:val="00801353"/>
    <w:rsid w:val="0080177E"/>
    <w:rsid w:val="00801F2E"/>
    <w:rsid w:val="008021D5"/>
    <w:rsid w:val="008021ED"/>
    <w:rsid w:val="00803455"/>
    <w:rsid w:val="00803746"/>
    <w:rsid w:val="0080376C"/>
    <w:rsid w:val="008043EE"/>
    <w:rsid w:val="0080466B"/>
    <w:rsid w:val="008046E9"/>
    <w:rsid w:val="00804A93"/>
    <w:rsid w:val="0080520C"/>
    <w:rsid w:val="00805DB4"/>
    <w:rsid w:val="00805FDC"/>
    <w:rsid w:val="008064C1"/>
    <w:rsid w:val="00806A80"/>
    <w:rsid w:val="00806ADE"/>
    <w:rsid w:val="00806E62"/>
    <w:rsid w:val="00807122"/>
    <w:rsid w:val="0080767B"/>
    <w:rsid w:val="00810EE4"/>
    <w:rsid w:val="008111E8"/>
    <w:rsid w:val="008119AD"/>
    <w:rsid w:val="00811C61"/>
    <w:rsid w:val="00811FF5"/>
    <w:rsid w:val="00813634"/>
    <w:rsid w:val="00813746"/>
    <w:rsid w:val="0081393E"/>
    <w:rsid w:val="00813D9C"/>
    <w:rsid w:val="00813F0B"/>
    <w:rsid w:val="00814150"/>
    <w:rsid w:val="00814785"/>
    <w:rsid w:val="00815CC1"/>
    <w:rsid w:val="00815EA1"/>
    <w:rsid w:val="008164AF"/>
    <w:rsid w:val="008166F3"/>
    <w:rsid w:val="00816C3B"/>
    <w:rsid w:val="00816DD4"/>
    <w:rsid w:val="008172AE"/>
    <w:rsid w:val="008177E6"/>
    <w:rsid w:val="00821129"/>
    <w:rsid w:val="00821399"/>
    <w:rsid w:val="008213EE"/>
    <w:rsid w:val="0082164B"/>
    <w:rsid w:val="00821CBA"/>
    <w:rsid w:val="008230A6"/>
    <w:rsid w:val="008235FF"/>
    <w:rsid w:val="008239FA"/>
    <w:rsid w:val="00824D0D"/>
    <w:rsid w:val="0082508C"/>
    <w:rsid w:val="00826202"/>
    <w:rsid w:val="00826FA7"/>
    <w:rsid w:val="00827458"/>
    <w:rsid w:val="00827779"/>
    <w:rsid w:val="00827BA6"/>
    <w:rsid w:val="008303F0"/>
    <w:rsid w:val="008305EA"/>
    <w:rsid w:val="00830B22"/>
    <w:rsid w:val="00830D70"/>
    <w:rsid w:val="00831D66"/>
    <w:rsid w:val="008327DA"/>
    <w:rsid w:val="00832948"/>
    <w:rsid w:val="0083296C"/>
    <w:rsid w:val="008331E4"/>
    <w:rsid w:val="00833422"/>
    <w:rsid w:val="00833868"/>
    <w:rsid w:val="00834A5C"/>
    <w:rsid w:val="00834D1C"/>
    <w:rsid w:val="00835CA5"/>
    <w:rsid w:val="00835F2E"/>
    <w:rsid w:val="00836F51"/>
    <w:rsid w:val="00837FD1"/>
    <w:rsid w:val="0084068E"/>
    <w:rsid w:val="0084197E"/>
    <w:rsid w:val="00841B37"/>
    <w:rsid w:val="00841F73"/>
    <w:rsid w:val="0084212C"/>
    <w:rsid w:val="008428D9"/>
    <w:rsid w:val="00842D26"/>
    <w:rsid w:val="008434DD"/>
    <w:rsid w:val="00844081"/>
    <w:rsid w:val="008441B8"/>
    <w:rsid w:val="00845192"/>
    <w:rsid w:val="008453B8"/>
    <w:rsid w:val="00845DEC"/>
    <w:rsid w:val="0084715D"/>
    <w:rsid w:val="0084772E"/>
    <w:rsid w:val="00847D83"/>
    <w:rsid w:val="00850BD3"/>
    <w:rsid w:val="00850D55"/>
    <w:rsid w:val="00852337"/>
    <w:rsid w:val="00852D6E"/>
    <w:rsid w:val="00853774"/>
    <w:rsid w:val="00853B8C"/>
    <w:rsid w:val="00853DAD"/>
    <w:rsid w:val="00853F84"/>
    <w:rsid w:val="00854402"/>
    <w:rsid w:val="008547BA"/>
    <w:rsid w:val="008549B4"/>
    <w:rsid w:val="00854BD6"/>
    <w:rsid w:val="0085533B"/>
    <w:rsid w:val="008562BC"/>
    <w:rsid w:val="0085633A"/>
    <w:rsid w:val="00856AE3"/>
    <w:rsid w:val="00857269"/>
    <w:rsid w:val="00857A72"/>
    <w:rsid w:val="00857C5D"/>
    <w:rsid w:val="00857EF2"/>
    <w:rsid w:val="008608A7"/>
    <w:rsid w:val="00861B44"/>
    <w:rsid w:val="00861FC5"/>
    <w:rsid w:val="00862472"/>
    <w:rsid w:val="0086258E"/>
    <w:rsid w:val="00862DEE"/>
    <w:rsid w:val="00862F8D"/>
    <w:rsid w:val="008631A0"/>
    <w:rsid w:val="00863426"/>
    <w:rsid w:val="0086364E"/>
    <w:rsid w:val="00863A4D"/>
    <w:rsid w:val="00863BAD"/>
    <w:rsid w:val="00863BB2"/>
    <w:rsid w:val="00864C32"/>
    <w:rsid w:val="0086518A"/>
    <w:rsid w:val="008653EB"/>
    <w:rsid w:val="00866E5E"/>
    <w:rsid w:val="00866EA2"/>
    <w:rsid w:val="008670D2"/>
    <w:rsid w:val="00870ADA"/>
    <w:rsid w:val="008713A1"/>
    <w:rsid w:val="008715E5"/>
    <w:rsid w:val="008720EE"/>
    <w:rsid w:val="00872408"/>
    <w:rsid w:val="00872B25"/>
    <w:rsid w:val="00872C5B"/>
    <w:rsid w:val="00873556"/>
    <w:rsid w:val="008748BD"/>
    <w:rsid w:val="00875B0C"/>
    <w:rsid w:val="00876E1E"/>
    <w:rsid w:val="00877527"/>
    <w:rsid w:val="00877955"/>
    <w:rsid w:val="00877C4D"/>
    <w:rsid w:val="00880497"/>
    <w:rsid w:val="008804E2"/>
    <w:rsid w:val="00880733"/>
    <w:rsid w:val="008813C5"/>
    <w:rsid w:val="008816DC"/>
    <w:rsid w:val="0088256B"/>
    <w:rsid w:val="00882644"/>
    <w:rsid w:val="008831C0"/>
    <w:rsid w:val="00883FD9"/>
    <w:rsid w:val="00885406"/>
    <w:rsid w:val="00885A04"/>
    <w:rsid w:val="008864A1"/>
    <w:rsid w:val="00886F95"/>
    <w:rsid w:val="008901FC"/>
    <w:rsid w:val="0089050C"/>
    <w:rsid w:val="00890BEB"/>
    <w:rsid w:val="00890EEE"/>
    <w:rsid w:val="008914E3"/>
    <w:rsid w:val="00893C0F"/>
    <w:rsid w:val="00893E65"/>
    <w:rsid w:val="00893F19"/>
    <w:rsid w:val="0089473C"/>
    <w:rsid w:val="008953A9"/>
    <w:rsid w:val="008955C2"/>
    <w:rsid w:val="008957D4"/>
    <w:rsid w:val="008966EE"/>
    <w:rsid w:val="00896D78"/>
    <w:rsid w:val="008A1053"/>
    <w:rsid w:val="008A1083"/>
    <w:rsid w:val="008A30E8"/>
    <w:rsid w:val="008A3182"/>
    <w:rsid w:val="008A3221"/>
    <w:rsid w:val="008A382E"/>
    <w:rsid w:val="008A3BFA"/>
    <w:rsid w:val="008A3D1B"/>
    <w:rsid w:val="008A5B98"/>
    <w:rsid w:val="008A60D9"/>
    <w:rsid w:val="008B0A56"/>
    <w:rsid w:val="008B1007"/>
    <w:rsid w:val="008B252A"/>
    <w:rsid w:val="008B25B6"/>
    <w:rsid w:val="008B2858"/>
    <w:rsid w:val="008B381F"/>
    <w:rsid w:val="008B4C4C"/>
    <w:rsid w:val="008B4D5A"/>
    <w:rsid w:val="008B5389"/>
    <w:rsid w:val="008B5AE7"/>
    <w:rsid w:val="008B5D43"/>
    <w:rsid w:val="008B6028"/>
    <w:rsid w:val="008B605F"/>
    <w:rsid w:val="008B62EE"/>
    <w:rsid w:val="008B66BE"/>
    <w:rsid w:val="008B6AED"/>
    <w:rsid w:val="008B6D1C"/>
    <w:rsid w:val="008B7805"/>
    <w:rsid w:val="008B7A94"/>
    <w:rsid w:val="008B7FA1"/>
    <w:rsid w:val="008C0564"/>
    <w:rsid w:val="008C05A0"/>
    <w:rsid w:val="008C0CA3"/>
    <w:rsid w:val="008C1FC3"/>
    <w:rsid w:val="008C22A8"/>
    <w:rsid w:val="008C2857"/>
    <w:rsid w:val="008C28DC"/>
    <w:rsid w:val="008C29C7"/>
    <w:rsid w:val="008C2BCB"/>
    <w:rsid w:val="008C3123"/>
    <w:rsid w:val="008C37B7"/>
    <w:rsid w:val="008C3E08"/>
    <w:rsid w:val="008C417D"/>
    <w:rsid w:val="008C4808"/>
    <w:rsid w:val="008C4DD7"/>
    <w:rsid w:val="008C5FA5"/>
    <w:rsid w:val="008C61A0"/>
    <w:rsid w:val="008C6337"/>
    <w:rsid w:val="008C6948"/>
    <w:rsid w:val="008C69BD"/>
    <w:rsid w:val="008C6C06"/>
    <w:rsid w:val="008C723E"/>
    <w:rsid w:val="008C796C"/>
    <w:rsid w:val="008C7FA8"/>
    <w:rsid w:val="008D019C"/>
    <w:rsid w:val="008D0989"/>
    <w:rsid w:val="008D0BA9"/>
    <w:rsid w:val="008D1175"/>
    <w:rsid w:val="008D1B5B"/>
    <w:rsid w:val="008D3276"/>
    <w:rsid w:val="008D32F9"/>
    <w:rsid w:val="008D3414"/>
    <w:rsid w:val="008D36E2"/>
    <w:rsid w:val="008D3E72"/>
    <w:rsid w:val="008D55D7"/>
    <w:rsid w:val="008D5E05"/>
    <w:rsid w:val="008D698B"/>
    <w:rsid w:val="008D73FE"/>
    <w:rsid w:val="008D747E"/>
    <w:rsid w:val="008D7676"/>
    <w:rsid w:val="008D7A57"/>
    <w:rsid w:val="008D7C63"/>
    <w:rsid w:val="008E0B7E"/>
    <w:rsid w:val="008E0E29"/>
    <w:rsid w:val="008E0F7E"/>
    <w:rsid w:val="008E11D9"/>
    <w:rsid w:val="008E17F0"/>
    <w:rsid w:val="008E1A8C"/>
    <w:rsid w:val="008E1EF2"/>
    <w:rsid w:val="008E1F46"/>
    <w:rsid w:val="008E21D7"/>
    <w:rsid w:val="008E231F"/>
    <w:rsid w:val="008E2A10"/>
    <w:rsid w:val="008E3844"/>
    <w:rsid w:val="008E42B6"/>
    <w:rsid w:val="008E446F"/>
    <w:rsid w:val="008E46F4"/>
    <w:rsid w:val="008E55EF"/>
    <w:rsid w:val="008E63CD"/>
    <w:rsid w:val="008E6468"/>
    <w:rsid w:val="008E64E5"/>
    <w:rsid w:val="008E6504"/>
    <w:rsid w:val="008E66DC"/>
    <w:rsid w:val="008E692B"/>
    <w:rsid w:val="008E6DFC"/>
    <w:rsid w:val="008E6EA1"/>
    <w:rsid w:val="008E725B"/>
    <w:rsid w:val="008E73B0"/>
    <w:rsid w:val="008E7571"/>
    <w:rsid w:val="008E790B"/>
    <w:rsid w:val="008F0B35"/>
    <w:rsid w:val="008F1435"/>
    <w:rsid w:val="008F1489"/>
    <w:rsid w:val="008F1AC5"/>
    <w:rsid w:val="008F1F78"/>
    <w:rsid w:val="008F2BD3"/>
    <w:rsid w:val="008F2DE9"/>
    <w:rsid w:val="008F2E7C"/>
    <w:rsid w:val="008F371B"/>
    <w:rsid w:val="008F3F86"/>
    <w:rsid w:val="008F4B6C"/>
    <w:rsid w:val="008F4DE3"/>
    <w:rsid w:val="008F694E"/>
    <w:rsid w:val="008F6F16"/>
    <w:rsid w:val="008F722F"/>
    <w:rsid w:val="0090019E"/>
    <w:rsid w:val="00900303"/>
    <w:rsid w:val="009006B6"/>
    <w:rsid w:val="00901A3E"/>
    <w:rsid w:val="00903693"/>
    <w:rsid w:val="00903D50"/>
    <w:rsid w:val="00904B0A"/>
    <w:rsid w:val="00904EF8"/>
    <w:rsid w:val="00905C57"/>
    <w:rsid w:val="00906816"/>
    <w:rsid w:val="00906CBA"/>
    <w:rsid w:val="00907161"/>
    <w:rsid w:val="0090738D"/>
    <w:rsid w:val="00910728"/>
    <w:rsid w:val="009109DF"/>
    <w:rsid w:val="00910B42"/>
    <w:rsid w:val="009112B8"/>
    <w:rsid w:val="00912092"/>
    <w:rsid w:val="009123A5"/>
    <w:rsid w:val="00912A5E"/>
    <w:rsid w:val="009131DD"/>
    <w:rsid w:val="00913F25"/>
    <w:rsid w:val="00915223"/>
    <w:rsid w:val="009155D1"/>
    <w:rsid w:val="00915FAE"/>
    <w:rsid w:val="00916D52"/>
    <w:rsid w:val="009170EC"/>
    <w:rsid w:val="00917822"/>
    <w:rsid w:val="00917840"/>
    <w:rsid w:val="00917DB1"/>
    <w:rsid w:val="00917EDC"/>
    <w:rsid w:val="00920231"/>
    <w:rsid w:val="00920F16"/>
    <w:rsid w:val="0092135D"/>
    <w:rsid w:val="00922412"/>
    <w:rsid w:val="00922598"/>
    <w:rsid w:val="00922972"/>
    <w:rsid w:val="009232E0"/>
    <w:rsid w:val="0092349D"/>
    <w:rsid w:val="0092395A"/>
    <w:rsid w:val="0092412B"/>
    <w:rsid w:val="00925A81"/>
    <w:rsid w:val="0092624E"/>
    <w:rsid w:val="00926FCF"/>
    <w:rsid w:val="00926FD1"/>
    <w:rsid w:val="00927178"/>
    <w:rsid w:val="00927315"/>
    <w:rsid w:val="00927829"/>
    <w:rsid w:val="009278D5"/>
    <w:rsid w:val="00927DAF"/>
    <w:rsid w:val="009309DE"/>
    <w:rsid w:val="009313E7"/>
    <w:rsid w:val="009318CA"/>
    <w:rsid w:val="009328D6"/>
    <w:rsid w:val="0093355F"/>
    <w:rsid w:val="0093472F"/>
    <w:rsid w:val="0093492B"/>
    <w:rsid w:val="00934F56"/>
    <w:rsid w:val="009359DD"/>
    <w:rsid w:val="00935E8C"/>
    <w:rsid w:val="00935EB9"/>
    <w:rsid w:val="0093644A"/>
    <w:rsid w:val="0093666B"/>
    <w:rsid w:val="009371BC"/>
    <w:rsid w:val="00937670"/>
    <w:rsid w:val="00937993"/>
    <w:rsid w:val="00937F89"/>
    <w:rsid w:val="00940412"/>
    <w:rsid w:val="00940458"/>
    <w:rsid w:val="009404FA"/>
    <w:rsid w:val="009406D9"/>
    <w:rsid w:val="00941B17"/>
    <w:rsid w:val="00942EC7"/>
    <w:rsid w:val="00943B2C"/>
    <w:rsid w:val="00943B30"/>
    <w:rsid w:val="00945646"/>
    <w:rsid w:val="009457C0"/>
    <w:rsid w:val="00946792"/>
    <w:rsid w:val="009472BE"/>
    <w:rsid w:val="0094776A"/>
    <w:rsid w:val="00947A57"/>
    <w:rsid w:val="00947A99"/>
    <w:rsid w:val="00947B3D"/>
    <w:rsid w:val="00947C63"/>
    <w:rsid w:val="00947F5B"/>
    <w:rsid w:val="009523A1"/>
    <w:rsid w:val="00952970"/>
    <w:rsid w:val="00952C85"/>
    <w:rsid w:val="00953029"/>
    <w:rsid w:val="00953145"/>
    <w:rsid w:val="00954C9C"/>
    <w:rsid w:val="00954E93"/>
    <w:rsid w:val="009551E3"/>
    <w:rsid w:val="0095562F"/>
    <w:rsid w:val="00955939"/>
    <w:rsid w:val="00955FA6"/>
    <w:rsid w:val="0095632D"/>
    <w:rsid w:val="009567E9"/>
    <w:rsid w:val="00956F02"/>
    <w:rsid w:val="00957044"/>
    <w:rsid w:val="00957346"/>
    <w:rsid w:val="00960F0A"/>
    <w:rsid w:val="00961518"/>
    <w:rsid w:val="00961724"/>
    <w:rsid w:val="00962182"/>
    <w:rsid w:val="00962C2A"/>
    <w:rsid w:val="00964188"/>
    <w:rsid w:val="009641D6"/>
    <w:rsid w:val="00964B11"/>
    <w:rsid w:val="00965305"/>
    <w:rsid w:val="00966CB3"/>
    <w:rsid w:val="00967140"/>
    <w:rsid w:val="00967658"/>
    <w:rsid w:val="00967746"/>
    <w:rsid w:val="00967BAA"/>
    <w:rsid w:val="00967E35"/>
    <w:rsid w:val="00967E81"/>
    <w:rsid w:val="0097006B"/>
    <w:rsid w:val="00970A03"/>
    <w:rsid w:val="00970EF4"/>
    <w:rsid w:val="00970FDF"/>
    <w:rsid w:val="009738F0"/>
    <w:rsid w:val="00973C8F"/>
    <w:rsid w:val="00974643"/>
    <w:rsid w:val="00974B71"/>
    <w:rsid w:val="00974ECD"/>
    <w:rsid w:val="00976125"/>
    <w:rsid w:val="00976277"/>
    <w:rsid w:val="009763B8"/>
    <w:rsid w:val="009767C8"/>
    <w:rsid w:val="00976E15"/>
    <w:rsid w:val="00977060"/>
    <w:rsid w:val="009771ED"/>
    <w:rsid w:val="00977217"/>
    <w:rsid w:val="00977704"/>
    <w:rsid w:val="00977E2D"/>
    <w:rsid w:val="00977F7E"/>
    <w:rsid w:val="00980303"/>
    <w:rsid w:val="00980B86"/>
    <w:rsid w:val="00981168"/>
    <w:rsid w:val="00981501"/>
    <w:rsid w:val="00981D8A"/>
    <w:rsid w:val="009824C6"/>
    <w:rsid w:val="00982C90"/>
    <w:rsid w:val="00982D9B"/>
    <w:rsid w:val="0098314F"/>
    <w:rsid w:val="009839E1"/>
    <w:rsid w:val="00983F5D"/>
    <w:rsid w:val="00984193"/>
    <w:rsid w:val="00984411"/>
    <w:rsid w:val="0098456E"/>
    <w:rsid w:val="009854A3"/>
    <w:rsid w:val="00985ABD"/>
    <w:rsid w:val="00985F4B"/>
    <w:rsid w:val="009862FE"/>
    <w:rsid w:val="0098653F"/>
    <w:rsid w:val="0098736B"/>
    <w:rsid w:val="0098745B"/>
    <w:rsid w:val="00987490"/>
    <w:rsid w:val="009877F1"/>
    <w:rsid w:val="00987B07"/>
    <w:rsid w:val="00987B2D"/>
    <w:rsid w:val="00987B3E"/>
    <w:rsid w:val="00987C03"/>
    <w:rsid w:val="009900E4"/>
    <w:rsid w:val="00990285"/>
    <w:rsid w:val="009902C3"/>
    <w:rsid w:val="009906D8"/>
    <w:rsid w:val="009910A9"/>
    <w:rsid w:val="009910D2"/>
    <w:rsid w:val="00991198"/>
    <w:rsid w:val="00991223"/>
    <w:rsid w:val="00992005"/>
    <w:rsid w:val="0099214F"/>
    <w:rsid w:val="009922EF"/>
    <w:rsid w:val="00992D8D"/>
    <w:rsid w:val="00994055"/>
    <w:rsid w:val="00994C6B"/>
    <w:rsid w:val="009954DB"/>
    <w:rsid w:val="0099646A"/>
    <w:rsid w:val="0099737C"/>
    <w:rsid w:val="009A028F"/>
    <w:rsid w:val="009A0545"/>
    <w:rsid w:val="009A0605"/>
    <w:rsid w:val="009A0731"/>
    <w:rsid w:val="009A079B"/>
    <w:rsid w:val="009A083C"/>
    <w:rsid w:val="009A0B9E"/>
    <w:rsid w:val="009A117C"/>
    <w:rsid w:val="009A183F"/>
    <w:rsid w:val="009A1AB6"/>
    <w:rsid w:val="009A1C21"/>
    <w:rsid w:val="009A23B0"/>
    <w:rsid w:val="009A246F"/>
    <w:rsid w:val="009A3093"/>
    <w:rsid w:val="009A320D"/>
    <w:rsid w:val="009A3A45"/>
    <w:rsid w:val="009A3B78"/>
    <w:rsid w:val="009A44B3"/>
    <w:rsid w:val="009A4803"/>
    <w:rsid w:val="009A4B48"/>
    <w:rsid w:val="009A4EC8"/>
    <w:rsid w:val="009A4EDD"/>
    <w:rsid w:val="009A4F4C"/>
    <w:rsid w:val="009A5144"/>
    <w:rsid w:val="009A6296"/>
    <w:rsid w:val="009A667A"/>
    <w:rsid w:val="009A66FD"/>
    <w:rsid w:val="009A7572"/>
    <w:rsid w:val="009A7A43"/>
    <w:rsid w:val="009A7CE4"/>
    <w:rsid w:val="009A7E7E"/>
    <w:rsid w:val="009B002D"/>
    <w:rsid w:val="009B02FE"/>
    <w:rsid w:val="009B1206"/>
    <w:rsid w:val="009B12B5"/>
    <w:rsid w:val="009B1320"/>
    <w:rsid w:val="009B14EC"/>
    <w:rsid w:val="009B214B"/>
    <w:rsid w:val="009B2582"/>
    <w:rsid w:val="009B2BA6"/>
    <w:rsid w:val="009B325D"/>
    <w:rsid w:val="009B34B4"/>
    <w:rsid w:val="009B3F69"/>
    <w:rsid w:val="009B461F"/>
    <w:rsid w:val="009B47D4"/>
    <w:rsid w:val="009B49F6"/>
    <w:rsid w:val="009B5340"/>
    <w:rsid w:val="009B6454"/>
    <w:rsid w:val="009B7434"/>
    <w:rsid w:val="009B747F"/>
    <w:rsid w:val="009B74EC"/>
    <w:rsid w:val="009B7DA3"/>
    <w:rsid w:val="009C054F"/>
    <w:rsid w:val="009C05A5"/>
    <w:rsid w:val="009C0FF6"/>
    <w:rsid w:val="009C1698"/>
    <w:rsid w:val="009C23E2"/>
    <w:rsid w:val="009C2429"/>
    <w:rsid w:val="009C2807"/>
    <w:rsid w:val="009C29B1"/>
    <w:rsid w:val="009C3446"/>
    <w:rsid w:val="009C3512"/>
    <w:rsid w:val="009C38C5"/>
    <w:rsid w:val="009C3EF3"/>
    <w:rsid w:val="009C4076"/>
    <w:rsid w:val="009C4198"/>
    <w:rsid w:val="009C41E4"/>
    <w:rsid w:val="009C4353"/>
    <w:rsid w:val="009C44FC"/>
    <w:rsid w:val="009C548F"/>
    <w:rsid w:val="009C5868"/>
    <w:rsid w:val="009C59BE"/>
    <w:rsid w:val="009C66CA"/>
    <w:rsid w:val="009C69AD"/>
    <w:rsid w:val="009C6D3A"/>
    <w:rsid w:val="009C7179"/>
    <w:rsid w:val="009C71C1"/>
    <w:rsid w:val="009C756E"/>
    <w:rsid w:val="009C757E"/>
    <w:rsid w:val="009C7BAC"/>
    <w:rsid w:val="009C7C47"/>
    <w:rsid w:val="009D04D6"/>
    <w:rsid w:val="009D0A34"/>
    <w:rsid w:val="009D10B2"/>
    <w:rsid w:val="009D1DAA"/>
    <w:rsid w:val="009D1F7D"/>
    <w:rsid w:val="009D2352"/>
    <w:rsid w:val="009D235F"/>
    <w:rsid w:val="009D3930"/>
    <w:rsid w:val="009D3CC1"/>
    <w:rsid w:val="009D43EE"/>
    <w:rsid w:val="009D43F2"/>
    <w:rsid w:val="009D4507"/>
    <w:rsid w:val="009D47BB"/>
    <w:rsid w:val="009D4B6A"/>
    <w:rsid w:val="009D5787"/>
    <w:rsid w:val="009D64D1"/>
    <w:rsid w:val="009D662B"/>
    <w:rsid w:val="009D67C2"/>
    <w:rsid w:val="009D6801"/>
    <w:rsid w:val="009D7B6E"/>
    <w:rsid w:val="009E0549"/>
    <w:rsid w:val="009E0D35"/>
    <w:rsid w:val="009E1422"/>
    <w:rsid w:val="009E2B9D"/>
    <w:rsid w:val="009E2C02"/>
    <w:rsid w:val="009E3D33"/>
    <w:rsid w:val="009E3F38"/>
    <w:rsid w:val="009E3F62"/>
    <w:rsid w:val="009E47AF"/>
    <w:rsid w:val="009E4835"/>
    <w:rsid w:val="009E4BC0"/>
    <w:rsid w:val="009E4CBD"/>
    <w:rsid w:val="009E4DA9"/>
    <w:rsid w:val="009E5E20"/>
    <w:rsid w:val="009E7552"/>
    <w:rsid w:val="009E7E99"/>
    <w:rsid w:val="009F044B"/>
    <w:rsid w:val="009F09D3"/>
    <w:rsid w:val="009F0F04"/>
    <w:rsid w:val="009F13B6"/>
    <w:rsid w:val="009F1BD7"/>
    <w:rsid w:val="009F1BDB"/>
    <w:rsid w:val="009F2232"/>
    <w:rsid w:val="009F2D63"/>
    <w:rsid w:val="009F357F"/>
    <w:rsid w:val="009F3D3E"/>
    <w:rsid w:val="009F4692"/>
    <w:rsid w:val="009F590B"/>
    <w:rsid w:val="009F5D85"/>
    <w:rsid w:val="009F6A4C"/>
    <w:rsid w:val="009F6BA7"/>
    <w:rsid w:val="00A00BE1"/>
    <w:rsid w:val="00A00E1D"/>
    <w:rsid w:val="00A019DE"/>
    <w:rsid w:val="00A01F8B"/>
    <w:rsid w:val="00A02D0A"/>
    <w:rsid w:val="00A03124"/>
    <w:rsid w:val="00A042EA"/>
    <w:rsid w:val="00A04400"/>
    <w:rsid w:val="00A04482"/>
    <w:rsid w:val="00A04C55"/>
    <w:rsid w:val="00A04E6C"/>
    <w:rsid w:val="00A05498"/>
    <w:rsid w:val="00A05748"/>
    <w:rsid w:val="00A060DB"/>
    <w:rsid w:val="00A06129"/>
    <w:rsid w:val="00A070D3"/>
    <w:rsid w:val="00A0762A"/>
    <w:rsid w:val="00A07D5C"/>
    <w:rsid w:val="00A1094D"/>
    <w:rsid w:val="00A12077"/>
    <w:rsid w:val="00A12087"/>
    <w:rsid w:val="00A122F8"/>
    <w:rsid w:val="00A1252C"/>
    <w:rsid w:val="00A127A9"/>
    <w:rsid w:val="00A12B41"/>
    <w:rsid w:val="00A131FB"/>
    <w:rsid w:val="00A13387"/>
    <w:rsid w:val="00A134BF"/>
    <w:rsid w:val="00A134C8"/>
    <w:rsid w:val="00A143B2"/>
    <w:rsid w:val="00A14434"/>
    <w:rsid w:val="00A156DE"/>
    <w:rsid w:val="00A16246"/>
    <w:rsid w:val="00A1660B"/>
    <w:rsid w:val="00A168A3"/>
    <w:rsid w:val="00A16E38"/>
    <w:rsid w:val="00A176F3"/>
    <w:rsid w:val="00A210A0"/>
    <w:rsid w:val="00A218DB"/>
    <w:rsid w:val="00A21A6B"/>
    <w:rsid w:val="00A21E2C"/>
    <w:rsid w:val="00A2273D"/>
    <w:rsid w:val="00A22D31"/>
    <w:rsid w:val="00A2306F"/>
    <w:rsid w:val="00A233CE"/>
    <w:rsid w:val="00A23AE8"/>
    <w:rsid w:val="00A23B90"/>
    <w:rsid w:val="00A2447C"/>
    <w:rsid w:val="00A2451A"/>
    <w:rsid w:val="00A2476C"/>
    <w:rsid w:val="00A24774"/>
    <w:rsid w:val="00A25886"/>
    <w:rsid w:val="00A25ADA"/>
    <w:rsid w:val="00A267A7"/>
    <w:rsid w:val="00A268E4"/>
    <w:rsid w:val="00A2692D"/>
    <w:rsid w:val="00A26A13"/>
    <w:rsid w:val="00A2701F"/>
    <w:rsid w:val="00A277C7"/>
    <w:rsid w:val="00A30140"/>
    <w:rsid w:val="00A3035C"/>
    <w:rsid w:val="00A3050A"/>
    <w:rsid w:val="00A30BFD"/>
    <w:rsid w:val="00A30F0B"/>
    <w:rsid w:val="00A30F56"/>
    <w:rsid w:val="00A312ED"/>
    <w:rsid w:val="00A314B8"/>
    <w:rsid w:val="00A32187"/>
    <w:rsid w:val="00A33D61"/>
    <w:rsid w:val="00A350AD"/>
    <w:rsid w:val="00A351D1"/>
    <w:rsid w:val="00A3528F"/>
    <w:rsid w:val="00A35D64"/>
    <w:rsid w:val="00A360E2"/>
    <w:rsid w:val="00A36468"/>
    <w:rsid w:val="00A36665"/>
    <w:rsid w:val="00A3695B"/>
    <w:rsid w:val="00A3712D"/>
    <w:rsid w:val="00A3763A"/>
    <w:rsid w:val="00A37877"/>
    <w:rsid w:val="00A3793C"/>
    <w:rsid w:val="00A379A2"/>
    <w:rsid w:val="00A37A50"/>
    <w:rsid w:val="00A37AAF"/>
    <w:rsid w:val="00A37CA0"/>
    <w:rsid w:val="00A37E29"/>
    <w:rsid w:val="00A40029"/>
    <w:rsid w:val="00A4031C"/>
    <w:rsid w:val="00A4036B"/>
    <w:rsid w:val="00A404D6"/>
    <w:rsid w:val="00A40653"/>
    <w:rsid w:val="00A40EFA"/>
    <w:rsid w:val="00A40FA8"/>
    <w:rsid w:val="00A41046"/>
    <w:rsid w:val="00A412B5"/>
    <w:rsid w:val="00A415D4"/>
    <w:rsid w:val="00A42045"/>
    <w:rsid w:val="00A428F4"/>
    <w:rsid w:val="00A42A54"/>
    <w:rsid w:val="00A4358B"/>
    <w:rsid w:val="00A4373E"/>
    <w:rsid w:val="00A43952"/>
    <w:rsid w:val="00A43D66"/>
    <w:rsid w:val="00A44EA1"/>
    <w:rsid w:val="00A45276"/>
    <w:rsid w:val="00A452D0"/>
    <w:rsid w:val="00A4565A"/>
    <w:rsid w:val="00A45FDA"/>
    <w:rsid w:val="00A47112"/>
    <w:rsid w:val="00A479D7"/>
    <w:rsid w:val="00A47A77"/>
    <w:rsid w:val="00A47C4D"/>
    <w:rsid w:val="00A47E5E"/>
    <w:rsid w:val="00A47FD2"/>
    <w:rsid w:val="00A50747"/>
    <w:rsid w:val="00A50B5F"/>
    <w:rsid w:val="00A50D55"/>
    <w:rsid w:val="00A5139E"/>
    <w:rsid w:val="00A513E7"/>
    <w:rsid w:val="00A5194F"/>
    <w:rsid w:val="00A51D8C"/>
    <w:rsid w:val="00A52141"/>
    <w:rsid w:val="00A52AF6"/>
    <w:rsid w:val="00A52D5E"/>
    <w:rsid w:val="00A52E06"/>
    <w:rsid w:val="00A531F7"/>
    <w:rsid w:val="00A537A2"/>
    <w:rsid w:val="00A539E4"/>
    <w:rsid w:val="00A53BBD"/>
    <w:rsid w:val="00A53E64"/>
    <w:rsid w:val="00A54701"/>
    <w:rsid w:val="00A54EB5"/>
    <w:rsid w:val="00A55A09"/>
    <w:rsid w:val="00A56B37"/>
    <w:rsid w:val="00A57C53"/>
    <w:rsid w:val="00A605B6"/>
    <w:rsid w:val="00A6083D"/>
    <w:rsid w:val="00A60CD4"/>
    <w:rsid w:val="00A6114F"/>
    <w:rsid w:val="00A612B8"/>
    <w:rsid w:val="00A612E2"/>
    <w:rsid w:val="00A61531"/>
    <w:rsid w:val="00A6164B"/>
    <w:rsid w:val="00A61A0E"/>
    <w:rsid w:val="00A61DDF"/>
    <w:rsid w:val="00A62085"/>
    <w:rsid w:val="00A62958"/>
    <w:rsid w:val="00A6317E"/>
    <w:rsid w:val="00A63FF0"/>
    <w:rsid w:val="00A644D6"/>
    <w:rsid w:val="00A64501"/>
    <w:rsid w:val="00A6480C"/>
    <w:rsid w:val="00A65245"/>
    <w:rsid w:val="00A65923"/>
    <w:rsid w:val="00A65A45"/>
    <w:rsid w:val="00A66D1F"/>
    <w:rsid w:val="00A66D5D"/>
    <w:rsid w:val="00A67273"/>
    <w:rsid w:val="00A67513"/>
    <w:rsid w:val="00A67B36"/>
    <w:rsid w:val="00A67D3C"/>
    <w:rsid w:val="00A67FAC"/>
    <w:rsid w:val="00A70C69"/>
    <w:rsid w:val="00A7215C"/>
    <w:rsid w:val="00A721AB"/>
    <w:rsid w:val="00A7248C"/>
    <w:rsid w:val="00A725D6"/>
    <w:rsid w:val="00A726C4"/>
    <w:rsid w:val="00A73B9C"/>
    <w:rsid w:val="00A73DDD"/>
    <w:rsid w:val="00A75408"/>
    <w:rsid w:val="00A755A4"/>
    <w:rsid w:val="00A759C6"/>
    <w:rsid w:val="00A75A33"/>
    <w:rsid w:val="00A75CBF"/>
    <w:rsid w:val="00A760EF"/>
    <w:rsid w:val="00A76164"/>
    <w:rsid w:val="00A775DC"/>
    <w:rsid w:val="00A77D3D"/>
    <w:rsid w:val="00A77F04"/>
    <w:rsid w:val="00A811BD"/>
    <w:rsid w:val="00A81B8A"/>
    <w:rsid w:val="00A81D16"/>
    <w:rsid w:val="00A83143"/>
    <w:rsid w:val="00A83392"/>
    <w:rsid w:val="00A83896"/>
    <w:rsid w:val="00A839D9"/>
    <w:rsid w:val="00A85B7B"/>
    <w:rsid w:val="00A85C75"/>
    <w:rsid w:val="00A8669E"/>
    <w:rsid w:val="00A86A06"/>
    <w:rsid w:val="00A86BFA"/>
    <w:rsid w:val="00A87A89"/>
    <w:rsid w:val="00A902A0"/>
    <w:rsid w:val="00A9043D"/>
    <w:rsid w:val="00A90D93"/>
    <w:rsid w:val="00A915EA"/>
    <w:rsid w:val="00A917BE"/>
    <w:rsid w:val="00A91A7A"/>
    <w:rsid w:val="00A91C55"/>
    <w:rsid w:val="00A928DB"/>
    <w:rsid w:val="00A93C22"/>
    <w:rsid w:val="00A94350"/>
    <w:rsid w:val="00A9474A"/>
    <w:rsid w:val="00A94AF4"/>
    <w:rsid w:val="00A94E86"/>
    <w:rsid w:val="00A94FD0"/>
    <w:rsid w:val="00A95689"/>
    <w:rsid w:val="00A96845"/>
    <w:rsid w:val="00A96937"/>
    <w:rsid w:val="00A969A2"/>
    <w:rsid w:val="00A97585"/>
    <w:rsid w:val="00AA0106"/>
    <w:rsid w:val="00AA056F"/>
    <w:rsid w:val="00AA0624"/>
    <w:rsid w:val="00AA0630"/>
    <w:rsid w:val="00AA1113"/>
    <w:rsid w:val="00AA1F70"/>
    <w:rsid w:val="00AA2618"/>
    <w:rsid w:val="00AA280A"/>
    <w:rsid w:val="00AA3EB8"/>
    <w:rsid w:val="00AA44DF"/>
    <w:rsid w:val="00AA533F"/>
    <w:rsid w:val="00AA55CD"/>
    <w:rsid w:val="00AA5945"/>
    <w:rsid w:val="00AA5B8E"/>
    <w:rsid w:val="00AA5E7F"/>
    <w:rsid w:val="00AA6BAA"/>
    <w:rsid w:val="00AA6C74"/>
    <w:rsid w:val="00AA7269"/>
    <w:rsid w:val="00AA7567"/>
    <w:rsid w:val="00AA7718"/>
    <w:rsid w:val="00AA78C0"/>
    <w:rsid w:val="00AA7DFE"/>
    <w:rsid w:val="00AB05CE"/>
    <w:rsid w:val="00AB1025"/>
    <w:rsid w:val="00AB1CAD"/>
    <w:rsid w:val="00AB26BD"/>
    <w:rsid w:val="00AB3230"/>
    <w:rsid w:val="00AB3ADC"/>
    <w:rsid w:val="00AB3CB7"/>
    <w:rsid w:val="00AB4D66"/>
    <w:rsid w:val="00AB4EB9"/>
    <w:rsid w:val="00AB5A16"/>
    <w:rsid w:val="00AB5AE2"/>
    <w:rsid w:val="00AB6411"/>
    <w:rsid w:val="00AB6415"/>
    <w:rsid w:val="00AB66DA"/>
    <w:rsid w:val="00AB68B9"/>
    <w:rsid w:val="00AB7096"/>
    <w:rsid w:val="00AB7BF1"/>
    <w:rsid w:val="00AC0431"/>
    <w:rsid w:val="00AC062A"/>
    <w:rsid w:val="00AC138B"/>
    <w:rsid w:val="00AC199D"/>
    <w:rsid w:val="00AC1CFE"/>
    <w:rsid w:val="00AC2DDF"/>
    <w:rsid w:val="00AC31E9"/>
    <w:rsid w:val="00AC37F3"/>
    <w:rsid w:val="00AC3938"/>
    <w:rsid w:val="00AC3C18"/>
    <w:rsid w:val="00AC3DF0"/>
    <w:rsid w:val="00AC41EF"/>
    <w:rsid w:val="00AC45C2"/>
    <w:rsid w:val="00AC4BCB"/>
    <w:rsid w:val="00AC5475"/>
    <w:rsid w:val="00AC54C8"/>
    <w:rsid w:val="00AC6611"/>
    <w:rsid w:val="00AC68F4"/>
    <w:rsid w:val="00AC6FDD"/>
    <w:rsid w:val="00AD0082"/>
    <w:rsid w:val="00AD02FA"/>
    <w:rsid w:val="00AD04AF"/>
    <w:rsid w:val="00AD0578"/>
    <w:rsid w:val="00AD177C"/>
    <w:rsid w:val="00AD1B43"/>
    <w:rsid w:val="00AD1F27"/>
    <w:rsid w:val="00AD2419"/>
    <w:rsid w:val="00AD259B"/>
    <w:rsid w:val="00AD2BA8"/>
    <w:rsid w:val="00AD3475"/>
    <w:rsid w:val="00AD3B0E"/>
    <w:rsid w:val="00AD49B1"/>
    <w:rsid w:val="00AD4D4A"/>
    <w:rsid w:val="00AD4F99"/>
    <w:rsid w:val="00AD510D"/>
    <w:rsid w:val="00AD51F9"/>
    <w:rsid w:val="00AD535C"/>
    <w:rsid w:val="00AD5B37"/>
    <w:rsid w:val="00AD5E59"/>
    <w:rsid w:val="00AD6045"/>
    <w:rsid w:val="00AD66B5"/>
    <w:rsid w:val="00AD6BE3"/>
    <w:rsid w:val="00AD6BFE"/>
    <w:rsid w:val="00AD7615"/>
    <w:rsid w:val="00AD7D78"/>
    <w:rsid w:val="00AE0242"/>
    <w:rsid w:val="00AE0489"/>
    <w:rsid w:val="00AE0B81"/>
    <w:rsid w:val="00AE1034"/>
    <w:rsid w:val="00AE156A"/>
    <w:rsid w:val="00AE15EC"/>
    <w:rsid w:val="00AE174C"/>
    <w:rsid w:val="00AE2401"/>
    <w:rsid w:val="00AE25F5"/>
    <w:rsid w:val="00AE35F2"/>
    <w:rsid w:val="00AE45FA"/>
    <w:rsid w:val="00AE4AC6"/>
    <w:rsid w:val="00AE4B80"/>
    <w:rsid w:val="00AE4B8F"/>
    <w:rsid w:val="00AE5944"/>
    <w:rsid w:val="00AE5987"/>
    <w:rsid w:val="00AE5B24"/>
    <w:rsid w:val="00AE7842"/>
    <w:rsid w:val="00AE79A1"/>
    <w:rsid w:val="00AF0F90"/>
    <w:rsid w:val="00AF196B"/>
    <w:rsid w:val="00AF2339"/>
    <w:rsid w:val="00AF3036"/>
    <w:rsid w:val="00AF30A5"/>
    <w:rsid w:val="00AF36FD"/>
    <w:rsid w:val="00AF3876"/>
    <w:rsid w:val="00AF3F49"/>
    <w:rsid w:val="00AF4713"/>
    <w:rsid w:val="00AF4CAD"/>
    <w:rsid w:val="00AF4CDE"/>
    <w:rsid w:val="00AF5E13"/>
    <w:rsid w:val="00AF6849"/>
    <w:rsid w:val="00AF6D1B"/>
    <w:rsid w:val="00AF755B"/>
    <w:rsid w:val="00AF7675"/>
    <w:rsid w:val="00AF7B32"/>
    <w:rsid w:val="00AF7D88"/>
    <w:rsid w:val="00B00711"/>
    <w:rsid w:val="00B02048"/>
    <w:rsid w:val="00B022F8"/>
    <w:rsid w:val="00B02C0C"/>
    <w:rsid w:val="00B034E5"/>
    <w:rsid w:val="00B03D0D"/>
    <w:rsid w:val="00B040FE"/>
    <w:rsid w:val="00B04156"/>
    <w:rsid w:val="00B044BB"/>
    <w:rsid w:val="00B05779"/>
    <w:rsid w:val="00B0603A"/>
    <w:rsid w:val="00B066F3"/>
    <w:rsid w:val="00B069CA"/>
    <w:rsid w:val="00B06ECB"/>
    <w:rsid w:val="00B06F0C"/>
    <w:rsid w:val="00B076C1"/>
    <w:rsid w:val="00B10A37"/>
    <w:rsid w:val="00B11851"/>
    <w:rsid w:val="00B118A0"/>
    <w:rsid w:val="00B12A99"/>
    <w:rsid w:val="00B13B73"/>
    <w:rsid w:val="00B13B86"/>
    <w:rsid w:val="00B13CA8"/>
    <w:rsid w:val="00B145EC"/>
    <w:rsid w:val="00B1534E"/>
    <w:rsid w:val="00B15DBF"/>
    <w:rsid w:val="00B15F15"/>
    <w:rsid w:val="00B168FB"/>
    <w:rsid w:val="00B16B71"/>
    <w:rsid w:val="00B16C4C"/>
    <w:rsid w:val="00B1728E"/>
    <w:rsid w:val="00B1731E"/>
    <w:rsid w:val="00B17E37"/>
    <w:rsid w:val="00B20765"/>
    <w:rsid w:val="00B2098B"/>
    <w:rsid w:val="00B21213"/>
    <w:rsid w:val="00B21430"/>
    <w:rsid w:val="00B21B0D"/>
    <w:rsid w:val="00B21ED2"/>
    <w:rsid w:val="00B226A5"/>
    <w:rsid w:val="00B22932"/>
    <w:rsid w:val="00B22934"/>
    <w:rsid w:val="00B22C6B"/>
    <w:rsid w:val="00B22FCD"/>
    <w:rsid w:val="00B234C1"/>
    <w:rsid w:val="00B23580"/>
    <w:rsid w:val="00B23588"/>
    <w:rsid w:val="00B23FB5"/>
    <w:rsid w:val="00B24240"/>
    <w:rsid w:val="00B24625"/>
    <w:rsid w:val="00B246A1"/>
    <w:rsid w:val="00B24E29"/>
    <w:rsid w:val="00B25C55"/>
    <w:rsid w:val="00B267F9"/>
    <w:rsid w:val="00B26AE5"/>
    <w:rsid w:val="00B26C77"/>
    <w:rsid w:val="00B26E22"/>
    <w:rsid w:val="00B271E3"/>
    <w:rsid w:val="00B271E5"/>
    <w:rsid w:val="00B277D5"/>
    <w:rsid w:val="00B27AFC"/>
    <w:rsid w:val="00B27F44"/>
    <w:rsid w:val="00B30FB1"/>
    <w:rsid w:val="00B3164F"/>
    <w:rsid w:val="00B31A07"/>
    <w:rsid w:val="00B323CF"/>
    <w:rsid w:val="00B33477"/>
    <w:rsid w:val="00B33784"/>
    <w:rsid w:val="00B33E2D"/>
    <w:rsid w:val="00B340D3"/>
    <w:rsid w:val="00B34290"/>
    <w:rsid w:val="00B34890"/>
    <w:rsid w:val="00B3541A"/>
    <w:rsid w:val="00B35482"/>
    <w:rsid w:val="00B35C42"/>
    <w:rsid w:val="00B35C7F"/>
    <w:rsid w:val="00B36227"/>
    <w:rsid w:val="00B3701D"/>
    <w:rsid w:val="00B37545"/>
    <w:rsid w:val="00B379A6"/>
    <w:rsid w:val="00B40B74"/>
    <w:rsid w:val="00B40BC2"/>
    <w:rsid w:val="00B41160"/>
    <w:rsid w:val="00B418BB"/>
    <w:rsid w:val="00B418C8"/>
    <w:rsid w:val="00B41AA6"/>
    <w:rsid w:val="00B4256E"/>
    <w:rsid w:val="00B42E28"/>
    <w:rsid w:val="00B43DE0"/>
    <w:rsid w:val="00B4513D"/>
    <w:rsid w:val="00B452CA"/>
    <w:rsid w:val="00B45533"/>
    <w:rsid w:val="00B4576D"/>
    <w:rsid w:val="00B45DF7"/>
    <w:rsid w:val="00B46566"/>
    <w:rsid w:val="00B46DA4"/>
    <w:rsid w:val="00B46E3D"/>
    <w:rsid w:val="00B47484"/>
    <w:rsid w:val="00B47515"/>
    <w:rsid w:val="00B477CD"/>
    <w:rsid w:val="00B4792B"/>
    <w:rsid w:val="00B47CBD"/>
    <w:rsid w:val="00B503A6"/>
    <w:rsid w:val="00B506CD"/>
    <w:rsid w:val="00B50784"/>
    <w:rsid w:val="00B50E14"/>
    <w:rsid w:val="00B511D3"/>
    <w:rsid w:val="00B512DF"/>
    <w:rsid w:val="00B51B40"/>
    <w:rsid w:val="00B51DD6"/>
    <w:rsid w:val="00B51F61"/>
    <w:rsid w:val="00B51FF5"/>
    <w:rsid w:val="00B526D1"/>
    <w:rsid w:val="00B52D91"/>
    <w:rsid w:val="00B52DC8"/>
    <w:rsid w:val="00B53416"/>
    <w:rsid w:val="00B537DA"/>
    <w:rsid w:val="00B5380B"/>
    <w:rsid w:val="00B53B39"/>
    <w:rsid w:val="00B53BA5"/>
    <w:rsid w:val="00B53CA3"/>
    <w:rsid w:val="00B53E4B"/>
    <w:rsid w:val="00B54819"/>
    <w:rsid w:val="00B548AA"/>
    <w:rsid w:val="00B548F2"/>
    <w:rsid w:val="00B54B95"/>
    <w:rsid w:val="00B54C64"/>
    <w:rsid w:val="00B55F42"/>
    <w:rsid w:val="00B56C7F"/>
    <w:rsid w:val="00B56CBE"/>
    <w:rsid w:val="00B570AA"/>
    <w:rsid w:val="00B6015A"/>
    <w:rsid w:val="00B60499"/>
    <w:rsid w:val="00B6052D"/>
    <w:rsid w:val="00B6147F"/>
    <w:rsid w:val="00B617C3"/>
    <w:rsid w:val="00B617E9"/>
    <w:rsid w:val="00B61BAE"/>
    <w:rsid w:val="00B62091"/>
    <w:rsid w:val="00B62372"/>
    <w:rsid w:val="00B623BE"/>
    <w:rsid w:val="00B629BF"/>
    <w:rsid w:val="00B62B5E"/>
    <w:rsid w:val="00B62C1B"/>
    <w:rsid w:val="00B63244"/>
    <w:rsid w:val="00B64706"/>
    <w:rsid w:val="00B647D7"/>
    <w:rsid w:val="00B64867"/>
    <w:rsid w:val="00B64E29"/>
    <w:rsid w:val="00B64F93"/>
    <w:rsid w:val="00B65492"/>
    <w:rsid w:val="00B6555B"/>
    <w:rsid w:val="00B65C7F"/>
    <w:rsid w:val="00B65F06"/>
    <w:rsid w:val="00B66601"/>
    <w:rsid w:val="00B66E3D"/>
    <w:rsid w:val="00B674AB"/>
    <w:rsid w:val="00B67C67"/>
    <w:rsid w:val="00B707D6"/>
    <w:rsid w:val="00B70874"/>
    <w:rsid w:val="00B70C39"/>
    <w:rsid w:val="00B70F76"/>
    <w:rsid w:val="00B7108C"/>
    <w:rsid w:val="00B7178B"/>
    <w:rsid w:val="00B71DE2"/>
    <w:rsid w:val="00B72830"/>
    <w:rsid w:val="00B73273"/>
    <w:rsid w:val="00B73422"/>
    <w:rsid w:val="00B73478"/>
    <w:rsid w:val="00B73523"/>
    <w:rsid w:val="00B739DB"/>
    <w:rsid w:val="00B73D6A"/>
    <w:rsid w:val="00B74D33"/>
    <w:rsid w:val="00B75004"/>
    <w:rsid w:val="00B75177"/>
    <w:rsid w:val="00B75685"/>
    <w:rsid w:val="00B75740"/>
    <w:rsid w:val="00B7591A"/>
    <w:rsid w:val="00B75F51"/>
    <w:rsid w:val="00B7606B"/>
    <w:rsid w:val="00B7648F"/>
    <w:rsid w:val="00B77174"/>
    <w:rsid w:val="00B77DAD"/>
    <w:rsid w:val="00B802CF"/>
    <w:rsid w:val="00B80C1E"/>
    <w:rsid w:val="00B811D3"/>
    <w:rsid w:val="00B81759"/>
    <w:rsid w:val="00B82998"/>
    <w:rsid w:val="00B82F7E"/>
    <w:rsid w:val="00B8338E"/>
    <w:rsid w:val="00B838AB"/>
    <w:rsid w:val="00B83BB5"/>
    <w:rsid w:val="00B84BAC"/>
    <w:rsid w:val="00B85256"/>
    <w:rsid w:val="00B858C8"/>
    <w:rsid w:val="00B85E55"/>
    <w:rsid w:val="00B860A9"/>
    <w:rsid w:val="00B8637C"/>
    <w:rsid w:val="00B87733"/>
    <w:rsid w:val="00B90015"/>
    <w:rsid w:val="00B90450"/>
    <w:rsid w:val="00B906E6"/>
    <w:rsid w:val="00B90A05"/>
    <w:rsid w:val="00B913A4"/>
    <w:rsid w:val="00B91A97"/>
    <w:rsid w:val="00B91A98"/>
    <w:rsid w:val="00B921AF"/>
    <w:rsid w:val="00B9361A"/>
    <w:rsid w:val="00B93ACA"/>
    <w:rsid w:val="00B93E70"/>
    <w:rsid w:val="00B94179"/>
    <w:rsid w:val="00B946E9"/>
    <w:rsid w:val="00B95115"/>
    <w:rsid w:val="00B95270"/>
    <w:rsid w:val="00B956D7"/>
    <w:rsid w:val="00B95E93"/>
    <w:rsid w:val="00B96B1C"/>
    <w:rsid w:val="00B96DBD"/>
    <w:rsid w:val="00B975C7"/>
    <w:rsid w:val="00BA0772"/>
    <w:rsid w:val="00BA0B31"/>
    <w:rsid w:val="00BA0DAE"/>
    <w:rsid w:val="00BA0E8C"/>
    <w:rsid w:val="00BA117F"/>
    <w:rsid w:val="00BA15C2"/>
    <w:rsid w:val="00BA1E8C"/>
    <w:rsid w:val="00BA2480"/>
    <w:rsid w:val="00BA2679"/>
    <w:rsid w:val="00BA2702"/>
    <w:rsid w:val="00BA284D"/>
    <w:rsid w:val="00BA33F7"/>
    <w:rsid w:val="00BA459A"/>
    <w:rsid w:val="00BA4BDE"/>
    <w:rsid w:val="00BA4E94"/>
    <w:rsid w:val="00BA4FDA"/>
    <w:rsid w:val="00BA5BD0"/>
    <w:rsid w:val="00BA66BB"/>
    <w:rsid w:val="00BA708F"/>
    <w:rsid w:val="00BA71BE"/>
    <w:rsid w:val="00BA7871"/>
    <w:rsid w:val="00BA7D56"/>
    <w:rsid w:val="00BB07CD"/>
    <w:rsid w:val="00BB084E"/>
    <w:rsid w:val="00BB0B91"/>
    <w:rsid w:val="00BB1787"/>
    <w:rsid w:val="00BB2E5D"/>
    <w:rsid w:val="00BB3222"/>
    <w:rsid w:val="00BB3599"/>
    <w:rsid w:val="00BB36BE"/>
    <w:rsid w:val="00BB3836"/>
    <w:rsid w:val="00BB40DD"/>
    <w:rsid w:val="00BB4AFE"/>
    <w:rsid w:val="00BB5150"/>
    <w:rsid w:val="00BB5BF8"/>
    <w:rsid w:val="00BB6108"/>
    <w:rsid w:val="00BB6620"/>
    <w:rsid w:val="00BB738B"/>
    <w:rsid w:val="00BB76FA"/>
    <w:rsid w:val="00BB7A30"/>
    <w:rsid w:val="00BC05F5"/>
    <w:rsid w:val="00BC0AAC"/>
    <w:rsid w:val="00BC1E0A"/>
    <w:rsid w:val="00BC2264"/>
    <w:rsid w:val="00BC23F8"/>
    <w:rsid w:val="00BC4A95"/>
    <w:rsid w:val="00BC4F3B"/>
    <w:rsid w:val="00BC4FEA"/>
    <w:rsid w:val="00BC566D"/>
    <w:rsid w:val="00BC5CBB"/>
    <w:rsid w:val="00BC5D08"/>
    <w:rsid w:val="00BC5EDF"/>
    <w:rsid w:val="00BC605A"/>
    <w:rsid w:val="00BC6C28"/>
    <w:rsid w:val="00BC74F2"/>
    <w:rsid w:val="00BC7C70"/>
    <w:rsid w:val="00BD1E29"/>
    <w:rsid w:val="00BD1EC0"/>
    <w:rsid w:val="00BD1EE2"/>
    <w:rsid w:val="00BD1F74"/>
    <w:rsid w:val="00BD6065"/>
    <w:rsid w:val="00BD6910"/>
    <w:rsid w:val="00BD7B50"/>
    <w:rsid w:val="00BD7C6F"/>
    <w:rsid w:val="00BD7EFF"/>
    <w:rsid w:val="00BE01DF"/>
    <w:rsid w:val="00BE023E"/>
    <w:rsid w:val="00BE04C0"/>
    <w:rsid w:val="00BE0744"/>
    <w:rsid w:val="00BE0A96"/>
    <w:rsid w:val="00BE0BE0"/>
    <w:rsid w:val="00BE0BEA"/>
    <w:rsid w:val="00BE0FB7"/>
    <w:rsid w:val="00BE16FA"/>
    <w:rsid w:val="00BE299D"/>
    <w:rsid w:val="00BE2DA0"/>
    <w:rsid w:val="00BE335A"/>
    <w:rsid w:val="00BE3490"/>
    <w:rsid w:val="00BE3A99"/>
    <w:rsid w:val="00BE3F50"/>
    <w:rsid w:val="00BE447D"/>
    <w:rsid w:val="00BE4C8E"/>
    <w:rsid w:val="00BE4DA0"/>
    <w:rsid w:val="00BE5765"/>
    <w:rsid w:val="00BE5A3E"/>
    <w:rsid w:val="00BE624E"/>
    <w:rsid w:val="00BE6A72"/>
    <w:rsid w:val="00BF0386"/>
    <w:rsid w:val="00BF0E71"/>
    <w:rsid w:val="00BF0F31"/>
    <w:rsid w:val="00BF14AC"/>
    <w:rsid w:val="00BF172C"/>
    <w:rsid w:val="00BF1A82"/>
    <w:rsid w:val="00BF213F"/>
    <w:rsid w:val="00BF217E"/>
    <w:rsid w:val="00BF25ED"/>
    <w:rsid w:val="00BF2A9B"/>
    <w:rsid w:val="00BF35F5"/>
    <w:rsid w:val="00BF36E5"/>
    <w:rsid w:val="00BF3A91"/>
    <w:rsid w:val="00BF3B9B"/>
    <w:rsid w:val="00BF4128"/>
    <w:rsid w:val="00BF42AC"/>
    <w:rsid w:val="00BF4343"/>
    <w:rsid w:val="00BF611D"/>
    <w:rsid w:val="00BF6339"/>
    <w:rsid w:val="00BF6DF1"/>
    <w:rsid w:val="00BF781B"/>
    <w:rsid w:val="00BF78A7"/>
    <w:rsid w:val="00C004EB"/>
    <w:rsid w:val="00C00688"/>
    <w:rsid w:val="00C00B01"/>
    <w:rsid w:val="00C00BE8"/>
    <w:rsid w:val="00C01647"/>
    <w:rsid w:val="00C01CCC"/>
    <w:rsid w:val="00C01FC4"/>
    <w:rsid w:val="00C02B51"/>
    <w:rsid w:val="00C034DF"/>
    <w:rsid w:val="00C0358E"/>
    <w:rsid w:val="00C04173"/>
    <w:rsid w:val="00C041A5"/>
    <w:rsid w:val="00C05ABD"/>
    <w:rsid w:val="00C06042"/>
    <w:rsid w:val="00C0780F"/>
    <w:rsid w:val="00C07B7A"/>
    <w:rsid w:val="00C07FDD"/>
    <w:rsid w:val="00C11409"/>
    <w:rsid w:val="00C1209B"/>
    <w:rsid w:val="00C12100"/>
    <w:rsid w:val="00C1260C"/>
    <w:rsid w:val="00C12614"/>
    <w:rsid w:val="00C139C9"/>
    <w:rsid w:val="00C13AC4"/>
    <w:rsid w:val="00C13DF9"/>
    <w:rsid w:val="00C14197"/>
    <w:rsid w:val="00C143B4"/>
    <w:rsid w:val="00C15714"/>
    <w:rsid w:val="00C15F48"/>
    <w:rsid w:val="00C1671D"/>
    <w:rsid w:val="00C16AC0"/>
    <w:rsid w:val="00C17310"/>
    <w:rsid w:val="00C17D44"/>
    <w:rsid w:val="00C2015B"/>
    <w:rsid w:val="00C20679"/>
    <w:rsid w:val="00C208EA"/>
    <w:rsid w:val="00C208F9"/>
    <w:rsid w:val="00C20D2A"/>
    <w:rsid w:val="00C21418"/>
    <w:rsid w:val="00C2177E"/>
    <w:rsid w:val="00C21A30"/>
    <w:rsid w:val="00C2270D"/>
    <w:rsid w:val="00C22EDF"/>
    <w:rsid w:val="00C235FB"/>
    <w:rsid w:val="00C23744"/>
    <w:rsid w:val="00C239EF"/>
    <w:rsid w:val="00C23BD6"/>
    <w:rsid w:val="00C2425D"/>
    <w:rsid w:val="00C257DE"/>
    <w:rsid w:val="00C26D06"/>
    <w:rsid w:val="00C2748B"/>
    <w:rsid w:val="00C27BD2"/>
    <w:rsid w:val="00C303FC"/>
    <w:rsid w:val="00C309FE"/>
    <w:rsid w:val="00C30C9E"/>
    <w:rsid w:val="00C30D39"/>
    <w:rsid w:val="00C30D7A"/>
    <w:rsid w:val="00C317FC"/>
    <w:rsid w:val="00C3195E"/>
    <w:rsid w:val="00C31A7A"/>
    <w:rsid w:val="00C31EA8"/>
    <w:rsid w:val="00C320F5"/>
    <w:rsid w:val="00C32615"/>
    <w:rsid w:val="00C32800"/>
    <w:rsid w:val="00C331A7"/>
    <w:rsid w:val="00C335A2"/>
    <w:rsid w:val="00C33D90"/>
    <w:rsid w:val="00C35EAE"/>
    <w:rsid w:val="00C35EC3"/>
    <w:rsid w:val="00C379B7"/>
    <w:rsid w:val="00C40603"/>
    <w:rsid w:val="00C40618"/>
    <w:rsid w:val="00C40903"/>
    <w:rsid w:val="00C40A2A"/>
    <w:rsid w:val="00C40E83"/>
    <w:rsid w:val="00C40F00"/>
    <w:rsid w:val="00C40F12"/>
    <w:rsid w:val="00C4129C"/>
    <w:rsid w:val="00C414DD"/>
    <w:rsid w:val="00C416DD"/>
    <w:rsid w:val="00C41DCE"/>
    <w:rsid w:val="00C41DE1"/>
    <w:rsid w:val="00C423EF"/>
    <w:rsid w:val="00C428A6"/>
    <w:rsid w:val="00C436CA"/>
    <w:rsid w:val="00C443A9"/>
    <w:rsid w:val="00C44506"/>
    <w:rsid w:val="00C44521"/>
    <w:rsid w:val="00C445D2"/>
    <w:rsid w:val="00C44705"/>
    <w:rsid w:val="00C447C2"/>
    <w:rsid w:val="00C44980"/>
    <w:rsid w:val="00C44F6F"/>
    <w:rsid w:val="00C4620A"/>
    <w:rsid w:val="00C463B0"/>
    <w:rsid w:val="00C4662A"/>
    <w:rsid w:val="00C46816"/>
    <w:rsid w:val="00C4699B"/>
    <w:rsid w:val="00C4787F"/>
    <w:rsid w:val="00C47BDD"/>
    <w:rsid w:val="00C5023D"/>
    <w:rsid w:val="00C5030A"/>
    <w:rsid w:val="00C503D3"/>
    <w:rsid w:val="00C515C6"/>
    <w:rsid w:val="00C51C5D"/>
    <w:rsid w:val="00C5281D"/>
    <w:rsid w:val="00C52F1F"/>
    <w:rsid w:val="00C5322A"/>
    <w:rsid w:val="00C5386E"/>
    <w:rsid w:val="00C540A9"/>
    <w:rsid w:val="00C5498C"/>
    <w:rsid w:val="00C54DCE"/>
    <w:rsid w:val="00C551CE"/>
    <w:rsid w:val="00C555E6"/>
    <w:rsid w:val="00C562EF"/>
    <w:rsid w:val="00C56713"/>
    <w:rsid w:val="00C577C2"/>
    <w:rsid w:val="00C603D4"/>
    <w:rsid w:val="00C608AA"/>
    <w:rsid w:val="00C6243B"/>
    <w:rsid w:val="00C628CF"/>
    <w:rsid w:val="00C6295B"/>
    <w:rsid w:val="00C62CB3"/>
    <w:rsid w:val="00C630F8"/>
    <w:rsid w:val="00C63171"/>
    <w:rsid w:val="00C633A4"/>
    <w:rsid w:val="00C637C8"/>
    <w:rsid w:val="00C642C2"/>
    <w:rsid w:val="00C643A5"/>
    <w:rsid w:val="00C64964"/>
    <w:rsid w:val="00C64DB3"/>
    <w:rsid w:val="00C65891"/>
    <w:rsid w:val="00C65F67"/>
    <w:rsid w:val="00C66103"/>
    <w:rsid w:val="00C66193"/>
    <w:rsid w:val="00C66746"/>
    <w:rsid w:val="00C667B3"/>
    <w:rsid w:val="00C66AC4"/>
    <w:rsid w:val="00C67A8C"/>
    <w:rsid w:val="00C67FBE"/>
    <w:rsid w:val="00C70575"/>
    <w:rsid w:val="00C70A46"/>
    <w:rsid w:val="00C70D8C"/>
    <w:rsid w:val="00C71254"/>
    <w:rsid w:val="00C716AA"/>
    <w:rsid w:val="00C72E9B"/>
    <w:rsid w:val="00C73ACF"/>
    <w:rsid w:val="00C73BFD"/>
    <w:rsid w:val="00C74BD1"/>
    <w:rsid w:val="00C750D1"/>
    <w:rsid w:val="00C75249"/>
    <w:rsid w:val="00C75C70"/>
    <w:rsid w:val="00C76349"/>
    <w:rsid w:val="00C76E3A"/>
    <w:rsid w:val="00C772DA"/>
    <w:rsid w:val="00C77488"/>
    <w:rsid w:val="00C80616"/>
    <w:rsid w:val="00C80ED4"/>
    <w:rsid w:val="00C8109B"/>
    <w:rsid w:val="00C81653"/>
    <w:rsid w:val="00C8213F"/>
    <w:rsid w:val="00C82AD0"/>
    <w:rsid w:val="00C82F23"/>
    <w:rsid w:val="00C837FD"/>
    <w:rsid w:val="00C83A56"/>
    <w:rsid w:val="00C83BF1"/>
    <w:rsid w:val="00C83D98"/>
    <w:rsid w:val="00C842E1"/>
    <w:rsid w:val="00C856E6"/>
    <w:rsid w:val="00C8595A"/>
    <w:rsid w:val="00C85D37"/>
    <w:rsid w:val="00C85FF2"/>
    <w:rsid w:val="00C860F2"/>
    <w:rsid w:val="00C8655F"/>
    <w:rsid w:val="00C86AF3"/>
    <w:rsid w:val="00C8794A"/>
    <w:rsid w:val="00C87C59"/>
    <w:rsid w:val="00C87CDC"/>
    <w:rsid w:val="00C87F61"/>
    <w:rsid w:val="00C9014B"/>
    <w:rsid w:val="00C9037F"/>
    <w:rsid w:val="00C90968"/>
    <w:rsid w:val="00C90AEA"/>
    <w:rsid w:val="00C911B4"/>
    <w:rsid w:val="00C918F8"/>
    <w:rsid w:val="00C92750"/>
    <w:rsid w:val="00C92FDB"/>
    <w:rsid w:val="00C93161"/>
    <w:rsid w:val="00C93329"/>
    <w:rsid w:val="00C9473F"/>
    <w:rsid w:val="00C95305"/>
    <w:rsid w:val="00C95AEF"/>
    <w:rsid w:val="00C96075"/>
    <w:rsid w:val="00C96A4B"/>
    <w:rsid w:val="00C96F0A"/>
    <w:rsid w:val="00C977CC"/>
    <w:rsid w:val="00C97C75"/>
    <w:rsid w:val="00CA05E6"/>
    <w:rsid w:val="00CA0EE4"/>
    <w:rsid w:val="00CA0FBD"/>
    <w:rsid w:val="00CA12C3"/>
    <w:rsid w:val="00CA16D1"/>
    <w:rsid w:val="00CA17B3"/>
    <w:rsid w:val="00CA2D5E"/>
    <w:rsid w:val="00CA349D"/>
    <w:rsid w:val="00CA3616"/>
    <w:rsid w:val="00CA3B28"/>
    <w:rsid w:val="00CA4378"/>
    <w:rsid w:val="00CA4995"/>
    <w:rsid w:val="00CA4A7D"/>
    <w:rsid w:val="00CA4F88"/>
    <w:rsid w:val="00CA50EA"/>
    <w:rsid w:val="00CA5293"/>
    <w:rsid w:val="00CA57E7"/>
    <w:rsid w:val="00CA5D9E"/>
    <w:rsid w:val="00CA68D3"/>
    <w:rsid w:val="00CB0429"/>
    <w:rsid w:val="00CB0C20"/>
    <w:rsid w:val="00CB0F45"/>
    <w:rsid w:val="00CB18E4"/>
    <w:rsid w:val="00CB1A73"/>
    <w:rsid w:val="00CB1B5C"/>
    <w:rsid w:val="00CB2463"/>
    <w:rsid w:val="00CB29B2"/>
    <w:rsid w:val="00CB37A9"/>
    <w:rsid w:val="00CB42A0"/>
    <w:rsid w:val="00CB44E2"/>
    <w:rsid w:val="00CB4DA2"/>
    <w:rsid w:val="00CB507E"/>
    <w:rsid w:val="00CB52A2"/>
    <w:rsid w:val="00CB530B"/>
    <w:rsid w:val="00CB54EA"/>
    <w:rsid w:val="00CB5D96"/>
    <w:rsid w:val="00CB6250"/>
    <w:rsid w:val="00CB6A3C"/>
    <w:rsid w:val="00CB6B15"/>
    <w:rsid w:val="00CB6F0A"/>
    <w:rsid w:val="00CB715C"/>
    <w:rsid w:val="00CB72DF"/>
    <w:rsid w:val="00CB7497"/>
    <w:rsid w:val="00CC02D6"/>
    <w:rsid w:val="00CC05E2"/>
    <w:rsid w:val="00CC062E"/>
    <w:rsid w:val="00CC1E0F"/>
    <w:rsid w:val="00CC2B41"/>
    <w:rsid w:val="00CC2CEC"/>
    <w:rsid w:val="00CC2D96"/>
    <w:rsid w:val="00CC50FF"/>
    <w:rsid w:val="00CC6072"/>
    <w:rsid w:val="00CC61E7"/>
    <w:rsid w:val="00CC7657"/>
    <w:rsid w:val="00CC7791"/>
    <w:rsid w:val="00CC79C4"/>
    <w:rsid w:val="00CD0983"/>
    <w:rsid w:val="00CD0A54"/>
    <w:rsid w:val="00CD1574"/>
    <w:rsid w:val="00CD1EBC"/>
    <w:rsid w:val="00CD2007"/>
    <w:rsid w:val="00CD2206"/>
    <w:rsid w:val="00CD2207"/>
    <w:rsid w:val="00CD25B7"/>
    <w:rsid w:val="00CD3A8A"/>
    <w:rsid w:val="00CD3BF4"/>
    <w:rsid w:val="00CD3CC9"/>
    <w:rsid w:val="00CD45E9"/>
    <w:rsid w:val="00CD4C7E"/>
    <w:rsid w:val="00CD4D77"/>
    <w:rsid w:val="00CD59C3"/>
    <w:rsid w:val="00CD5EFC"/>
    <w:rsid w:val="00CD60FE"/>
    <w:rsid w:val="00CD64B8"/>
    <w:rsid w:val="00CD65B1"/>
    <w:rsid w:val="00CE0FC9"/>
    <w:rsid w:val="00CE14B7"/>
    <w:rsid w:val="00CE1AC9"/>
    <w:rsid w:val="00CE1B5A"/>
    <w:rsid w:val="00CE1CC2"/>
    <w:rsid w:val="00CE1E3F"/>
    <w:rsid w:val="00CE2266"/>
    <w:rsid w:val="00CE234A"/>
    <w:rsid w:val="00CE33D3"/>
    <w:rsid w:val="00CE3431"/>
    <w:rsid w:val="00CE4601"/>
    <w:rsid w:val="00CE4F14"/>
    <w:rsid w:val="00CE546C"/>
    <w:rsid w:val="00CE553D"/>
    <w:rsid w:val="00CE5555"/>
    <w:rsid w:val="00CE6255"/>
    <w:rsid w:val="00CE6CDF"/>
    <w:rsid w:val="00CE6E89"/>
    <w:rsid w:val="00CE7A0C"/>
    <w:rsid w:val="00CE7D3A"/>
    <w:rsid w:val="00CF0C3A"/>
    <w:rsid w:val="00CF1406"/>
    <w:rsid w:val="00CF205D"/>
    <w:rsid w:val="00CF25F2"/>
    <w:rsid w:val="00CF2EFE"/>
    <w:rsid w:val="00CF3895"/>
    <w:rsid w:val="00CF398D"/>
    <w:rsid w:val="00CF3D1E"/>
    <w:rsid w:val="00CF3FE5"/>
    <w:rsid w:val="00CF4F86"/>
    <w:rsid w:val="00CF517F"/>
    <w:rsid w:val="00CF5679"/>
    <w:rsid w:val="00CF571A"/>
    <w:rsid w:val="00CF5C7B"/>
    <w:rsid w:val="00CF690B"/>
    <w:rsid w:val="00CF6BDB"/>
    <w:rsid w:val="00CF72CD"/>
    <w:rsid w:val="00CF783D"/>
    <w:rsid w:val="00CF7B16"/>
    <w:rsid w:val="00D00277"/>
    <w:rsid w:val="00D01633"/>
    <w:rsid w:val="00D01D69"/>
    <w:rsid w:val="00D01FEA"/>
    <w:rsid w:val="00D026AC"/>
    <w:rsid w:val="00D02FC1"/>
    <w:rsid w:val="00D04AD4"/>
    <w:rsid w:val="00D04D31"/>
    <w:rsid w:val="00D04F11"/>
    <w:rsid w:val="00D05F3F"/>
    <w:rsid w:val="00D06106"/>
    <w:rsid w:val="00D06656"/>
    <w:rsid w:val="00D0745B"/>
    <w:rsid w:val="00D07C53"/>
    <w:rsid w:val="00D07D31"/>
    <w:rsid w:val="00D07F07"/>
    <w:rsid w:val="00D106F0"/>
    <w:rsid w:val="00D10CF6"/>
    <w:rsid w:val="00D10E59"/>
    <w:rsid w:val="00D113BB"/>
    <w:rsid w:val="00D11410"/>
    <w:rsid w:val="00D114E8"/>
    <w:rsid w:val="00D117FB"/>
    <w:rsid w:val="00D11C2C"/>
    <w:rsid w:val="00D11F00"/>
    <w:rsid w:val="00D121D7"/>
    <w:rsid w:val="00D126A1"/>
    <w:rsid w:val="00D12B35"/>
    <w:rsid w:val="00D13134"/>
    <w:rsid w:val="00D1358B"/>
    <w:rsid w:val="00D136ED"/>
    <w:rsid w:val="00D138A0"/>
    <w:rsid w:val="00D1455A"/>
    <w:rsid w:val="00D14771"/>
    <w:rsid w:val="00D1481F"/>
    <w:rsid w:val="00D15F1A"/>
    <w:rsid w:val="00D16D5C"/>
    <w:rsid w:val="00D2060D"/>
    <w:rsid w:val="00D2116C"/>
    <w:rsid w:val="00D216A8"/>
    <w:rsid w:val="00D2214E"/>
    <w:rsid w:val="00D22157"/>
    <w:rsid w:val="00D22817"/>
    <w:rsid w:val="00D22A99"/>
    <w:rsid w:val="00D23260"/>
    <w:rsid w:val="00D23E66"/>
    <w:rsid w:val="00D24636"/>
    <w:rsid w:val="00D25228"/>
    <w:rsid w:val="00D25837"/>
    <w:rsid w:val="00D269B4"/>
    <w:rsid w:val="00D270FF"/>
    <w:rsid w:val="00D2735B"/>
    <w:rsid w:val="00D27474"/>
    <w:rsid w:val="00D30CA0"/>
    <w:rsid w:val="00D3126D"/>
    <w:rsid w:val="00D31380"/>
    <w:rsid w:val="00D32690"/>
    <w:rsid w:val="00D3298C"/>
    <w:rsid w:val="00D3317F"/>
    <w:rsid w:val="00D33C63"/>
    <w:rsid w:val="00D33EF3"/>
    <w:rsid w:val="00D34288"/>
    <w:rsid w:val="00D35122"/>
    <w:rsid w:val="00D3636A"/>
    <w:rsid w:val="00D364B4"/>
    <w:rsid w:val="00D36813"/>
    <w:rsid w:val="00D36ECB"/>
    <w:rsid w:val="00D37E8E"/>
    <w:rsid w:val="00D40D4D"/>
    <w:rsid w:val="00D40EA9"/>
    <w:rsid w:val="00D41447"/>
    <w:rsid w:val="00D4178C"/>
    <w:rsid w:val="00D41AC2"/>
    <w:rsid w:val="00D436E5"/>
    <w:rsid w:val="00D4386B"/>
    <w:rsid w:val="00D43FD1"/>
    <w:rsid w:val="00D449C6"/>
    <w:rsid w:val="00D44ACD"/>
    <w:rsid w:val="00D458DF"/>
    <w:rsid w:val="00D45B3D"/>
    <w:rsid w:val="00D460C5"/>
    <w:rsid w:val="00D461F2"/>
    <w:rsid w:val="00D47276"/>
    <w:rsid w:val="00D477B5"/>
    <w:rsid w:val="00D47D65"/>
    <w:rsid w:val="00D47EB3"/>
    <w:rsid w:val="00D519DD"/>
    <w:rsid w:val="00D51A5A"/>
    <w:rsid w:val="00D51DFD"/>
    <w:rsid w:val="00D51F85"/>
    <w:rsid w:val="00D5266B"/>
    <w:rsid w:val="00D5351C"/>
    <w:rsid w:val="00D535C3"/>
    <w:rsid w:val="00D5443F"/>
    <w:rsid w:val="00D544B0"/>
    <w:rsid w:val="00D54F70"/>
    <w:rsid w:val="00D56023"/>
    <w:rsid w:val="00D5636F"/>
    <w:rsid w:val="00D5657C"/>
    <w:rsid w:val="00D572BD"/>
    <w:rsid w:val="00D60287"/>
    <w:rsid w:val="00D60712"/>
    <w:rsid w:val="00D60C0A"/>
    <w:rsid w:val="00D613F7"/>
    <w:rsid w:val="00D61901"/>
    <w:rsid w:val="00D6190A"/>
    <w:rsid w:val="00D61A1D"/>
    <w:rsid w:val="00D621EF"/>
    <w:rsid w:val="00D625A8"/>
    <w:rsid w:val="00D62C37"/>
    <w:rsid w:val="00D62DAD"/>
    <w:rsid w:val="00D6302A"/>
    <w:rsid w:val="00D63197"/>
    <w:rsid w:val="00D634FA"/>
    <w:rsid w:val="00D63B5A"/>
    <w:rsid w:val="00D63CA5"/>
    <w:rsid w:val="00D64661"/>
    <w:rsid w:val="00D65A25"/>
    <w:rsid w:val="00D65A34"/>
    <w:rsid w:val="00D65AC1"/>
    <w:rsid w:val="00D66123"/>
    <w:rsid w:val="00D66193"/>
    <w:rsid w:val="00D66407"/>
    <w:rsid w:val="00D66CAB"/>
    <w:rsid w:val="00D67289"/>
    <w:rsid w:val="00D677F7"/>
    <w:rsid w:val="00D67B81"/>
    <w:rsid w:val="00D67D0E"/>
    <w:rsid w:val="00D67E80"/>
    <w:rsid w:val="00D702EF"/>
    <w:rsid w:val="00D70836"/>
    <w:rsid w:val="00D70DF5"/>
    <w:rsid w:val="00D711D2"/>
    <w:rsid w:val="00D71562"/>
    <w:rsid w:val="00D71735"/>
    <w:rsid w:val="00D72F98"/>
    <w:rsid w:val="00D73549"/>
    <w:rsid w:val="00D737B1"/>
    <w:rsid w:val="00D73D02"/>
    <w:rsid w:val="00D73D48"/>
    <w:rsid w:val="00D740D2"/>
    <w:rsid w:val="00D74108"/>
    <w:rsid w:val="00D74A63"/>
    <w:rsid w:val="00D74FA6"/>
    <w:rsid w:val="00D750F6"/>
    <w:rsid w:val="00D764F5"/>
    <w:rsid w:val="00D77830"/>
    <w:rsid w:val="00D80777"/>
    <w:rsid w:val="00D81745"/>
    <w:rsid w:val="00D81BFE"/>
    <w:rsid w:val="00D823C2"/>
    <w:rsid w:val="00D828BB"/>
    <w:rsid w:val="00D82E39"/>
    <w:rsid w:val="00D833BD"/>
    <w:rsid w:val="00D83C36"/>
    <w:rsid w:val="00D84718"/>
    <w:rsid w:val="00D848E6"/>
    <w:rsid w:val="00D84E27"/>
    <w:rsid w:val="00D85773"/>
    <w:rsid w:val="00D85B56"/>
    <w:rsid w:val="00D860F1"/>
    <w:rsid w:val="00D86480"/>
    <w:rsid w:val="00D867A2"/>
    <w:rsid w:val="00D86897"/>
    <w:rsid w:val="00D86DDF"/>
    <w:rsid w:val="00D87147"/>
    <w:rsid w:val="00D87ADB"/>
    <w:rsid w:val="00D87B77"/>
    <w:rsid w:val="00D87E00"/>
    <w:rsid w:val="00D87EA1"/>
    <w:rsid w:val="00D9007E"/>
    <w:rsid w:val="00D90177"/>
    <w:rsid w:val="00D902AB"/>
    <w:rsid w:val="00D91A22"/>
    <w:rsid w:val="00D92402"/>
    <w:rsid w:val="00D928D5"/>
    <w:rsid w:val="00D929EF"/>
    <w:rsid w:val="00D933E8"/>
    <w:rsid w:val="00D93DDC"/>
    <w:rsid w:val="00D956B1"/>
    <w:rsid w:val="00D95706"/>
    <w:rsid w:val="00D962B1"/>
    <w:rsid w:val="00DA028D"/>
    <w:rsid w:val="00DA065F"/>
    <w:rsid w:val="00DA07E2"/>
    <w:rsid w:val="00DA07F7"/>
    <w:rsid w:val="00DA0DF8"/>
    <w:rsid w:val="00DA0F08"/>
    <w:rsid w:val="00DA0FB4"/>
    <w:rsid w:val="00DA1C48"/>
    <w:rsid w:val="00DA1D91"/>
    <w:rsid w:val="00DA2268"/>
    <w:rsid w:val="00DA3D14"/>
    <w:rsid w:val="00DA409D"/>
    <w:rsid w:val="00DA43D7"/>
    <w:rsid w:val="00DA44EF"/>
    <w:rsid w:val="00DA6253"/>
    <w:rsid w:val="00DA69AA"/>
    <w:rsid w:val="00DA7C37"/>
    <w:rsid w:val="00DA7CEA"/>
    <w:rsid w:val="00DB02FB"/>
    <w:rsid w:val="00DB0673"/>
    <w:rsid w:val="00DB0AB4"/>
    <w:rsid w:val="00DB1880"/>
    <w:rsid w:val="00DB1B68"/>
    <w:rsid w:val="00DB30B4"/>
    <w:rsid w:val="00DB3430"/>
    <w:rsid w:val="00DB388C"/>
    <w:rsid w:val="00DB39D8"/>
    <w:rsid w:val="00DB39F7"/>
    <w:rsid w:val="00DB4148"/>
    <w:rsid w:val="00DB5160"/>
    <w:rsid w:val="00DB6082"/>
    <w:rsid w:val="00DB6367"/>
    <w:rsid w:val="00DB6562"/>
    <w:rsid w:val="00DB6588"/>
    <w:rsid w:val="00DB66B2"/>
    <w:rsid w:val="00DB6E49"/>
    <w:rsid w:val="00DB7B78"/>
    <w:rsid w:val="00DC07EB"/>
    <w:rsid w:val="00DC0A58"/>
    <w:rsid w:val="00DC26B8"/>
    <w:rsid w:val="00DC2DDC"/>
    <w:rsid w:val="00DC313D"/>
    <w:rsid w:val="00DC3174"/>
    <w:rsid w:val="00DC323D"/>
    <w:rsid w:val="00DC3247"/>
    <w:rsid w:val="00DC413F"/>
    <w:rsid w:val="00DC41F1"/>
    <w:rsid w:val="00DC4FFD"/>
    <w:rsid w:val="00DC50CA"/>
    <w:rsid w:val="00DC5341"/>
    <w:rsid w:val="00DC5720"/>
    <w:rsid w:val="00DC5966"/>
    <w:rsid w:val="00DC5EAC"/>
    <w:rsid w:val="00DC710D"/>
    <w:rsid w:val="00DC728E"/>
    <w:rsid w:val="00DC7A40"/>
    <w:rsid w:val="00DC7ED5"/>
    <w:rsid w:val="00DD003E"/>
    <w:rsid w:val="00DD11E5"/>
    <w:rsid w:val="00DD20C6"/>
    <w:rsid w:val="00DD27DF"/>
    <w:rsid w:val="00DD2DA6"/>
    <w:rsid w:val="00DD2DA8"/>
    <w:rsid w:val="00DD2FEB"/>
    <w:rsid w:val="00DD320A"/>
    <w:rsid w:val="00DD3925"/>
    <w:rsid w:val="00DD3D38"/>
    <w:rsid w:val="00DD3DFB"/>
    <w:rsid w:val="00DD435E"/>
    <w:rsid w:val="00DD4D30"/>
    <w:rsid w:val="00DD4F0F"/>
    <w:rsid w:val="00DD5371"/>
    <w:rsid w:val="00DD558E"/>
    <w:rsid w:val="00DD5748"/>
    <w:rsid w:val="00DD5C73"/>
    <w:rsid w:val="00DD6200"/>
    <w:rsid w:val="00DD6242"/>
    <w:rsid w:val="00DD68AD"/>
    <w:rsid w:val="00DD68D2"/>
    <w:rsid w:val="00DD69A2"/>
    <w:rsid w:val="00DD7111"/>
    <w:rsid w:val="00DD7720"/>
    <w:rsid w:val="00DD789E"/>
    <w:rsid w:val="00DD7F16"/>
    <w:rsid w:val="00DE0592"/>
    <w:rsid w:val="00DE105E"/>
    <w:rsid w:val="00DE1693"/>
    <w:rsid w:val="00DE208B"/>
    <w:rsid w:val="00DE2119"/>
    <w:rsid w:val="00DE2221"/>
    <w:rsid w:val="00DE2E78"/>
    <w:rsid w:val="00DE30AC"/>
    <w:rsid w:val="00DE37C4"/>
    <w:rsid w:val="00DE3953"/>
    <w:rsid w:val="00DE433E"/>
    <w:rsid w:val="00DE575B"/>
    <w:rsid w:val="00DE622A"/>
    <w:rsid w:val="00DE64FA"/>
    <w:rsid w:val="00DE6736"/>
    <w:rsid w:val="00DE7212"/>
    <w:rsid w:val="00DE7C06"/>
    <w:rsid w:val="00DF0824"/>
    <w:rsid w:val="00DF0994"/>
    <w:rsid w:val="00DF1D47"/>
    <w:rsid w:val="00DF1E38"/>
    <w:rsid w:val="00DF31DB"/>
    <w:rsid w:val="00DF3FB1"/>
    <w:rsid w:val="00DF63A1"/>
    <w:rsid w:val="00DF64FF"/>
    <w:rsid w:val="00DF6A5C"/>
    <w:rsid w:val="00DF728A"/>
    <w:rsid w:val="00DF781F"/>
    <w:rsid w:val="00E007D5"/>
    <w:rsid w:val="00E00928"/>
    <w:rsid w:val="00E00D03"/>
    <w:rsid w:val="00E00F8C"/>
    <w:rsid w:val="00E0148D"/>
    <w:rsid w:val="00E01DCB"/>
    <w:rsid w:val="00E02543"/>
    <w:rsid w:val="00E025E6"/>
    <w:rsid w:val="00E035FD"/>
    <w:rsid w:val="00E0362B"/>
    <w:rsid w:val="00E049F6"/>
    <w:rsid w:val="00E053BB"/>
    <w:rsid w:val="00E058A2"/>
    <w:rsid w:val="00E05A42"/>
    <w:rsid w:val="00E05B02"/>
    <w:rsid w:val="00E06BB3"/>
    <w:rsid w:val="00E06DE8"/>
    <w:rsid w:val="00E0711F"/>
    <w:rsid w:val="00E0716B"/>
    <w:rsid w:val="00E076FE"/>
    <w:rsid w:val="00E07CBC"/>
    <w:rsid w:val="00E07D74"/>
    <w:rsid w:val="00E07DF4"/>
    <w:rsid w:val="00E07F53"/>
    <w:rsid w:val="00E1147C"/>
    <w:rsid w:val="00E1149C"/>
    <w:rsid w:val="00E118D3"/>
    <w:rsid w:val="00E12690"/>
    <w:rsid w:val="00E12DBC"/>
    <w:rsid w:val="00E12E01"/>
    <w:rsid w:val="00E13486"/>
    <w:rsid w:val="00E146B4"/>
    <w:rsid w:val="00E1492A"/>
    <w:rsid w:val="00E15123"/>
    <w:rsid w:val="00E1543D"/>
    <w:rsid w:val="00E155CF"/>
    <w:rsid w:val="00E15A07"/>
    <w:rsid w:val="00E15CF1"/>
    <w:rsid w:val="00E16023"/>
    <w:rsid w:val="00E16220"/>
    <w:rsid w:val="00E16466"/>
    <w:rsid w:val="00E17BD5"/>
    <w:rsid w:val="00E204D2"/>
    <w:rsid w:val="00E2096D"/>
    <w:rsid w:val="00E20F80"/>
    <w:rsid w:val="00E21A00"/>
    <w:rsid w:val="00E22793"/>
    <w:rsid w:val="00E2301F"/>
    <w:rsid w:val="00E23B41"/>
    <w:rsid w:val="00E24282"/>
    <w:rsid w:val="00E245D4"/>
    <w:rsid w:val="00E24624"/>
    <w:rsid w:val="00E24695"/>
    <w:rsid w:val="00E2479A"/>
    <w:rsid w:val="00E25C09"/>
    <w:rsid w:val="00E26057"/>
    <w:rsid w:val="00E2616D"/>
    <w:rsid w:val="00E26EE5"/>
    <w:rsid w:val="00E30009"/>
    <w:rsid w:val="00E30652"/>
    <w:rsid w:val="00E30BED"/>
    <w:rsid w:val="00E31123"/>
    <w:rsid w:val="00E31C9C"/>
    <w:rsid w:val="00E31F7C"/>
    <w:rsid w:val="00E32AC8"/>
    <w:rsid w:val="00E3393E"/>
    <w:rsid w:val="00E3427E"/>
    <w:rsid w:val="00E34725"/>
    <w:rsid w:val="00E355E1"/>
    <w:rsid w:val="00E359C5"/>
    <w:rsid w:val="00E36A98"/>
    <w:rsid w:val="00E36FD9"/>
    <w:rsid w:val="00E370E3"/>
    <w:rsid w:val="00E372C0"/>
    <w:rsid w:val="00E375BB"/>
    <w:rsid w:val="00E37A5F"/>
    <w:rsid w:val="00E37BFE"/>
    <w:rsid w:val="00E40423"/>
    <w:rsid w:val="00E406F6"/>
    <w:rsid w:val="00E40B02"/>
    <w:rsid w:val="00E40E40"/>
    <w:rsid w:val="00E42387"/>
    <w:rsid w:val="00E43524"/>
    <w:rsid w:val="00E43579"/>
    <w:rsid w:val="00E435CC"/>
    <w:rsid w:val="00E43BD8"/>
    <w:rsid w:val="00E44BA0"/>
    <w:rsid w:val="00E45099"/>
    <w:rsid w:val="00E454DF"/>
    <w:rsid w:val="00E460FB"/>
    <w:rsid w:val="00E4627F"/>
    <w:rsid w:val="00E4672E"/>
    <w:rsid w:val="00E46B54"/>
    <w:rsid w:val="00E46CD8"/>
    <w:rsid w:val="00E472B6"/>
    <w:rsid w:val="00E47FC8"/>
    <w:rsid w:val="00E510A1"/>
    <w:rsid w:val="00E51D42"/>
    <w:rsid w:val="00E5273B"/>
    <w:rsid w:val="00E52E0A"/>
    <w:rsid w:val="00E5351E"/>
    <w:rsid w:val="00E5398F"/>
    <w:rsid w:val="00E53CA6"/>
    <w:rsid w:val="00E54410"/>
    <w:rsid w:val="00E5470A"/>
    <w:rsid w:val="00E54AB8"/>
    <w:rsid w:val="00E5555D"/>
    <w:rsid w:val="00E55FEB"/>
    <w:rsid w:val="00E560AB"/>
    <w:rsid w:val="00E5651A"/>
    <w:rsid w:val="00E565D8"/>
    <w:rsid w:val="00E57202"/>
    <w:rsid w:val="00E57670"/>
    <w:rsid w:val="00E57DF1"/>
    <w:rsid w:val="00E57F4F"/>
    <w:rsid w:val="00E60193"/>
    <w:rsid w:val="00E605CA"/>
    <w:rsid w:val="00E61B31"/>
    <w:rsid w:val="00E62154"/>
    <w:rsid w:val="00E62193"/>
    <w:rsid w:val="00E62227"/>
    <w:rsid w:val="00E6310F"/>
    <w:rsid w:val="00E63875"/>
    <w:rsid w:val="00E63C42"/>
    <w:rsid w:val="00E63D36"/>
    <w:rsid w:val="00E644A1"/>
    <w:rsid w:val="00E64BF2"/>
    <w:rsid w:val="00E64C51"/>
    <w:rsid w:val="00E655CB"/>
    <w:rsid w:val="00E65CD2"/>
    <w:rsid w:val="00E65D87"/>
    <w:rsid w:val="00E66965"/>
    <w:rsid w:val="00E67CD2"/>
    <w:rsid w:val="00E70153"/>
    <w:rsid w:val="00E70D47"/>
    <w:rsid w:val="00E7168B"/>
    <w:rsid w:val="00E71A5E"/>
    <w:rsid w:val="00E71E18"/>
    <w:rsid w:val="00E723C5"/>
    <w:rsid w:val="00E73400"/>
    <w:rsid w:val="00E742ED"/>
    <w:rsid w:val="00E74381"/>
    <w:rsid w:val="00E7453F"/>
    <w:rsid w:val="00E74ECC"/>
    <w:rsid w:val="00E74F7C"/>
    <w:rsid w:val="00E75249"/>
    <w:rsid w:val="00E75A28"/>
    <w:rsid w:val="00E7702F"/>
    <w:rsid w:val="00E77521"/>
    <w:rsid w:val="00E7787D"/>
    <w:rsid w:val="00E77B7E"/>
    <w:rsid w:val="00E807E9"/>
    <w:rsid w:val="00E80976"/>
    <w:rsid w:val="00E810FB"/>
    <w:rsid w:val="00E8123F"/>
    <w:rsid w:val="00E812A3"/>
    <w:rsid w:val="00E812B0"/>
    <w:rsid w:val="00E8192E"/>
    <w:rsid w:val="00E82C00"/>
    <w:rsid w:val="00E82E68"/>
    <w:rsid w:val="00E831B0"/>
    <w:rsid w:val="00E835EF"/>
    <w:rsid w:val="00E83D07"/>
    <w:rsid w:val="00E843CB"/>
    <w:rsid w:val="00E856F5"/>
    <w:rsid w:val="00E87380"/>
    <w:rsid w:val="00E90944"/>
    <w:rsid w:val="00E91438"/>
    <w:rsid w:val="00E914D0"/>
    <w:rsid w:val="00E921F0"/>
    <w:rsid w:val="00E92FCA"/>
    <w:rsid w:val="00E9329D"/>
    <w:rsid w:val="00E93C7F"/>
    <w:rsid w:val="00E93D58"/>
    <w:rsid w:val="00E93DCC"/>
    <w:rsid w:val="00E94A6B"/>
    <w:rsid w:val="00E9510D"/>
    <w:rsid w:val="00E955AF"/>
    <w:rsid w:val="00E95773"/>
    <w:rsid w:val="00E95AB2"/>
    <w:rsid w:val="00E95E4F"/>
    <w:rsid w:val="00E96509"/>
    <w:rsid w:val="00E973C8"/>
    <w:rsid w:val="00E97CD4"/>
    <w:rsid w:val="00EA00D7"/>
    <w:rsid w:val="00EA013A"/>
    <w:rsid w:val="00EA03D3"/>
    <w:rsid w:val="00EA05BC"/>
    <w:rsid w:val="00EA190C"/>
    <w:rsid w:val="00EA1927"/>
    <w:rsid w:val="00EA2046"/>
    <w:rsid w:val="00EA28A3"/>
    <w:rsid w:val="00EA2923"/>
    <w:rsid w:val="00EA2984"/>
    <w:rsid w:val="00EA3DDF"/>
    <w:rsid w:val="00EA3EAD"/>
    <w:rsid w:val="00EA4040"/>
    <w:rsid w:val="00EA47F5"/>
    <w:rsid w:val="00EA4B20"/>
    <w:rsid w:val="00EA53A8"/>
    <w:rsid w:val="00EA5D08"/>
    <w:rsid w:val="00EA66D2"/>
    <w:rsid w:val="00EA6CD9"/>
    <w:rsid w:val="00EA73C1"/>
    <w:rsid w:val="00EA7B00"/>
    <w:rsid w:val="00EB147F"/>
    <w:rsid w:val="00EB19D9"/>
    <w:rsid w:val="00EB1D79"/>
    <w:rsid w:val="00EB1E06"/>
    <w:rsid w:val="00EB2235"/>
    <w:rsid w:val="00EB27A3"/>
    <w:rsid w:val="00EB35CA"/>
    <w:rsid w:val="00EB3B31"/>
    <w:rsid w:val="00EB3EF9"/>
    <w:rsid w:val="00EB4073"/>
    <w:rsid w:val="00EB4287"/>
    <w:rsid w:val="00EB47D0"/>
    <w:rsid w:val="00EB48D9"/>
    <w:rsid w:val="00EB4A14"/>
    <w:rsid w:val="00EB4B8E"/>
    <w:rsid w:val="00EB50E3"/>
    <w:rsid w:val="00EB52A4"/>
    <w:rsid w:val="00EB53D4"/>
    <w:rsid w:val="00EB5485"/>
    <w:rsid w:val="00EB54BC"/>
    <w:rsid w:val="00EB5807"/>
    <w:rsid w:val="00EB59CA"/>
    <w:rsid w:val="00EB633F"/>
    <w:rsid w:val="00EB68E0"/>
    <w:rsid w:val="00EB7445"/>
    <w:rsid w:val="00EB76DE"/>
    <w:rsid w:val="00EB79A9"/>
    <w:rsid w:val="00EB7D6D"/>
    <w:rsid w:val="00EB7F80"/>
    <w:rsid w:val="00EC0014"/>
    <w:rsid w:val="00EC0DFA"/>
    <w:rsid w:val="00EC11CA"/>
    <w:rsid w:val="00EC1206"/>
    <w:rsid w:val="00EC159F"/>
    <w:rsid w:val="00EC227F"/>
    <w:rsid w:val="00EC2AED"/>
    <w:rsid w:val="00EC2B98"/>
    <w:rsid w:val="00EC3067"/>
    <w:rsid w:val="00EC318D"/>
    <w:rsid w:val="00EC4244"/>
    <w:rsid w:val="00EC43B9"/>
    <w:rsid w:val="00EC45C6"/>
    <w:rsid w:val="00EC4CC3"/>
    <w:rsid w:val="00EC4DAB"/>
    <w:rsid w:val="00EC4DFC"/>
    <w:rsid w:val="00EC4FEB"/>
    <w:rsid w:val="00EC54C5"/>
    <w:rsid w:val="00EC6534"/>
    <w:rsid w:val="00EC69C7"/>
    <w:rsid w:val="00EC713E"/>
    <w:rsid w:val="00EC78FF"/>
    <w:rsid w:val="00EC7AD1"/>
    <w:rsid w:val="00EC7B6D"/>
    <w:rsid w:val="00ED081D"/>
    <w:rsid w:val="00ED1323"/>
    <w:rsid w:val="00ED1740"/>
    <w:rsid w:val="00ED18A6"/>
    <w:rsid w:val="00ED2902"/>
    <w:rsid w:val="00ED35B3"/>
    <w:rsid w:val="00ED3985"/>
    <w:rsid w:val="00ED3A52"/>
    <w:rsid w:val="00ED409D"/>
    <w:rsid w:val="00ED4A09"/>
    <w:rsid w:val="00ED4FE8"/>
    <w:rsid w:val="00ED55C3"/>
    <w:rsid w:val="00ED578E"/>
    <w:rsid w:val="00ED57B1"/>
    <w:rsid w:val="00ED5B8D"/>
    <w:rsid w:val="00ED5E1E"/>
    <w:rsid w:val="00ED67FF"/>
    <w:rsid w:val="00ED68F1"/>
    <w:rsid w:val="00ED6A9B"/>
    <w:rsid w:val="00ED76E6"/>
    <w:rsid w:val="00ED7D21"/>
    <w:rsid w:val="00EE0A72"/>
    <w:rsid w:val="00EE0E97"/>
    <w:rsid w:val="00EE14E3"/>
    <w:rsid w:val="00EE1A8F"/>
    <w:rsid w:val="00EE1EB5"/>
    <w:rsid w:val="00EE241D"/>
    <w:rsid w:val="00EE2909"/>
    <w:rsid w:val="00EE2E49"/>
    <w:rsid w:val="00EE2EF5"/>
    <w:rsid w:val="00EE3060"/>
    <w:rsid w:val="00EE3B62"/>
    <w:rsid w:val="00EE3F81"/>
    <w:rsid w:val="00EE43A1"/>
    <w:rsid w:val="00EE454F"/>
    <w:rsid w:val="00EE49E0"/>
    <w:rsid w:val="00EE4AC8"/>
    <w:rsid w:val="00EE4C53"/>
    <w:rsid w:val="00EE5694"/>
    <w:rsid w:val="00EE6074"/>
    <w:rsid w:val="00EE6B2F"/>
    <w:rsid w:val="00EE763D"/>
    <w:rsid w:val="00EF0973"/>
    <w:rsid w:val="00EF0980"/>
    <w:rsid w:val="00EF0DAE"/>
    <w:rsid w:val="00EF0E0E"/>
    <w:rsid w:val="00EF0EF6"/>
    <w:rsid w:val="00EF12CA"/>
    <w:rsid w:val="00EF13A3"/>
    <w:rsid w:val="00EF1E1C"/>
    <w:rsid w:val="00EF1E76"/>
    <w:rsid w:val="00EF2033"/>
    <w:rsid w:val="00EF2461"/>
    <w:rsid w:val="00EF353E"/>
    <w:rsid w:val="00EF469A"/>
    <w:rsid w:val="00EF4887"/>
    <w:rsid w:val="00EF5282"/>
    <w:rsid w:val="00EF553C"/>
    <w:rsid w:val="00EF5F25"/>
    <w:rsid w:val="00EF6398"/>
    <w:rsid w:val="00EF64CA"/>
    <w:rsid w:val="00EF6B38"/>
    <w:rsid w:val="00EF70C6"/>
    <w:rsid w:val="00EF70C8"/>
    <w:rsid w:val="00EF7563"/>
    <w:rsid w:val="00F00015"/>
    <w:rsid w:val="00F008FF"/>
    <w:rsid w:val="00F00DC4"/>
    <w:rsid w:val="00F01010"/>
    <w:rsid w:val="00F010AB"/>
    <w:rsid w:val="00F01351"/>
    <w:rsid w:val="00F020B2"/>
    <w:rsid w:val="00F02C8A"/>
    <w:rsid w:val="00F0388F"/>
    <w:rsid w:val="00F03CA2"/>
    <w:rsid w:val="00F04773"/>
    <w:rsid w:val="00F0478F"/>
    <w:rsid w:val="00F04C77"/>
    <w:rsid w:val="00F04CC1"/>
    <w:rsid w:val="00F04EC7"/>
    <w:rsid w:val="00F04EF6"/>
    <w:rsid w:val="00F04FE0"/>
    <w:rsid w:val="00F0506D"/>
    <w:rsid w:val="00F05671"/>
    <w:rsid w:val="00F057AD"/>
    <w:rsid w:val="00F05C24"/>
    <w:rsid w:val="00F064EF"/>
    <w:rsid w:val="00F0765D"/>
    <w:rsid w:val="00F07B3C"/>
    <w:rsid w:val="00F1002C"/>
    <w:rsid w:val="00F100EB"/>
    <w:rsid w:val="00F1072C"/>
    <w:rsid w:val="00F10F0F"/>
    <w:rsid w:val="00F10FEF"/>
    <w:rsid w:val="00F1100A"/>
    <w:rsid w:val="00F11106"/>
    <w:rsid w:val="00F112A2"/>
    <w:rsid w:val="00F114D8"/>
    <w:rsid w:val="00F1190F"/>
    <w:rsid w:val="00F11BEB"/>
    <w:rsid w:val="00F11E3E"/>
    <w:rsid w:val="00F121EC"/>
    <w:rsid w:val="00F12530"/>
    <w:rsid w:val="00F128BE"/>
    <w:rsid w:val="00F13051"/>
    <w:rsid w:val="00F13407"/>
    <w:rsid w:val="00F1373C"/>
    <w:rsid w:val="00F138B9"/>
    <w:rsid w:val="00F13B3B"/>
    <w:rsid w:val="00F13DFB"/>
    <w:rsid w:val="00F14563"/>
    <w:rsid w:val="00F147BB"/>
    <w:rsid w:val="00F15289"/>
    <w:rsid w:val="00F15963"/>
    <w:rsid w:val="00F159EE"/>
    <w:rsid w:val="00F167AA"/>
    <w:rsid w:val="00F16973"/>
    <w:rsid w:val="00F2072F"/>
    <w:rsid w:val="00F21331"/>
    <w:rsid w:val="00F213FC"/>
    <w:rsid w:val="00F21536"/>
    <w:rsid w:val="00F21998"/>
    <w:rsid w:val="00F2204F"/>
    <w:rsid w:val="00F22132"/>
    <w:rsid w:val="00F2272E"/>
    <w:rsid w:val="00F23534"/>
    <w:rsid w:val="00F2414F"/>
    <w:rsid w:val="00F2446A"/>
    <w:rsid w:val="00F245C2"/>
    <w:rsid w:val="00F246F5"/>
    <w:rsid w:val="00F25307"/>
    <w:rsid w:val="00F259E0"/>
    <w:rsid w:val="00F25AFB"/>
    <w:rsid w:val="00F266CD"/>
    <w:rsid w:val="00F26DA7"/>
    <w:rsid w:val="00F302FC"/>
    <w:rsid w:val="00F30662"/>
    <w:rsid w:val="00F31A54"/>
    <w:rsid w:val="00F31AC6"/>
    <w:rsid w:val="00F31FB8"/>
    <w:rsid w:val="00F32860"/>
    <w:rsid w:val="00F33D4A"/>
    <w:rsid w:val="00F34806"/>
    <w:rsid w:val="00F34FE0"/>
    <w:rsid w:val="00F35612"/>
    <w:rsid w:val="00F364D7"/>
    <w:rsid w:val="00F367AB"/>
    <w:rsid w:val="00F36B03"/>
    <w:rsid w:val="00F37766"/>
    <w:rsid w:val="00F37939"/>
    <w:rsid w:val="00F37D4B"/>
    <w:rsid w:val="00F37E10"/>
    <w:rsid w:val="00F408D8"/>
    <w:rsid w:val="00F409BA"/>
    <w:rsid w:val="00F41A17"/>
    <w:rsid w:val="00F41D9D"/>
    <w:rsid w:val="00F41DB8"/>
    <w:rsid w:val="00F4203F"/>
    <w:rsid w:val="00F4284F"/>
    <w:rsid w:val="00F43474"/>
    <w:rsid w:val="00F43517"/>
    <w:rsid w:val="00F45657"/>
    <w:rsid w:val="00F45E1A"/>
    <w:rsid w:val="00F45FED"/>
    <w:rsid w:val="00F46D14"/>
    <w:rsid w:val="00F47208"/>
    <w:rsid w:val="00F47AB7"/>
    <w:rsid w:val="00F47B5F"/>
    <w:rsid w:val="00F47FDF"/>
    <w:rsid w:val="00F50542"/>
    <w:rsid w:val="00F50598"/>
    <w:rsid w:val="00F509B5"/>
    <w:rsid w:val="00F51112"/>
    <w:rsid w:val="00F516E5"/>
    <w:rsid w:val="00F51CBA"/>
    <w:rsid w:val="00F51DAE"/>
    <w:rsid w:val="00F5370F"/>
    <w:rsid w:val="00F5390A"/>
    <w:rsid w:val="00F53B59"/>
    <w:rsid w:val="00F5424B"/>
    <w:rsid w:val="00F54900"/>
    <w:rsid w:val="00F54D2B"/>
    <w:rsid w:val="00F553F9"/>
    <w:rsid w:val="00F55AA7"/>
    <w:rsid w:val="00F56053"/>
    <w:rsid w:val="00F56162"/>
    <w:rsid w:val="00F567A0"/>
    <w:rsid w:val="00F568A6"/>
    <w:rsid w:val="00F56992"/>
    <w:rsid w:val="00F56B66"/>
    <w:rsid w:val="00F5766A"/>
    <w:rsid w:val="00F579E4"/>
    <w:rsid w:val="00F60466"/>
    <w:rsid w:val="00F6061F"/>
    <w:rsid w:val="00F608D4"/>
    <w:rsid w:val="00F612BF"/>
    <w:rsid w:val="00F61BC4"/>
    <w:rsid w:val="00F61E61"/>
    <w:rsid w:val="00F61ECA"/>
    <w:rsid w:val="00F6243E"/>
    <w:rsid w:val="00F627F4"/>
    <w:rsid w:val="00F62A34"/>
    <w:rsid w:val="00F62EB0"/>
    <w:rsid w:val="00F63D44"/>
    <w:rsid w:val="00F6433B"/>
    <w:rsid w:val="00F6440E"/>
    <w:rsid w:val="00F64FF9"/>
    <w:rsid w:val="00F651E9"/>
    <w:rsid w:val="00F65B8B"/>
    <w:rsid w:val="00F65B9C"/>
    <w:rsid w:val="00F66DB3"/>
    <w:rsid w:val="00F67221"/>
    <w:rsid w:val="00F679BA"/>
    <w:rsid w:val="00F67A8E"/>
    <w:rsid w:val="00F67F5C"/>
    <w:rsid w:val="00F70A97"/>
    <w:rsid w:val="00F7146F"/>
    <w:rsid w:val="00F71736"/>
    <w:rsid w:val="00F71A77"/>
    <w:rsid w:val="00F71C83"/>
    <w:rsid w:val="00F723F5"/>
    <w:rsid w:val="00F726BC"/>
    <w:rsid w:val="00F726E5"/>
    <w:rsid w:val="00F72727"/>
    <w:rsid w:val="00F728EF"/>
    <w:rsid w:val="00F7297D"/>
    <w:rsid w:val="00F735FC"/>
    <w:rsid w:val="00F74231"/>
    <w:rsid w:val="00F74A26"/>
    <w:rsid w:val="00F752FE"/>
    <w:rsid w:val="00F7531F"/>
    <w:rsid w:val="00F756D3"/>
    <w:rsid w:val="00F75A56"/>
    <w:rsid w:val="00F75D1C"/>
    <w:rsid w:val="00F75D87"/>
    <w:rsid w:val="00F75FDE"/>
    <w:rsid w:val="00F7604C"/>
    <w:rsid w:val="00F76D7B"/>
    <w:rsid w:val="00F76F1A"/>
    <w:rsid w:val="00F772F9"/>
    <w:rsid w:val="00F773C4"/>
    <w:rsid w:val="00F7781D"/>
    <w:rsid w:val="00F77A72"/>
    <w:rsid w:val="00F80003"/>
    <w:rsid w:val="00F80520"/>
    <w:rsid w:val="00F80E6D"/>
    <w:rsid w:val="00F814FC"/>
    <w:rsid w:val="00F819C8"/>
    <w:rsid w:val="00F81A66"/>
    <w:rsid w:val="00F82098"/>
    <w:rsid w:val="00F821B9"/>
    <w:rsid w:val="00F82818"/>
    <w:rsid w:val="00F8418B"/>
    <w:rsid w:val="00F847F5"/>
    <w:rsid w:val="00F8489E"/>
    <w:rsid w:val="00F849DA"/>
    <w:rsid w:val="00F84D3A"/>
    <w:rsid w:val="00F84E7A"/>
    <w:rsid w:val="00F85948"/>
    <w:rsid w:val="00F85A5A"/>
    <w:rsid w:val="00F87651"/>
    <w:rsid w:val="00F877B2"/>
    <w:rsid w:val="00F877E5"/>
    <w:rsid w:val="00F877E8"/>
    <w:rsid w:val="00F87F75"/>
    <w:rsid w:val="00F90220"/>
    <w:rsid w:val="00F905E0"/>
    <w:rsid w:val="00F91613"/>
    <w:rsid w:val="00F91A0B"/>
    <w:rsid w:val="00F91C1A"/>
    <w:rsid w:val="00F91CAE"/>
    <w:rsid w:val="00F91CFE"/>
    <w:rsid w:val="00F91E7B"/>
    <w:rsid w:val="00F93CC6"/>
    <w:rsid w:val="00F940A9"/>
    <w:rsid w:val="00F9472D"/>
    <w:rsid w:val="00F94A1F"/>
    <w:rsid w:val="00F95231"/>
    <w:rsid w:val="00F95AB1"/>
    <w:rsid w:val="00F961F4"/>
    <w:rsid w:val="00F9620C"/>
    <w:rsid w:val="00F96BF4"/>
    <w:rsid w:val="00F97105"/>
    <w:rsid w:val="00F97231"/>
    <w:rsid w:val="00F97DE1"/>
    <w:rsid w:val="00FA07B5"/>
    <w:rsid w:val="00FA0CE9"/>
    <w:rsid w:val="00FA21EE"/>
    <w:rsid w:val="00FA335C"/>
    <w:rsid w:val="00FA3917"/>
    <w:rsid w:val="00FA3F73"/>
    <w:rsid w:val="00FA4153"/>
    <w:rsid w:val="00FA43DE"/>
    <w:rsid w:val="00FA4555"/>
    <w:rsid w:val="00FA4FB9"/>
    <w:rsid w:val="00FA6266"/>
    <w:rsid w:val="00FB0B65"/>
    <w:rsid w:val="00FB0CD7"/>
    <w:rsid w:val="00FB207F"/>
    <w:rsid w:val="00FB23A6"/>
    <w:rsid w:val="00FB244B"/>
    <w:rsid w:val="00FB28A0"/>
    <w:rsid w:val="00FB3526"/>
    <w:rsid w:val="00FB4088"/>
    <w:rsid w:val="00FB44D9"/>
    <w:rsid w:val="00FB473D"/>
    <w:rsid w:val="00FB4A07"/>
    <w:rsid w:val="00FB5267"/>
    <w:rsid w:val="00FB531F"/>
    <w:rsid w:val="00FB5B4A"/>
    <w:rsid w:val="00FB6716"/>
    <w:rsid w:val="00FB6CE2"/>
    <w:rsid w:val="00FB6FDF"/>
    <w:rsid w:val="00FB7401"/>
    <w:rsid w:val="00FB7581"/>
    <w:rsid w:val="00FC0578"/>
    <w:rsid w:val="00FC197A"/>
    <w:rsid w:val="00FC2088"/>
    <w:rsid w:val="00FC2279"/>
    <w:rsid w:val="00FC283F"/>
    <w:rsid w:val="00FC30B0"/>
    <w:rsid w:val="00FC34EA"/>
    <w:rsid w:val="00FC4082"/>
    <w:rsid w:val="00FC4361"/>
    <w:rsid w:val="00FC5173"/>
    <w:rsid w:val="00FC578D"/>
    <w:rsid w:val="00FC5A19"/>
    <w:rsid w:val="00FC6019"/>
    <w:rsid w:val="00FC69E7"/>
    <w:rsid w:val="00FC6A20"/>
    <w:rsid w:val="00FC7649"/>
    <w:rsid w:val="00FC7DB4"/>
    <w:rsid w:val="00FD000E"/>
    <w:rsid w:val="00FD012F"/>
    <w:rsid w:val="00FD0259"/>
    <w:rsid w:val="00FD038E"/>
    <w:rsid w:val="00FD07EE"/>
    <w:rsid w:val="00FD0F60"/>
    <w:rsid w:val="00FD106D"/>
    <w:rsid w:val="00FD1688"/>
    <w:rsid w:val="00FD233F"/>
    <w:rsid w:val="00FD26EC"/>
    <w:rsid w:val="00FD32EC"/>
    <w:rsid w:val="00FD3359"/>
    <w:rsid w:val="00FD516B"/>
    <w:rsid w:val="00FD5633"/>
    <w:rsid w:val="00FD6325"/>
    <w:rsid w:val="00FD6E33"/>
    <w:rsid w:val="00FD7170"/>
    <w:rsid w:val="00FD7206"/>
    <w:rsid w:val="00FD7543"/>
    <w:rsid w:val="00FD7753"/>
    <w:rsid w:val="00FE022A"/>
    <w:rsid w:val="00FE125D"/>
    <w:rsid w:val="00FE2482"/>
    <w:rsid w:val="00FE3362"/>
    <w:rsid w:val="00FE33AC"/>
    <w:rsid w:val="00FE33CD"/>
    <w:rsid w:val="00FE3423"/>
    <w:rsid w:val="00FE3BAE"/>
    <w:rsid w:val="00FE40D0"/>
    <w:rsid w:val="00FE42FF"/>
    <w:rsid w:val="00FE5452"/>
    <w:rsid w:val="00FE6D87"/>
    <w:rsid w:val="00FE7807"/>
    <w:rsid w:val="00FF002B"/>
    <w:rsid w:val="00FF059D"/>
    <w:rsid w:val="00FF05F8"/>
    <w:rsid w:val="00FF2EEC"/>
    <w:rsid w:val="00FF35AA"/>
    <w:rsid w:val="00FF3978"/>
    <w:rsid w:val="00FF42E5"/>
    <w:rsid w:val="00FF4D48"/>
    <w:rsid w:val="00FF4DAE"/>
    <w:rsid w:val="00FF5B3E"/>
    <w:rsid w:val="00FF5B9E"/>
    <w:rsid w:val="00FF6084"/>
    <w:rsid w:val="00FF62B0"/>
    <w:rsid w:val="00FF666F"/>
    <w:rsid w:val="00FF6CAE"/>
    <w:rsid w:val="00FF76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3C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Batang" w:hAnsi="Calibri"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0542"/>
    <w:pPr>
      <w:spacing w:line="360" w:lineRule="auto"/>
    </w:pPr>
    <w:rPr>
      <w:rFonts w:ascii="Times New Roman" w:hAnsi="Times New Roman"/>
      <w:sz w:val="24"/>
      <w:szCs w:val="22"/>
      <w:lang w:eastAsia="en-US"/>
    </w:rPr>
  </w:style>
  <w:style w:type="paragraph" w:styleId="Nagwek1">
    <w:name w:val="heading 1"/>
    <w:basedOn w:val="Normalny"/>
    <w:next w:val="Normalny"/>
    <w:link w:val="Nagwek1Znak"/>
    <w:uiPriority w:val="9"/>
    <w:qFormat/>
    <w:rsid w:val="003136D5"/>
    <w:pPr>
      <w:keepNext/>
      <w:keepLines/>
      <w:spacing w:before="480" w:line="259" w:lineRule="auto"/>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3136D5"/>
    <w:pPr>
      <w:keepNext/>
      <w:keepLines/>
      <w:spacing w:before="200" w:line="259" w:lineRule="auto"/>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50542"/>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NagwekZnak">
    <w:name w:val="Nagłówek Znak"/>
    <w:link w:val="Nagwek"/>
    <w:uiPriority w:val="99"/>
    <w:rsid w:val="00F50542"/>
    <w:rPr>
      <w:lang w:val="en-GB"/>
    </w:rPr>
  </w:style>
  <w:style w:type="paragraph" w:styleId="Stopka">
    <w:name w:val="footer"/>
    <w:basedOn w:val="Normalny"/>
    <w:link w:val="Stopka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StopkaZnak">
    <w:name w:val="Stopka Znak"/>
    <w:link w:val="Stopka"/>
    <w:uiPriority w:val="99"/>
    <w:rsid w:val="00F50542"/>
    <w:rPr>
      <w:lang w:val="en-GB"/>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
    <w:basedOn w:val="Normalny"/>
    <w:link w:val="TekstprzypisudolnegoZnak"/>
    <w:unhideWhenUsed/>
    <w:rsid w:val="00F50542"/>
    <w:pPr>
      <w:spacing w:line="240" w:lineRule="auto"/>
    </w:pPr>
    <w:rPr>
      <w:rFonts w:ascii="Calibri" w:hAnsi="Calibri"/>
      <w:sz w:val="20"/>
      <w:szCs w:val="20"/>
      <w:lang w:val="en-GB"/>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link w:val="Tekstprzypisudolnego"/>
    <w:rsid w:val="00F50542"/>
    <w:rPr>
      <w:sz w:val="20"/>
      <w:szCs w:val="20"/>
      <w:lang w:val="en-GB"/>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F50542"/>
    <w:rPr>
      <w:vertAlign w:val="superscript"/>
    </w:rPr>
  </w:style>
  <w:style w:type="table" w:customStyle="1" w:styleId="TableGrid1">
    <w:name w:val="Table Grid1"/>
    <w:basedOn w:val="Standardowy"/>
    <w:next w:val="Tabela-Siatka"/>
    <w:uiPriority w:val="59"/>
    <w:rsid w:val="00F5054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rsid w:val="00F50542"/>
    <w:pPr>
      <w:tabs>
        <w:tab w:val="center" w:pos="7285"/>
        <w:tab w:val="right" w:pos="14003"/>
      </w:tabs>
      <w:spacing w:after="120" w:line="240" w:lineRule="auto"/>
      <w:jc w:val="both"/>
    </w:pPr>
    <w:rPr>
      <w:rFonts w:cs="Times New Roman"/>
      <w:lang w:val="en-GB"/>
    </w:rPr>
  </w:style>
  <w:style w:type="character" w:styleId="Numerstrony">
    <w:name w:val="page number"/>
    <w:rsid w:val="00F50542"/>
  </w:style>
  <w:style w:type="paragraph" w:styleId="Tekstdymka">
    <w:name w:val="Balloon Text"/>
    <w:basedOn w:val="Normalny"/>
    <w:link w:val="TekstdymkaZnak"/>
    <w:uiPriority w:val="99"/>
    <w:semiHidden/>
    <w:unhideWhenUsed/>
    <w:rsid w:val="000E01AC"/>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0E01AC"/>
    <w:rPr>
      <w:rFonts w:ascii="Segoe UI" w:hAnsi="Segoe UI" w:cs="Segoe UI"/>
      <w:sz w:val="18"/>
      <w:szCs w:val="18"/>
    </w:rPr>
  </w:style>
  <w:style w:type="character" w:styleId="Odwoaniedokomentarza">
    <w:name w:val="annotation reference"/>
    <w:uiPriority w:val="99"/>
    <w:semiHidden/>
    <w:unhideWhenUsed/>
    <w:rsid w:val="000E01AC"/>
    <w:rPr>
      <w:sz w:val="16"/>
      <w:szCs w:val="16"/>
    </w:rPr>
  </w:style>
  <w:style w:type="paragraph" w:styleId="Tekstkomentarza">
    <w:name w:val="annotation text"/>
    <w:basedOn w:val="Normalny"/>
    <w:link w:val="TekstkomentarzaZnak"/>
    <w:uiPriority w:val="99"/>
    <w:unhideWhenUsed/>
    <w:rsid w:val="000E01AC"/>
    <w:pPr>
      <w:spacing w:line="240" w:lineRule="auto"/>
    </w:pPr>
    <w:rPr>
      <w:sz w:val="20"/>
      <w:szCs w:val="20"/>
    </w:rPr>
  </w:style>
  <w:style w:type="character" w:customStyle="1" w:styleId="TekstkomentarzaZnak">
    <w:name w:val="Tekst komentarza Znak"/>
    <w:link w:val="Tekstkomentarza"/>
    <w:uiPriority w:val="99"/>
    <w:rsid w:val="000E01AC"/>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E01AC"/>
    <w:rPr>
      <w:b/>
      <w:bCs/>
    </w:rPr>
  </w:style>
  <w:style w:type="character" w:customStyle="1" w:styleId="TematkomentarzaZnak">
    <w:name w:val="Temat komentarza Znak"/>
    <w:link w:val="Tematkomentarza"/>
    <w:uiPriority w:val="99"/>
    <w:semiHidden/>
    <w:rsid w:val="000E01AC"/>
    <w:rPr>
      <w:rFonts w:ascii="Times New Roman" w:hAnsi="Times New Roman"/>
      <w:b/>
      <w:bCs/>
      <w:sz w:val="20"/>
      <w:szCs w:val="20"/>
    </w:rPr>
  </w:style>
  <w:style w:type="paragraph" w:styleId="Akapitzlist">
    <w:name w:val="List Paragraph"/>
    <w:aliases w:val="EPL lista punktowana z wyrózneniem"/>
    <w:basedOn w:val="Normalny"/>
    <w:link w:val="AkapitzlistZnak"/>
    <w:uiPriority w:val="34"/>
    <w:qFormat/>
    <w:rsid w:val="00187CE3"/>
    <w:pPr>
      <w:spacing w:after="200" w:line="276" w:lineRule="auto"/>
      <w:ind w:left="720"/>
      <w:contextualSpacing/>
    </w:pPr>
    <w:rPr>
      <w:rFonts w:ascii="Calibri" w:hAnsi="Calibri"/>
      <w:sz w:val="22"/>
      <w:lang w:val="en-GB"/>
    </w:rPr>
  </w:style>
  <w:style w:type="character" w:customStyle="1" w:styleId="AkapitzlistZnak">
    <w:name w:val="Akapit z listą Znak"/>
    <w:aliases w:val="EPL lista punktowana z wyrózneniem Znak"/>
    <w:link w:val="Akapitzlist"/>
    <w:uiPriority w:val="34"/>
    <w:rsid w:val="00187CE3"/>
    <w:rPr>
      <w:lang w:val="en-GB"/>
    </w:rPr>
  </w:style>
  <w:style w:type="paragraph" w:customStyle="1" w:styleId="Default">
    <w:name w:val="Default"/>
    <w:rsid w:val="00163D25"/>
    <w:pPr>
      <w:autoSpaceDE w:val="0"/>
      <w:autoSpaceDN w:val="0"/>
      <w:adjustRightInd w:val="0"/>
    </w:pPr>
    <w:rPr>
      <w:rFonts w:ascii="Times New Roman" w:hAnsi="Times New Roman" w:cs="Times New Roman"/>
      <w:color w:val="000000"/>
      <w:sz w:val="24"/>
      <w:szCs w:val="24"/>
      <w:lang w:eastAsia="en-US"/>
    </w:rPr>
  </w:style>
  <w:style w:type="character" w:styleId="Hipercze">
    <w:name w:val="Hyperlink"/>
    <w:uiPriority w:val="99"/>
    <w:unhideWhenUsed/>
    <w:rsid w:val="00163D25"/>
    <w:rPr>
      <w:color w:val="0000FF"/>
      <w:u w:val="single"/>
    </w:rPr>
  </w:style>
  <w:style w:type="character" w:customStyle="1" w:styleId="Nagwek1Znak">
    <w:name w:val="Nagłówek 1 Znak"/>
    <w:link w:val="Nagwek1"/>
    <w:uiPriority w:val="9"/>
    <w:rsid w:val="003136D5"/>
    <w:rPr>
      <w:rFonts w:ascii="Cambria" w:eastAsia="Times New Roman" w:hAnsi="Cambria" w:cs="Times New Roman"/>
      <w:b/>
      <w:bCs/>
      <w:color w:val="365F91"/>
      <w:sz w:val="28"/>
      <w:szCs w:val="28"/>
      <w:lang w:val="pl-PL"/>
    </w:rPr>
  </w:style>
  <w:style w:type="character" w:customStyle="1" w:styleId="Nagwek2Znak">
    <w:name w:val="Nagłówek 2 Znak"/>
    <w:link w:val="Nagwek2"/>
    <w:uiPriority w:val="9"/>
    <w:rsid w:val="003136D5"/>
    <w:rPr>
      <w:rFonts w:ascii="Cambria" w:eastAsia="Times New Roman" w:hAnsi="Cambria" w:cs="Times New Roman"/>
      <w:b/>
      <w:bCs/>
      <w:color w:val="4F81BD"/>
      <w:sz w:val="26"/>
      <w:szCs w:val="26"/>
      <w:lang w:val="pl-PL"/>
    </w:rPr>
  </w:style>
  <w:style w:type="paragraph" w:styleId="Legenda">
    <w:name w:val="caption"/>
    <w:aliases w:val="EPL Tytuł wykresu/tabeli"/>
    <w:basedOn w:val="Normalny"/>
    <w:next w:val="Normalny"/>
    <w:uiPriority w:val="35"/>
    <w:unhideWhenUsed/>
    <w:qFormat/>
    <w:rsid w:val="00211395"/>
    <w:pPr>
      <w:keepNext/>
      <w:spacing w:before="240" w:after="120" w:line="240" w:lineRule="auto"/>
      <w:jc w:val="both"/>
    </w:pPr>
    <w:rPr>
      <w:rFonts w:ascii="Calibri" w:eastAsia="Times New Roman" w:hAnsi="Calibri" w:cs="Times New Roman"/>
      <w:b/>
      <w:color w:val="0073B7"/>
      <w:sz w:val="20"/>
      <w:szCs w:val="20"/>
    </w:rPr>
  </w:style>
  <w:style w:type="paragraph" w:styleId="Poprawka">
    <w:name w:val="Revision"/>
    <w:hidden/>
    <w:uiPriority w:val="99"/>
    <w:semiHidden/>
    <w:rsid w:val="00F364D7"/>
    <w:rPr>
      <w:rFonts w:ascii="Times New Roman" w:hAnsi="Times New Roman"/>
      <w:sz w:val="24"/>
      <w:szCs w:val="22"/>
      <w:lang w:val="en-US" w:eastAsia="en-US"/>
    </w:rPr>
  </w:style>
  <w:style w:type="paragraph" w:styleId="Tekstprzypisukocowego">
    <w:name w:val="endnote text"/>
    <w:basedOn w:val="Normalny"/>
    <w:link w:val="TekstprzypisukocowegoZnak"/>
    <w:uiPriority w:val="99"/>
    <w:semiHidden/>
    <w:unhideWhenUsed/>
    <w:rsid w:val="0055704F"/>
    <w:rPr>
      <w:sz w:val="20"/>
      <w:szCs w:val="20"/>
    </w:rPr>
  </w:style>
  <w:style w:type="character" w:customStyle="1" w:styleId="TekstprzypisukocowegoZnak">
    <w:name w:val="Tekst przypisu końcowego Znak"/>
    <w:link w:val="Tekstprzypisukocowego"/>
    <w:uiPriority w:val="99"/>
    <w:semiHidden/>
    <w:rsid w:val="0055704F"/>
    <w:rPr>
      <w:rFonts w:ascii="Times New Roman" w:hAnsi="Times New Roman"/>
      <w:lang w:eastAsia="en-US"/>
    </w:rPr>
  </w:style>
  <w:style w:type="character" w:styleId="Odwoanieprzypisukocowego">
    <w:name w:val="endnote reference"/>
    <w:uiPriority w:val="99"/>
    <w:semiHidden/>
    <w:unhideWhenUsed/>
    <w:rsid w:val="0055704F"/>
    <w:rPr>
      <w:vertAlign w:val="superscript"/>
    </w:rPr>
  </w:style>
  <w:style w:type="numbering" w:customStyle="1" w:styleId="Bezlisty1">
    <w:name w:val="Bez listy1"/>
    <w:next w:val="Bezlisty"/>
    <w:uiPriority w:val="99"/>
    <w:semiHidden/>
    <w:unhideWhenUsed/>
    <w:rsid w:val="00CE4F14"/>
  </w:style>
  <w:style w:type="table" w:customStyle="1" w:styleId="TableGrid11">
    <w:name w:val="Table Grid11"/>
    <w:basedOn w:val="Standardowy"/>
    <w:next w:val="Tabela-Siatka"/>
    <w:uiPriority w:val="59"/>
    <w:rsid w:val="00CE4F14"/>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A76164"/>
    <w:pPr>
      <w:spacing w:before="240"/>
      <w:outlineLvl w:val="9"/>
    </w:pPr>
    <w:rPr>
      <w:rFonts w:ascii="Calibri Light" w:hAnsi="Calibri Light"/>
      <w:b w:val="0"/>
      <w:bCs w:val="0"/>
      <w:color w:val="2F5496"/>
      <w:sz w:val="32"/>
      <w:szCs w:val="32"/>
      <w:lang w:eastAsia="pl-PL"/>
    </w:rPr>
  </w:style>
  <w:style w:type="paragraph" w:styleId="Spistreci1">
    <w:name w:val="toc 1"/>
    <w:basedOn w:val="Normalny"/>
    <w:next w:val="Normalny"/>
    <w:autoRedefine/>
    <w:uiPriority w:val="39"/>
    <w:unhideWhenUsed/>
    <w:rsid w:val="00CF25F2"/>
    <w:pPr>
      <w:tabs>
        <w:tab w:val="left" w:pos="440"/>
        <w:tab w:val="right" w:leader="dot" w:pos="9062"/>
      </w:tabs>
    </w:pPr>
    <w:rPr>
      <w:rFonts w:ascii="Calibri" w:hAnsi="Calibri" w:cs="Calibri"/>
      <w:b/>
      <w:bCs/>
    </w:rPr>
  </w:style>
  <w:style w:type="paragraph" w:styleId="NormalnyWeb">
    <w:name w:val="Normal (Web)"/>
    <w:basedOn w:val="Normalny"/>
    <w:uiPriority w:val="99"/>
    <w:unhideWhenUsed/>
    <w:rsid w:val="00D33C63"/>
    <w:pPr>
      <w:spacing w:before="100" w:beforeAutospacing="1" w:after="100" w:afterAutospacing="1" w:line="240" w:lineRule="auto"/>
    </w:pPr>
    <w:rPr>
      <w:rFonts w:eastAsia="Times New Roman" w:cs="Times New Roman"/>
      <w:szCs w:val="24"/>
      <w:lang w:eastAsia="pl-PL"/>
    </w:rPr>
  </w:style>
  <w:style w:type="table" w:customStyle="1" w:styleId="Tabelasiatki1jasna1">
    <w:name w:val="Tabela siatki 1 — jasna1"/>
    <w:basedOn w:val="Standardowy"/>
    <w:uiPriority w:val="46"/>
    <w:rsid w:val="008F3F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Domylnaczcionkaakapitu"/>
    <w:rsid w:val="002835B8"/>
  </w:style>
  <w:style w:type="character" w:customStyle="1" w:styleId="viiyi">
    <w:name w:val="viiyi"/>
    <w:basedOn w:val="Domylnaczcionkaakapitu"/>
    <w:rsid w:val="002835B8"/>
  </w:style>
  <w:style w:type="character" w:styleId="Uwydatnienie">
    <w:name w:val="Emphasis"/>
    <w:basedOn w:val="Domylnaczcionkaakapitu"/>
    <w:uiPriority w:val="20"/>
    <w:qFormat/>
    <w:rsid w:val="00BE447D"/>
    <w:rPr>
      <w:i/>
      <w:iCs/>
    </w:rPr>
  </w:style>
  <w:style w:type="character" w:styleId="Pogrubienie">
    <w:name w:val="Strong"/>
    <w:basedOn w:val="Domylnaczcionkaakapitu"/>
    <w:uiPriority w:val="22"/>
    <w:qFormat/>
    <w:rsid w:val="00443880"/>
    <w:rPr>
      <w:b/>
      <w:bCs/>
    </w:rPr>
  </w:style>
  <w:style w:type="character" w:customStyle="1" w:styleId="Nierozpoznanawzmianka1">
    <w:name w:val="Nierozpoznana wzmianka1"/>
    <w:basedOn w:val="Domylnaczcionkaakapitu"/>
    <w:uiPriority w:val="99"/>
    <w:semiHidden/>
    <w:unhideWhenUsed/>
    <w:rsid w:val="00055B80"/>
    <w:rPr>
      <w:color w:val="605E5C"/>
      <w:shd w:val="clear" w:color="auto" w:fill="E1DFDD"/>
    </w:rPr>
  </w:style>
  <w:style w:type="character" w:styleId="UyteHipercze">
    <w:name w:val="FollowedHyperlink"/>
    <w:basedOn w:val="Domylnaczcionkaakapitu"/>
    <w:uiPriority w:val="99"/>
    <w:semiHidden/>
    <w:unhideWhenUsed/>
    <w:rsid w:val="00036C5D"/>
    <w:rPr>
      <w:color w:val="954F72" w:themeColor="followedHyperlink"/>
      <w:u w:val="single"/>
    </w:rPr>
  </w:style>
  <w:style w:type="character" w:customStyle="1" w:styleId="UnresolvedMention">
    <w:name w:val="Unresolved Mention"/>
    <w:basedOn w:val="Domylnaczcionkaakapitu"/>
    <w:uiPriority w:val="99"/>
    <w:semiHidden/>
    <w:unhideWhenUsed/>
    <w:rsid w:val="00AA55C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Batang" w:hAnsi="Calibri"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0542"/>
    <w:pPr>
      <w:spacing w:line="360" w:lineRule="auto"/>
    </w:pPr>
    <w:rPr>
      <w:rFonts w:ascii="Times New Roman" w:hAnsi="Times New Roman"/>
      <w:sz w:val="24"/>
      <w:szCs w:val="22"/>
      <w:lang w:eastAsia="en-US"/>
    </w:rPr>
  </w:style>
  <w:style w:type="paragraph" w:styleId="Nagwek1">
    <w:name w:val="heading 1"/>
    <w:basedOn w:val="Normalny"/>
    <w:next w:val="Normalny"/>
    <w:link w:val="Nagwek1Znak"/>
    <w:uiPriority w:val="9"/>
    <w:qFormat/>
    <w:rsid w:val="003136D5"/>
    <w:pPr>
      <w:keepNext/>
      <w:keepLines/>
      <w:spacing w:before="480" w:line="259" w:lineRule="auto"/>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3136D5"/>
    <w:pPr>
      <w:keepNext/>
      <w:keepLines/>
      <w:spacing w:before="200" w:line="259" w:lineRule="auto"/>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50542"/>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NagwekZnak">
    <w:name w:val="Nagłówek Znak"/>
    <w:link w:val="Nagwek"/>
    <w:uiPriority w:val="99"/>
    <w:rsid w:val="00F50542"/>
    <w:rPr>
      <w:lang w:val="en-GB"/>
    </w:rPr>
  </w:style>
  <w:style w:type="paragraph" w:styleId="Stopka">
    <w:name w:val="footer"/>
    <w:basedOn w:val="Normalny"/>
    <w:link w:val="Stopka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StopkaZnak">
    <w:name w:val="Stopka Znak"/>
    <w:link w:val="Stopka"/>
    <w:uiPriority w:val="99"/>
    <w:rsid w:val="00F50542"/>
    <w:rPr>
      <w:lang w:val="en-GB"/>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
    <w:basedOn w:val="Normalny"/>
    <w:link w:val="TekstprzypisudolnegoZnak"/>
    <w:unhideWhenUsed/>
    <w:rsid w:val="00F50542"/>
    <w:pPr>
      <w:spacing w:line="240" w:lineRule="auto"/>
    </w:pPr>
    <w:rPr>
      <w:rFonts w:ascii="Calibri" w:hAnsi="Calibri"/>
      <w:sz w:val="20"/>
      <w:szCs w:val="20"/>
      <w:lang w:val="en-GB"/>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link w:val="Tekstprzypisudolnego"/>
    <w:rsid w:val="00F50542"/>
    <w:rPr>
      <w:sz w:val="20"/>
      <w:szCs w:val="20"/>
      <w:lang w:val="en-GB"/>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F50542"/>
    <w:rPr>
      <w:vertAlign w:val="superscript"/>
    </w:rPr>
  </w:style>
  <w:style w:type="table" w:customStyle="1" w:styleId="TableGrid1">
    <w:name w:val="Table Grid1"/>
    <w:basedOn w:val="Standardowy"/>
    <w:next w:val="Tabela-Siatka"/>
    <w:uiPriority w:val="59"/>
    <w:rsid w:val="00F5054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rsid w:val="00F50542"/>
    <w:pPr>
      <w:tabs>
        <w:tab w:val="center" w:pos="7285"/>
        <w:tab w:val="right" w:pos="14003"/>
      </w:tabs>
      <w:spacing w:after="120" w:line="240" w:lineRule="auto"/>
      <w:jc w:val="both"/>
    </w:pPr>
    <w:rPr>
      <w:rFonts w:cs="Times New Roman"/>
      <w:lang w:val="en-GB"/>
    </w:rPr>
  </w:style>
  <w:style w:type="character" w:styleId="Numerstrony">
    <w:name w:val="page number"/>
    <w:rsid w:val="00F50542"/>
  </w:style>
  <w:style w:type="paragraph" w:styleId="Tekstdymka">
    <w:name w:val="Balloon Text"/>
    <w:basedOn w:val="Normalny"/>
    <w:link w:val="TekstdymkaZnak"/>
    <w:uiPriority w:val="99"/>
    <w:semiHidden/>
    <w:unhideWhenUsed/>
    <w:rsid w:val="000E01AC"/>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0E01AC"/>
    <w:rPr>
      <w:rFonts w:ascii="Segoe UI" w:hAnsi="Segoe UI" w:cs="Segoe UI"/>
      <w:sz w:val="18"/>
      <w:szCs w:val="18"/>
    </w:rPr>
  </w:style>
  <w:style w:type="character" w:styleId="Odwoaniedokomentarza">
    <w:name w:val="annotation reference"/>
    <w:uiPriority w:val="99"/>
    <w:semiHidden/>
    <w:unhideWhenUsed/>
    <w:rsid w:val="000E01AC"/>
    <w:rPr>
      <w:sz w:val="16"/>
      <w:szCs w:val="16"/>
    </w:rPr>
  </w:style>
  <w:style w:type="paragraph" w:styleId="Tekstkomentarza">
    <w:name w:val="annotation text"/>
    <w:basedOn w:val="Normalny"/>
    <w:link w:val="TekstkomentarzaZnak"/>
    <w:uiPriority w:val="99"/>
    <w:unhideWhenUsed/>
    <w:rsid w:val="000E01AC"/>
    <w:pPr>
      <w:spacing w:line="240" w:lineRule="auto"/>
    </w:pPr>
    <w:rPr>
      <w:sz w:val="20"/>
      <w:szCs w:val="20"/>
    </w:rPr>
  </w:style>
  <w:style w:type="character" w:customStyle="1" w:styleId="TekstkomentarzaZnak">
    <w:name w:val="Tekst komentarza Znak"/>
    <w:link w:val="Tekstkomentarza"/>
    <w:uiPriority w:val="99"/>
    <w:rsid w:val="000E01AC"/>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E01AC"/>
    <w:rPr>
      <w:b/>
      <w:bCs/>
    </w:rPr>
  </w:style>
  <w:style w:type="character" w:customStyle="1" w:styleId="TematkomentarzaZnak">
    <w:name w:val="Temat komentarza Znak"/>
    <w:link w:val="Tematkomentarza"/>
    <w:uiPriority w:val="99"/>
    <w:semiHidden/>
    <w:rsid w:val="000E01AC"/>
    <w:rPr>
      <w:rFonts w:ascii="Times New Roman" w:hAnsi="Times New Roman"/>
      <w:b/>
      <w:bCs/>
      <w:sz w:val="20"/>
      <w:szCs w:val="20"/>
    </w:rPr>
  </w:style>
  <w:style w:type="paragraph" w:styleId="Akapitzlist">
    <w:name w:val="List Paragraph"/>
    <w:aliases w:val="EPL lista punktowana z wyrózneniem"/>
    <w:basedOn w:val="Normalny"/>
    <w:link w:val="AkapitzlistZnak"/>
    <w:uiPriority w:val="34"/>
    <w:qFormat/>
    <w:rsid w:val="00187CE3"/>
    <w:pPr>
      <w:spacing w:after="200" w:line="276" w:lineRule="auto"/>
      <w:ind w:left="720"/>
      <w:contextualSpacing/>
    </w:pPr>
    <w:rPr>
      <w:rFonts w:ascii="Calibri" w:hAnsi="Calibri"/>
      <w:sz w:val="22"/>
      <w:lang w:val="en-GB"/>
    </w:rPr>
  </w:style>
  <w:style w:type="character" w:customStyle="1" w:styleId="AkapitzlistZnak">
    <w:name w:val="Akapit z listą Znak"/>
    <w:aliases w:val="EPL lista punktowana z wyrózneniem Znak"/>
    <w:link w:val="Akapitzlist"/>
    <w:uiPriority w:val="34"/>
    <w:rsid w:val="00187CE3"/>
    <w:rPr>
      <w:lang w:val="en-GB"/>
    </w:rPr>
  </w:style>
  <w:style w:type="paragraph" w:customStyle="1" w:styleId="Default">
    <w:name w:val="Default"/>
    <w:rsid w:val="00163D25"/>
    <w:pPr>
      <w:autoSpaceDE w:val="0"/>
      <w:autoSpaceDN w:val="0"/>
      <w:adjustRightInd w:val="0"/>
    </w:pPr>
    <w:rPr>
      <w:rFonts w:ascii="Times New Roman" w:hAnsi="Times New Roman" w:cs="Times New Roman"/>
      <w:color w:val="000000"/>
      <w:sz w:val="24"/>
      <w:szCs w:val="24"/>
      <w:lang w:eastAsia="en-US"/>
    </w:rPr>
  </w:style>
  <w:style w:type="character" w:styleId="Hipercze">
    <w:name w:val="Hyperlink"/>
    <w:uiPriority w:val="99"/>
    <w:unhideWhenUsed/>
    <w:rsid w:val="00163D25"/>
    <w:rPr>
      <w:color w:val="0000FF"/>
      <w:u w:val="single"/>
    </w:rPr>
  </w:style>
  <w:style w:type="character" w:customStyle="1" w:styleId="Nagwek1Znak">
    <w:name w:val="Nagłówek 1 Znak"/>
    <w:link w:val="Nagwek1"/>
    <w:uiPriority w:val="9"/>
    <w:rsid w:val="003136D5"/>
    <w:rPr>
      <w:rFonts w:ascii="Cambria" w:eastAsia="Times New Roman" w:hAnsi="Cambria" w:cs="Times New Roman"/>
      <w:b/>
      <w:bCs/>
      <w:color w:val="365F91"/>
      <w:sz w:val="28"/>
      <w:szCs w:val="28"/>
      <w:lang w:val="pl-PL"/>
    </w:rPr>
  </w:style>
  <w:style w:type="character" w:customStyle="1" w:styleId="Nagwek2Znak">
    <w:name w:val="Nagłówek 2 Znak"/>
    <w:link w:val="Nagwek2"/>
    <w:uiPriority w:val="9"/>
    <w:rsid w:val="003136D5"/>
    <w:rPr>
      <w:rFonts w:ascii="Cambria" w:eastAsia="Times New Roman" w:hAnsi="Cambria" w:cs="Times New Roman"/>
      <w:b/>
      <w:bCs/>
      <w:color w:val="4F81BD"/>
      <w:sz w:val="26"/>
      <w:szCs w:val="26"/>
      <w:lang w:val="pl-PL"/>
    </w:rPr>
  </w:style>
  <w:style w:type="paragraph" w:styleId="Legenda">
    <w:name w:val="caption"/>
    <w:aliases w:val="EPL Tytuł wykresu/tabeli"/>
    <w:basedOn w:val="Normalny"/>
    <w:next w:val="Normalny"/>
    <w:uiPriority w:val="35"/>
    <w:unhideWhenUsed/>
    <w:qFormat/>
    <w:rsid w:val="00211395"/>
    <w:pPr>
      <w:keepNext/>
      <w:spacing w:before="240" w:after="120" w:line="240" w:lineRule="auto"/>
      <w:jc w:val="both"/>
    </w:pPr>
    <w:rPr>
      <w:rFonts w:ascii="Calibri" w:eastAsia="Times New Roman" w:hAnsi="Calibri" w:cs="Times New Roman"/>
      <w:b/>
      <w:color w:val="0073B7"/>
      <w:sz w:val="20"/>
      <w:szCs w:val="20"/>
    </w:rPr>
  </w:style>
  <w:style w:type="paragraph" w:styleId="Poprawka">
    <w:name w:val="Revision"/>
    <w:hidden/>
    <w:uiPriority w:val="99"/>
    <w:semiHidden/>
    <w:rsid w:val="00F364D7"/>
    <w:rPr>
      <w:rFonts w:ascii="Times New Roman" w:hAnsi="Times New Roman"/>
      <w:sz w:val="24"/>
      <w:szCs w:val="22"/>
      <w:lang w:val="en-US" w:eastAsia="en-US"/>
    </w:rPr>
  </w:style>
  <w:style w:type="paragraph" w:styleId="Tekstprzypisukocowego">
    <w:name w:val="endnote text"/>
    <w:basedOn w:val="Normalny"/>
    <w:link w:val="TekstprzypisukocowegoZnak"/>
    <w:uiPriority w:val="99"/>
    <w:semiHidden/>
    <w:unhideWhenUsed/>
    <w:rsid w:val="0055704F"/>
    <w:rPr>
      <w:sz w:val="20"/>
      <w:szCs w:val="20"/>
    </w:rPr>
  </w:style>
  <w:style w:type="character" w:customStyle="1" w:styleId="TekstprzypisukocowegoZnak">
    <w:name w:val="Tekst przypisu końcowego Znak"/>
    <w:link w:val="Tekstprzypisukocowego"/>
    <w:uiPriority w:val="99"/>
    <w:semiHidden/>
    <w:rsid w:val="0055704F"/>
    <w:rPr>
      <w:rFonts w:ascii="Times New Roman" w:hAnsi="Times New Roman"/>
      <w:lang w:eastAsia="en-US"/>
    </w:rPr>
  </w:style>
  <w:style w:type="character" w:styleId="Odwoanieprzypisukocowego">
    <w:name w:val="endnote reference"/>
    <w:uiPriority w:val="99"/>
    <w:semiHidden/>
    <w:unhideWhenUsed/>
    <w:rsid w:val="0055704F"/>
    <w:rPr>
      <w:vertAlign w:val="superscript"/>
    </w:rPr>
  </w:style>
  <w:style w:type="numbering" w:customStyle="1" w:styleId="Bezlisty1">
    <w:name w:val="Bez listy1"/>
    <w:next w:val="Bezlisty"/>
    <w:uiPriority w:val="99"/>
    <w:semiHidden/>
    <w:unhideWhenUsed/>
    <w:rsid w:val="00CE4F14"/>
  </w:style>
  <w:style w:type="table" w:customStyle="1" w:styleId="TableGrid11">
    <w:name w:val="Table Grid11"/>
    <w:basedOn w:val="Standardowy"/>
    <w:next w:val="Tabela-Siatka"/>
    <w:uiPriority w:val="59"/>
    <w:rsid w:val="00CE4F14"/>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A76164"/>
    <w:pPr>
      <w:spacing w:before="240"/>
      <w:outlineLvl w:val="9"/>
    </w:pPr>
    <w:rPr>
      <w:rFonts w:ascii="Calibri Light" w:hAnsi="Calibri Light"/>
      <w:b w:val="0"/>
      <w:bCs w:val="0"/>
      <w:color w:val="2F5496"/>
      <w:sz w:val="32"/>
      <w:szCs w:val="32"/>
      <w:lang w:eastAsia="pl-PL"/>
    </w:rPr>
  </w:style>
  <w:style w:type="paragraph" w:styleId="Spistreci1">
    <w:name w:val="toc 1"/>
    <w:basedOn w:val="Normalny"/>
    <w:next w:val="Normalny"/>
    <w:autoRedefine/>
    <w:uiPriority w:val="39"/>
    <w:unhideWhenUsed/>
    <w:rsid w:val="00CF25F2"/>
    <w:pPr>
      <w:tabs>
        <w:tab w:val="left" w:pos="440"/>
        <w:tab w:val="right" w:leader="dot" w:pos="9062"/>
      </w:tabs>
    </w:pPr>
    <w:rPr>
      <w:rFonts w:ascii="Calibri" w:hAnsi="Calibri" w:cs="Calibri"/>
      <w:b/>
      <w:bCs/>
    </w:rPr>
  </w:style>
  <w:style w:type="paragraph" w:styleId="NormalnyWeb">
    <w:name w:val="Normal (Web)"/>
    <w:basedOn w:val="Normalny"/>
    <w:uiPriority w:val="99"/>
    <w:unhideWhenUsed/>
    <w:rsid w:val="00D33C63"/>
    <w:pPr>
      <w:spacing w:before="100" w:beforeAutospacing="1" w:after="100" w:afterAutospacing="1" w:line="240" w:lineRule="auto"/>
    </w:pPr>
    <w:rPr>
      <w:rFonts w:eastAsia="Times New Roman" w:cs="Times New Roman"/>
      <w:szCs w:val="24"/>
      <w:lang w:eastAsia="pl-PL"/>
    </w:rPr>
  </w:style>
  <w:style w:type="table" w:customStyle="1" w:styleId="Tabelasiatki1jasna1">
    <w:name w:val="Tabela siatki 1 — jasna1"/>
    <w:basedOn w:val="Standardowy"/>
    <w:uiPriority w:val="46"/>
    <w:rsid w:val="008F3F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Domylnaczcionkaakapitu"/>
    <w:rsid w:val="002835B8"/>
  </w:style>
  <w:style w:type="character" w:customStyle="1" w:styleId="viiyi">
    <w:name w:val="viiyi"/>
    <w:basedOn w:val="Domylnaczcionkaakapitu"/>
    <w:rsid w:val="002835B8"/>
  </w:style>
  <w:style w:type="character" w:styleId="Uwydatnienie">
    <w:name w:val="Emphasis"/>
    <w:basedOn w:val="Domylnaczcionkaakapitu"/>
    <w:uiPriority w:val="20"/>
    <w:qFormat/>
    <w:rsid w:val="00BE447D"/>
    <w:rPr>
      <w:i/>
      <w:iCs/>
    </w:rPr>
  </w:style>
  <w:style w:type="character" w:styleId="Pogrubienie">
    <w:name w:val="Strong"/>
    <w:basedOn w:val="Domylnaczcionkaakapitu"/>
    <w:uiPriority w:val="22"/>
    <w:qFormat/>
    <w:rsid w:val="00443880"/>
    <w:rPr>
      <w:b/>
      <w:bCs/>
    </w:rPr>
  </w:style>
  <w:style w:type="character" w:customStyle="1" w:styleId="Nierozpoznanawzmianka1">
    <w:name w:val="Nierozpoznana wzmianka1"/>
    <w:basedOn w:val="Domylnaczcionkaakapitu"/>
    <w:uiPriority w:val="99"/>
    <w:semiHidden/>
    <w:unhideWhenUsed/>
    <w:rsid w:val="00055B80"/>
    <w:rPr>
      <w:color w:val="605E5C"/>
      <w:shd w:val="clear" w:color="auto" w:fill="E1DFDD"/>
    </w:rPr>
  </w:style>
  <w:style w:type="character" w:styleId="UyteHipercze">
    <w:name w:val="FollowedHyperlink"/>
    <w:basedOn w:val="Domylnaczcionkaakapitu"/>
    <w:uiPriority w:val="99"/>
    <w:semiHidden/>
    <w:unhideWhenUsed/>
    <w:rsid w:val="00036C5D"/>
    <w:rPr>
      <w:color w:val="954F72" w:themeColor="followedHyperlink"/>
      <w:u w:val="single"/>
    </w:rPr>
  </w:style>
  <w:style w:type="character" w:customStyle="1" w:styleId="UnresolvedMention">
    <w:name w:val="Unresolved Mention"/>
    <w:basedOn w:val="Domylnaczcionkaakapitu"/>
    <w:uiPriority w:val="99"/>
    <w:semiHidden/>
    <w:unhideWhenUsed/>
    <w:rsid w:val="00AA5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9757">
      <w:bodyDiv w:val="1"/>
      <w:marLeft w:val="0"/>
      <w:marRight w:val="0"/>
      <w:marTop w:val="0"/>
      <w:marBottom w:val="0"/>
      <w:divBdr>
        <w:top w:val="none" w:sz="0" w:space="0" w:color="auto"/>
        <w:left w:val="none" w:sz="0" w:space="0" w:color="auto"/>
        <w:bottom w:val="none" w:sz="0" w:space="0" w:color="auto"/>
        <w:right w:val="none" w:sz="0" w:space="0" w:color="auto"/>
      </w:divBdr>
    </w:div>
    <w:div w:id="535003022">
      <w:bodyDiv w:val="1"/>
      <w:marLeft w:val="0"/>
      <w:marRight w:val="0"/>
      <w:marTop w:val="0"/>
      <w:marBottom w:val="0"/>
      <w:divBdr>
        <w:top w:val="none" w:sz="0" w:space="0" w:color="auto"/>
        <w:left w:val="none" w:sz="0" w:space="0" w:color="auto"/>
        <w:bottom w:val="none" w:sz="0" w:space="0" w:color="auto"/>
        <w:right w:val="none" w:sz="0" w:space="0" w:color="auto"/>
      </w:divBdr>
    </w:div>
    <w:div w:id="678236575">
      <w:bodyDiv w:val="1"/>
      <w:marLeft w:val="0"/>
      <w:marRight w:val="0"/>
      <w:marTop w:val="0"/>
      <w:marBottom w:val="0"/>
      <w:divBdr>
        <w:top w:val="none" w:sz="0" w:space="0" w:color="auto"/>
        <w:left w:val="none" w:sz="0" w:space="0" w:color="auto"/>
        <w:bottom w:val="none" w:sz="0" w:space="0" w:color="auto"/>
        <w:right w:val="none" w:sz="0" w:space="0" w:color="auto"/>
      </w:divBdr>
    </w:div>
    <w:div w:id="934628279">
      <w:bodyDiv w:val="1"/>
      <w:marLeft w:val="0"/>
      <w:marRight w:val="0"/>
      <w:marTop w:val="0"/>
      <w:marBottom w:val="0"/>
      <w:divBdr>
        <w:top w:val="none" w:sz="0" w:space="0" w:color="auto"/>
        <w:left w:val="none" w:sz="0" w:space="0" w:color="auto"/>
        <w:bottom w:val="none" w:sz="0" w:space="0" w:color="auto"/>
        <w:right w:val="none" w:sz="0" w:space="0" w:color="auto"/>
      </w:divBdr>
    </w:div>
    <w:div w:id="1119644086">
      <w:bodyDiv w:val="1"/>
      <w:marLeft w:val="0"/>
      <w:marRight w:val="0"/>
      <w:marTop w:val="0"/>
      <w:marBottom w:val="0"/>
      <w:divBdr>
        <w:top w:val="none" w:sz="0" w:space="0" w:color="auto"/>
        <w:left w:val="none" w:sz="0" w:space="0" w:color="auto"/>
        <w:bottom w:val="none" w:sz="0" w:space="0" w:color="auto"/>
        <w:right w:val="none" w:sz="0" w:space="0" w:color="auto"/>
      </w:divBdr>
    </w:div>
    <w:div w:id="1367291869">
      <w:bodyDiv w:val="1"/>
      <w:marLeft w:val="0"/>
      <w:marRight w:val="0"/>
      <w:marTop w:val="0"/>
      <w:marBottom w:val="0"/>
      <w:divBdr>
        <w:top w:val="none" w:sz="0" w:space="0" w:color="auto"/>
        <w:left w:val="none" w:sz="0" w:space="0" w:color="auto"/>
        <w:bottom w:val="none" w:sz="0" w:space="0" w:color="auto"/>
        <w:right w:val="none" w:sz="0" w:space="0" w:color="auto"/>
      </w:divBdr>
    </w:div>
    <w:div w:id="1556969539">
      <w:bodyDiv w:val="1"/>
      <w:marLeft w:val="0"/>
      <w:marRight w:val="0"/>
      <w:marTop w:val="0"/>
      <w:marBottom w:val="0"/>
      <w:divBdr>
        <w:top w:val="none" w:sz="0" w:space="0" w:color="auto"/>
        <w:left w:val="none" w:sz="0" w:space="0" w:color="auto"/>
        <w:bottom w:val="none" w:sz="0" w:space="0" w:color="auto"/>
        <w:right w:val="none" w:sz="0" w:space="0" w:color="auto"/>
      </w:divBdr>
    </w:div>
    <w:div w:id="1594557373">
      <w:bodyDiv w:val="1"/>
      <w:marLeft w:val="0"/>
      <w:marRight w:val="0"/>
      <w:marTop w:val="0"/>
      <w:marBottom w:val="0"/>
      <w:divBdr>
        <w:top w:val="none" w:sz="0" w:space="0" w:color="auto"/>
        <w:left w:val="none" w:sz="0" w:space="0" w:color="auto"/>
        <w:bottom w:val="none" w:sz="0" w:space="0" w:color="auto"/>
        <w:right w:val="none" w:sz="0" w:space="0" w:color="auto"/>
      </w:divBdr>
    </w:div>
    <w:div w:id="1687513604">
      <w:bodyDiv w:val="1"/>
      <w:marLeft w:val="0"/>
      <w:marRight w:val="0"/>
      <w:marTop w:val="0"/>
      <w:marBottom w:val="0"/>
      <w:divBdr>
        <w:top w:val="none" w:sz="0" w:space="0" w:color="auto"/>
        <w:left w:val="none" w:sz="0" w:space="0" w:color="auto"/>
        <w:bottom w:val="none" w:sz="0" w:space="0" w:color="auto"/>
        <w:right w:val="none" w:sz="0" w:space="0" w:color="auto"/>
      </w:divBdr>
      <w:divsChild>
        <w:div w:id="1186358588">
          <w:marLeft w:val="0"/>
          <w:marRight w:val="0"/>
          <w:marTop w:val="0"/>
          <w:marBottom w:val="0"/>
          <w:divBdr>
            <w:top w:val="none" w:sz="0" w:space="0" w:color="auto"/>
            <w:left w:val="none" w:sz="0" w:space="0" w:color="auto"/>
            <w:bottom w:val="none" w:sz="0" w:space="0" w:color="auto"/>
            <w:right w:val="none" w:sz="0" w:space="0" w:color="auto"/>
          </w:divBdr>
          <w:divsChild>
            <w:div w:id="16092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4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footer" Target="footer11.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hyperlink" Target="mailto:info@mfsr.sk" TargetMode="External"/><Relationship Id="rId68" Type="http://schemas.openxmlformats.org/officeDocument/2006/relationships/hyperlink" Target="http://ndsas.sk/" TargetMode="External"/><Relationship Id="rId76" Type="http://schemas.openxmlformats.org/officeDocument/2006/relationships/footer" Target="footer26.xml"/><Relationship Id="rId84" Type="http://schemas.openxmlformats.org/officeDocument/2006/relationships/footer" Target="footer30.xml"/><Relationship Id="rId89" Type="http://schemas.openxmlformats.org/officeDocument/2006/relationships/header" Target="header32.xml"/><Relationship Id="rId7" Type="http://schemas.openxmlformats.org/officeDocument/2006/relationships/footnotes" Target="footnotes.xml"/><Relationship Id="rId71" Type="http://schemas.openxmlformats.org/officeDocument/2006/relationships/header" Target="header23.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wikipedia.org/wiki/Os%C5%82awa" TargetMode="External"/><Relationship Id="rId29" Type="http://schemas.openxmlformats.org/officeDocument/2006/relationships/footer" Target="footer7.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header" Target="header18.xml"/><Relationship Id="rId58" Type="http://schemas.openxmlformats.org/officeDocument/2006/relationships/footer" Target="footer21.xml"/><Relationship Id="rId66" Type="http://schemas.openxmlformats.org/officeDocument/2006/relationships/hyperlink" Target="https://pl.plsk.eu/o-programie" TargetMode="External"/><Relationship Id="rId74" Type="http://schemas.openxmlformats.org/officeDocument/2006/relationships/header" Target="header25.xml"/><Relationship Id="rId79" Type="http://schemas.openxmlformats.org/officeDocument/2006/relationships/header" Target="header27.xml"/><Relationship Id="rId87" Type="http://schemas.openxmlformats.org/officeDocument/2006/relationships/footer" Target="footer31.xml"/><Relationship Id="rId5" Type="http://schemas.openxmlformats.org/officeDocument/2006/relationships/settings" Target="settings.xml"/><Relationship Id="rId61" Type="http://schemas.openxmlformats.org/officeDocument/2006/relationships/hyperlink" Target="mailto:sekretariatDWT@mfipr.gov.pl" TargetMode="External"/><Relationship Id="rId82" Type="http://schemas.openxmlformats.org/officeDocument/2006/relationships/footer" Target="footer29.xml"/><Relationship Id="rId90" Type="http://schemas.openxmlformats.org/officeDocument/2006/relationships/footer" Target="footer33.xml"/><Relationship Id="rId19" Type="http://schemas.openxmlformats.org/officeDocument/2006/relationships/header" Target="header2.xml"/><Relationship Id="rId14" Type="http://schemas.openxmlformats.org/officeDocument/2006/relationships/hyperlink" Target="https://pl.wikipedia.org/wiki/Morze_Adriatyckie"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yperlink" Target="http://np.arty_&#152;ci/" TargetMode="Externa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6.xml"/><Relationship Id="rId56" Type="http://schemas.openxmlformats.org/officeDocument/2006/relationships/header" Target="header20.xml"/><Relationship Id="rId64" Type="http://schemas.openxmlformats.org/officeDocument/2006/relationships/hyperlink" Target="mailto:sekretariatDWT@mfipr.gov.pl" TargetMode="External"/><Relationship Id="rId69" Type="http://schemas.openxmlformats.org/officeDocument/2006/relationships/header" Target="header22.xml"/><Relationship Id="rId77"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footer" Target="footer24.xml"/><Relationship Id="rId80" Type="http://schemas.openxmlformats.org/officeDocument/2006/relationships/header" Target="header28.xml"/><Relationship Id="rId85" Type="http://schemas.openxmlformats.org/officeDocument/2006/relationships/header" Target="header30.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footer" Target="footer15.xml"/><Relationship Id="rId59" Type="http://schemas.openxmlformats.org/officeDocument/2006/relationships/header" Target="header21.xml"/><Relationship Id="rId67" Type="http://schemas.openxmlformats.org/officeDocument/2006/relationships/hyperlink" Target="https://www.gddkia.gov.pl)" TargetMode="External"/><Relationship Id="rId20" Type="http://schemas.openxmlformats.org/officeDocument/2006/relationships/footer" Target="footer2.xml"/><Relationship Id="rId41" Type="http://schemas.openxmlformats.org/officeDocument/2006/relationships/header" Target="header12.xml"/><Relationship Id="rId54" Type="http://schemas.openxmlformats.org/officeDocument/2006/relationships/footer" Target="footer19.xml"/><Relationship Id="rId62" Type="http://schemas.openxmlformats.org/officeDocument/2006/relationships/hyperlink" Target="mailto:sekretariat.das@mf.gov.pl" TargetMode="External"/><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header" Target="header29.xml"/><Relationship Id="rId88" Type="http://schemas.openxmlformats.org/officeDocument/2006/relationships/footer" Target="footer3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l.wikipedia.org/wiki/Ba%C5%82kany" TargetMode="Externa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footer" Target="footer10.xml"/><Relationship Id="rId49" Type="http://schemas.openxmlformats.org/officeDocument/2006/relationships/header" Target="header16.xml"/><Relationship Id="rId57" Type="http://schemas.openxmlformats.org/officeDocument/2006/relationships/footer" Target="footer20.xml"/><Relationship Id="rId10" Type="http://schemas.openxmlformats.org/officeDocument/2006/relationships/image" Target="media/image2.png"/><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image" Target="media/image6.jpeg"/><Relationship Id="rId73" Type="http://schemas.openxmlformats.org/officeDocument/2006/relationships/header" Target="header24.xml"/><Relationship Id="rId78" Type="http://schemas.openxmlformats.org/officeDocument/2006/relationships/footer" Target="footer27.xml"/><Relationship Id="rId81" Type="http://schemas.openxmlformats.org/officeDocument/2006/relationships/footer" Target="footer28.xml"/><Relationship Id="rId86"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04FCF-0DDD-48DE-BD0D-8F7AB3FB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20490</Words>
  <Characters>122943</Characters>
  <Application>Microsoft Office Word</Application>
  <DocSecurity>0</DocSecurity>
  <Lines>1024</Lines>
  <Paragraphs>286</Paragraphs>
  <ScaleCrop>false</ScaleCrop>
  <HeadingPairs>
    <vt:vector size="6" baseType="variant">
      <vt:variant>
        <vt:lpstr>Tytuł</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Secretariat of European Council</Company>
  <LinksUpToDate>false</LinksUpToDate>
  <CharactersWithSpaces>143147</CharactersWithSpaces>
  <SharedDoc>false</SharedDoc>
  <HLinks>
    <vt:vector size="180" baseType="variant">
      <vt:variant>
        <vt:i4>983128</vt:i4>
      </vt:variant>
      <vt:variant>
        <vt:i4>198</vt:i4>
      </vt:variant>
      <vt:variant>
        <vt:i4>0</vt:i4>
      </vt:variant>
      <vt:variant>
        <vt:i4>5</vt:i4>
      </vt:variant>
      <vt:variant>
        <vt:lpwstr>https://pl.plsk.eu/o-programie</vt:lpwstr>
      </vt:variant>
      <vt:variant>
        <vt:lpwstr>tabs-2</vt:lpwstr>
      </vt:variant>
      <vt:variant>
        <vt:i4>6225991</vt:i4>
      </vt:variant>
      <vt:variant>
        <vt:i4>165</vt:i4>
      </vt:variant>
      <vt:variant>
        <vt:i4>0</vt:i4>
      </vt:variant>
      <vt:variant>
        <vt:i4>5</vt:i4>
      </vt:variant>
      <vt:variant>
        <vt:lpwstr>https://pl.wikipedia.org/wiki/Os%C5%82awa</vt:lpwstr>
      </vt:variant>
      <vt:variant>
        <vt:lpwstr/>
      </vt:variant>
      <vt:variant>
        <vt:i4>2228270</vt:i4>
      </vt:variant>
      <vt:variant>
        <vt:i4>162</vt:i4>
      </vt:variant>
      <vt:variant>
        <vt:i4>0</vt:i4>
      </vt:variant>
      <vt:variant>
        <vt:i4>5</vt:i4>
      </vt:variant>
      <vt:variant>
        <vt:lpwstr>https://pl.wikipedia.org/wiki/Ba%C5%82kany</vt:lpwstr>
      </vt:variant>
      <vt:variant>
        <vt:lpwstr/>
      </vt:variant>
      <vt:variant>
        <vt:i4>1441915</vt:i4>
      </vt:variant>
      <vt:variant>
        <vt:i4>159</vt:i4>
      </vt:variant>
      <vt:variant>
        <vt:i4>0</vt:i4>
      </vt:variant>
      <vt:variant>
        <vt:i4>5</vt:i4>
      </vt:variant>
      <vt:variant>
        <vt:lpwstr>https://pl.wikipedia.org/wiki/Morze_Adriatyckie</vt:lpwstr>
      </vt:variant>
      <vt:variant>
        <vt:lpwstr/>
      </vt:variant>
      <vt:variant>
        <vt:i4>1376304</vt:i4>
      </vt:variant>
      <vt:variant>
        <vt:i4>152</vt:i4>
      </vt:variant>
      <vt:variant>
        <vt:i4>0</vt:i4>
      </vt:variant>
      <vt:variant>
        <vt:i4>5</vt:i4>
      </vt:variant>
      <vt:variant>
        <vt:lpwstr/>
      </vt:variant>
      <vt:variant>
        <vt:lpwstr>_Toc50536968</vt:lpwstr>
      </vt:variant>
      <vt:variant>
        <vt:i4>1703984</vt:i4>
      </vt:variant>
      <vt:variant>
        <vt:i4>146</vt:i4>
      </vt:variant>
      <vt:variant>
        <vt:i4>0</vt:i4>
      </vt:variant>
      <vt:variant>
        <vt:i4>5</vt:i4>
      </vt:variant>
      <vt:variant>
        <vt:lpwstr/>
      </vt:variant>
      <vt:variant>
        <vt:lpwstr>_Toc50536967</vt:lpwstr>
      </vt:variant>
      <vt:variant>
        <vt:i4>1769520</vt:i4>
      </vt:variant>
      <vt:variant>
        <vt:i4>140</vt:i4>
      </vt:variant>
      <vt:variant>
        <vt:i4>0</vt:i4>
      </vt:variant>
      <vt:variant>
        <vt:i4>5</vt:i4>
      </vt:variant>
      <vt:variant>
        <vt:lpwstr/>
      </vt:variant>
      <vt:variant>
        <vt:lpwstr>_Toc50536966</vt:lpwstr>
      </vt:variant>
      <vt:variant>
        <vt:i4>1572912</vt:i4>
      </vt:variant>
      <vt:variant>
        <vt:i4>134</vt:i4>
      </vt:variant>
      <vt:variant>
        <vt:i4>0</vt:i4>
      </vt:variant>
      <vt:variant>
        <vt:i4>5</vt:i4>
      </vt:variant>
      <vt:variant>
        <vt:lpwstr/>
      </vt:variant>
      <vt:variant>
        <vt:lpwstr>_Toc50536965</vt:lpwstr>
      </vt:variant>
      <vt:variant>
        <vt:i4>1638448</vt:i4>
      </vt:variant>
      <vt:variant>
        <vt:i4>128</vt:i4>
      </vt:variant>
      <vt:variant>
        <vt:i4>0</vt:i4>
      </vt:variant>
      <vt:variant>
        <vt:i4>5</vt:i4>
      </vt:variant>
      <vt:variant>
        <vt:lpwstr/>
      </vt:variant>
      <vt:variant>
        <vt:lpwstr>_Toc50536964</vt:lpwstr>
      </vt:variant>
      <vt:variant>
        <vt:i4>1900592</vt:i4>
      </vt:variant>
      <vt:variant>
        <vt:i4>122</vt:i4>
      </vt:variant>
      <vt:variant>
        <vt:i4>0</vt:i4>
      </vt:variant>
      <vt:variant>
        <vt:i4>5</vt:i4>
      </vt:variant>
      <vt:variant>
        <vt:lpwstr/>
      </vt:variant>
      <vt:variant>
        <vt:lpwstr>_Toc50536960</vt:lpwstr>
      </vt:variant>
      <vt:variant>
        <vt:i4>1310771</vt:i4>
      </vt:variant>
      <vt:variant>
        <vt:i4>116</vt:i4>
      </vt:variant>
      <vt:variant>
        <vt:i4>0</vt:i4>
      </vt:variant>
      <vt:variant>
        <vt:i4>5</vt:i4>
      </vt:variant>
      <vt:variant>
        <vt:lpwstr/>
      </vt:variant>
      <vt:variant>
        <vt:lpwstr>_Toc50536959</vt:lpwstr>
      </vt:variant>
      <vt:variant>
        <vt:i4>1376307</vt:i4>
      </vt:variant>
      <vt:variant>
        <vt:i4>110</vt:i4>
      </vt:variant>
      <vt:variant>
        <vt:i4>0</vt:i4>
      </vt:variant>
      <vt:variant>
        <vt:i4>5</vt:i4>
      </vt:variant>
      <vt:variant>
        <vt:lpwstr/>
      </vt:variant>
      <vt:variant>
        <vt:lpwstr>_Toc50536958</vt:lpwstr>
      </vt:variant>
      <vt:variant>
        <vt:i4>1703987</vt:i4>
      </vt:variant>
      <vt:variant>
        <vt:i4>104</vt:i4>
      </vt:variant>
      <vt:variant>
        <vt:i4>0</vt:i4>
      </vt:variant>
      <vt:variant>
        <vt:i4>5</vt:i4>
      </vt:variant>
      <vt:variant>
        <vt:lpwstr/>
      </vt:variant>
      <vt:variant>
        <vt:lpwstr>_Toc50536957</vt:lpwstr>
      </vt:variant>
      <vt:variant>
        <vt:i4>1769523</vt:i4>
      </vt:variant>
      <vt:variant>
        <vt:i4>98</vt:i4>
      </vt:variant>
      <vt:variant>
        <vt:i4>0</vt:i4>
      </vt:variant>
      <vt:variant>
        <vt:i4>5</vt:i4>
      </vt:variant>
      <vt:variant>
        <vt:lpwstr/>
      </vt:variant>
      <vt:variant>
        <vt:lpwstr>_Toc50536956</vt:lpwstr>
      </vt:variant>
      <vt:variant>
        <vt:i4>1638451</vt:i4>
      </vt:variant>
      <vt:variant>
        <vt:i4>92</vt:i4>
      </vt:variant>
      <vt:variant>
        <vt:i4>0</vt:i4>
      </vt:variant>
      <vt:variant>
        <vt:i4>5</vt:i4>
      </vt:variant>
      <vt:variant>
        <vt:lpwstr/>
      </vt:variant>
      <vt:variant>
        <vt:lpwstr>_Toc50536954</vt:lpwstr>
      </vt:variant>
      <vt:variant>
        <vt:i4>1966131</vt:i4>
      </vt:variant>
      <vt:variant>
        <vt:i4>86</vt:i4>
      </vt:variant>
      <vt:variant>
        <vt:i4>0</vt:i4>
      </vt:variant>
      <vt:variant>
        <vt:i4>5</vt:i4>
      </vt:variant>
      <vt:variant>
        <vt:lpwstr/>
      </vt:variant>
      <vt:variant>
        <vt:lpwstr>_Toc50536953</vt:lpwstr>
      </vt:variant>
      <vt:variant>
        <vt:i4>2031667</vt:i4>
      </vt:variant>
      <vt:variant>
        <vt:i4>80</vt:i4>
      </vt:variant>
      <vt:variant>
        <vt:i4>0</vt:i4>
      </vt:variant>
      <vt:variant>
        <vt:i4>5</vt:i4>
      </vt:variant>
      <vt:variant>
        <vt:lpwstr/>
      </vt:variant>
      <vt:variant>
        <vt:lpwstr>_Toc50536952</vt:lpwstr>
      </vt:variant>
      <vt:variant>
        <vt:i4>1835059</vt:i4>
      </vt:variant>
      <vt:variant>
        <vt:i4>74</vt:i4>
      </vt:variant>
      <vt:variant>
        <vt:i4>0</vt:i4>
      </vt:variant>
      <vt:variant>
        <vt:i4>5</vt:i4>
      </vt:variant>
      <vt:variant>
        <vt:lpwstr/>
      </vt:variant>
      <vt:variant>
        <vt:lpwstr>_Toc50536951</vt:lpwstr>
      </vt:variant>
      <vt:variant>
        <vt:i4>1900595</vt:i4>
      </vt:variant>
      <vt:variant>
        <vt:i4>68</vt:i4>
      </vt:variant>
      <vt:variant>
        <vt:i4>0</vt:i4>
      </vt:variant>
      <vt:variant>
        <vt:i4>5</vt:i4>
      </vt:variant>
      <vt:variant>
        <vt:lpwstr/>
      </vt:variant>
      <vt:variant>
        <vt:lpwstr>_Toc50536950</vt:lpwstr>
      </vt:variant>
      <vt:variant>
        <vt:i4>1310770</vt:i4>
      </vt:variant>
      <vt:variant>
        <vt:i4>62</vt:i4>
      </vt:variant>
      <vt:variant>
        <vt:i4>0</vt:i4>
      </vt:variant>
      <vt:variant>
        <vt:i4>5</vt:i4>
      </vt:variant>
      <vt:variant>
        <vt:lpwstr/>
      </vt:variant>
      <vt:variant>
        <vt:lpwstr>_Toc50536949</vt:lpwstr>
      </vt:variant>
      <vt:variant>
        <vt:i4>1376306</vt:i4>
      </vt:variant>
      <vt:variant>
        <vt:i4>56</vt:i4>
      </vt:variant>
      <vt:variant>
        <vt:i4>0</vt:i4>
      </vt:variant>
      <vt:variant>
        <vt:i4>5</vt:i4>
      </vt:variant>
      <vt:variant>
        <vt:lpwstr/>
      </vt:variant>
      <vt:variant>
        <vt:lpwstr>_Toc50536948</vt:lpwstr>
      </vt:variant>
      <vt:variant>
        <vt:i4>1703986</vt:i4>
      </vt:variant>
      <vt:variant>
        <vt:i4>50</vt:i4>
      </vt:variant>
      <vt:variant>
        <vt:i4>0</vt:i4>
      </vt:variant>
      <vt:variant>
        <vt:i4>5</vt:i4>
      </vt:variant>
      <vt:variant>
        <vt:lpwstr/>
      </vt:variant>
      <vt:variant>
        <vt:lpwstr>_Toc50536947</vt:lpwstr>
      </vt:variant>
      <vt:variant>
        <vt:i4>1769522</vt:i4>
      </vt:variant>
      <vt:variant>
        <vt:i4>44</vt:i4>
      </vt:variant>
      <vt:variant>
        <vt:i4>0</vt:i4>
      </vt:variant>
      <vt:variant>
        <vt:i4>5</vt:i4>
      </vt:variant>
      <vt:variant>
        <vt:lpwstr/>
      </vt:variant>
      <vt:variant>
        <vt:lpwstr>_Toc50536946</vt:lpwstr>
      </vt:variant>
      <vt:variant>
        <vt:i4>1572914</vt:i4>
      </vt:variant>
      <vt:variant>
        <vt:i4>38</vt:i4>
      </vt:variant>
      <vt:variant>
        <vt:i4>0</vt:i4>
      </vt:variant>
      <vt:variant>
        <vt:i4>5</vt:i4>
      </vt:variant>
      <vt:variant>
        <vt:lpwstr/>
      </vt:variant>
      <vt:variant>
        <vt:lpwstr>_Toc50536945</vt:lpwstr>
      </vt:variant>
      <vt:variant>
        <vt:i4>1638450</vt:i4>
      </vt:variant>
      <vt:variant>
        <vt:i4>32</vt:i4>
      </vt:variant>
      <vt:variant>
        <vt:i4>0</vt:i4>
      </vt:variant>
      <vt:variant>
        <vt:i4>5</vt:i4>
      </vt:variant>
      <vt:variant>
        <vt:lpwstr/>
      </vt:variant>
      <vt:variant>
        <vt:lpwstr>_Toc50536944</vt:lpwstr>
      </vt:variant>
      <vt:variant>
        <vt:i4>2031666</vt:i4>
      </vt:variant>
      <vt:variant>
        <vt:i4>26</vt:i4>
      </vt:variant>
      <vt:variant>
        <vt:i4>0</vt:i4>
      </vt:variant>
      <vt:variant>
        <vt:i4>5</vt:i4>
      </vt:variant>
      <vt:variant>
        <vt:lpwstr/>
      </vt:variant>
      <vt:variant>
        <vt:lpwstr>_Toc50536942</vt:lpwstr>
      </vt:variant>
      <vt:variant>
        <vt:i4>1835058</vt:i4>
      </vt:variant>
      <vt:variant>
        <vt:i4>20</vt:i4>
      </vt:variant>
      <vt:variant>
        <vt:i4>0</vt:i4>
      </vt:variant>
      <vt:variant>
        <vt:i4>5</vt:i4>
      </vt:variant>
      <vt:variant>
        <vt:lpwstr/>
      </vt:variant>
      <vt:variant>
        <vt:lpwstr>_Toc50536941</vt:lpwstr>
      </vt:variant>
      <vt:variant>
        <vt:i4>1900594</vt:i4>
      </vt:variant>
      <vt:variant>
        <vt:i4>14</vt:i4>
      </vt:variant>
      <vt:variant>
        <vt:i4>0</vt:i4>
      </vt:variant>
      <vt:variant>
        <vt:i4>5</vt:i4>
      </vt:variant>
      <vt:variant>
        <vt:lpwstr/>
      </vt:variant>
      <vt:variant>
        <vt:lpwstr>_Toc50536940</vt:lpwstr>
      </vt:variant>
      <vt:variant>
        <vt:i4>1310773</vt:i4>
      </vt:variant>
      <vt:variant>
        <vt:i4>8</vt:i4>
      </vt:variant>
      <vt:variant>
        <vt:i4>0</vt:i4>
      </vt:variant>
      <vt:variant>
        <vt:i4>5</vt:i4>
      </vt:variant>
      <vt:variant>
        <vt:lpwstr/>
      </vt:variant>
      <vt:variant>
        <vt:lpwstr>_Toc50536939</vt:lpwstr>
      </vt:variant>
      <vt:variant>
        <vt:i4>1376309</vt:i4>
      </vt:variant>
      <vt:variant>
        <vt:i4>2</vt:i4>
      </vt:variant>
      <vt:variant>
        <vt:i4>0</vt:i4>
      </vt:variant>
      <vt:variant>
        <vt:i4>5</vt:i4>
      </vt:variant>
      <vt:variant>
        <vt:lpwstr/>
      </vt:variant>
      <vt:variant>
        <vt:lpwstr>_Toc50536938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SHUKEROV Todor</dc:creator>
  <cp:lastModifiedBy>Agnieszka Lubienska</cp:lastModifiedBy>
  <cp:revision>2</cp:revision>
  <cp:lastPrinted>2021-06-18T14:52:00Z</cp:lastPrinted>
  <dcterms:created xsi:type="dcterms:W3CDTF">2021-07-07T14:04:00Z</dcterms:created>
  <dcterms:modified xsi:type="dcterms:W3CDTF">2021-07-07T14:04:00Z</dcterms:modified>
</cp:coreProperties>
</file>